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8D" w:rsidRPr="00652493" w:rsidRDefault="00926D7B" w:rsidP="00652493">
      <w:pPr>
        <w:jc w:val="center"/>
        <w:rPr>
          <w:rFonts w:ascii="Calibri" w:hAnsi="Calibri"/>
          <w:b/>
          <w:bCs/>
          <w:sz w:val="28"/>
          <w:szCs w:val="28"/>
        </w:rPr>
      </w:pPr>
      <w:r w:rsidRPr="00652493">
        <w:rPr>
          <w:rFonts w:ascii="Calibri" w:hAnsi="Calibri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3A317E" wp14:editId="56899C8B">
            <wp:simplePos x="0" y="0"/>
            <wp:positionH relativeFrom="column">
              <wp:posOffset>-609600</wp:posOffset>
            </wp:positionH>
            <wp:positionV relativeFrom="paragraph">
              <wp:posOffset>340360</wp:posOffset>
            </wp:positionV>
            <wp:extent cx="3877310" cy="2769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98D" w:rsidRPr="00652493">
        <w:rPr>
          <w:rFonts w:ascii="Calibri" w:hAnsi="Calibri"/>
          <w:b/>
          <w:bCs/>
          <w:sz w:val="28"/>
          <w:szCs w:val="28"/>
        </w:rPr>
        <w:t>Centre for Student Success</w:t>
      </w:r>
    </w:p>
    <w:p w:rsidR="009B498D" w:rsidRPr="00652493" w:rsidRDefault="009B498D" w:rsidP="009B498D">
      <w:pPr>
        <w:rPr>
          <w:rFonts w:ascii="Calibri" w:hAnsi="Calibri"/>
          <w:b/>
          <w:bCs/>
        </w:rPr>
      </w:pPr>
    </w:p>
    <w:p w:rsidR="009B498D" w:rsidRPr="00652493" w:rsidRDefault="009B498D" w:rsidP="009B498D">
      <w:pPr>
        <w:rPr>
          <w:rFonts w:ascii="Calibri" w:hAnsi="Calibri"/>
          <w:b/>
          <w:bCs/>
          <w:sz w:val="24"/>
          <w:szCs w:val="24"/>
        </w:rPr>
      </w:pPr>
      <w:r w:rsidRPr="00652493">
        <w:rPr>
          <w:rFonts w:ascii="Calibri" w:hAnsi="Calibri"/>
          <w:b/>
          <w:bCs/>
          <w:sz w:val="24"/>
          <w:szCs w:val="24"/>
        </w:rPr>
        <w:t xml:space="preserve">CfSS is made up of a range of </w:t>
      </w:r>
      <w:r w:rsidR="00652493" w:rsidRPr="00652493">
        <w:rPr>
          <w:rFonts w:ascii="Calibri" w:hAnsi="Calibri"/>
          <w:b/>
          <w:bCs/>
          <w:sz w:val="24"/>
          <w:szCs w:val="24"/>
        </w:rPr>
        <w:t>teams</w:t>
      </w:r>
      <w:r w:rsidRPr="00652493">
        <w:rPr>
          <w:rFonts w:ascii="Calibri" w:hAnsi="Calibri"/>
          <w:b/>
          <w:bCs/>
          <w:sz w:val="24"/>
          <w:szCs w:val="24"/>
        </w:rPr>
        <w:t xml:space="preserve"> all designed to enhance and add value throughout the student lifecycle</w:t>
      </w:r>
      <w:r w:rsidR="00652493" w:rsidRPr="00652493">
        <w:rPr>
          <w:rFonts w:ascii="Calibri" w:hAnsi="Calibri"/>
          <w:b/>
          <w:bCs/>
          <w:sz w:val="24"/>
          <w:szCs w:val="24"/>
        </w:rPr>
        <w:t>. We work in close collaboration with academic schools and students in order to</w:t>
      </w:r>
      <w:r w:rsidRPr="00652493">
        <w:rPr>
          <w:rFonts w:ascii="Calibri" w:hAnsi="Calibri"/>
          <w:b/>
          <w:bCs/>
          <w:sz w:val="24"/>
          <w:szCs w:val="24"/>
        </w:rPr>
        <w:t xml:space="preserve"> </w:t>
      </w:r>
      <w:r w:rsidR="00652493" w:rsidRPr="00652493">
        <w:rPr>
          <w:rFonts w:ascii="Calibri" w:hAnsi="Calibri"/>
          <w:b/>
          <w:bCs/>
          <w:sz w:val="24"/>
          <w:szCs w:val="24"/>
        </w:rPr>
        <w:t xml:space="preserve">ensure that we are providing services which meet the needs of our students. </w:t>
      </w:r>
    </w:p>
    <w:p w:rsidR="009B498D" w:rsidRDefault="009B498D" w:rsidP="009B498D">
      <w:pPr>
        <w:rPr>
          <w:rFonts w:ascii="Calibri" w:hAnsi="Calibri"/>
        </w:rPr>
      </w:pPr>
    </w:p>
    <w:p w:rsidR="00926D7B" w:rsidRPr="00652493" w:rsidRDefault="00926D7B" w:rsidP="009B498D">
      <w:pPr>
        <w:rPr>
          <w:rFonts w:ascii="Calibri" w:hAnsi="Calibri"/>
        </w:rPr>
      </w:pPr>
    </w:p>
    <w:p w:rsidR="009B498D" w:rsidRPr="00652493" w:rsidRDefault="009B498D" w:rsidP="009B498D">
      <w:pPr>
        <w:rPr>
          <w:rFonts w:ascii="Calibri" w:hAnsi="Calibri"/>
        </w:rPr>
      </w:pPr>
    </w:p>
    <w:p w:rsidR="00297FE0" w:rsidRPr="00652493" w:rsidRDefault="009B498D">
      <w:pPr>
        <w:rPr>
          <w:rFonts w:ascii="Calibri" w:hAnsi="Calibri"/>
          <w:b/>
        </w:rPr>
      </w:pPr>
      <w:r w:rsidRPr="00652493">
        <w:rPr>
          <w:rFonts w:ascii="Calibri" w:hAnsi="Calibri"/>
          <w:b/>
        </w:rPr>
        <w:t>Academic Tutors</w:t>
      </w:r>
      <w:r w:rsidR="00652493" w:rsidRPr="00652493">
        <w:rPr>
          <w:rFonts w:ascii="Calibri" w:hAnsi="Calibri"/>
          <w:b/>
        </w:rPr>
        <w:t xml:space="preserve"> (English and Maths)</w:t>
      </w:r>
    </w:p>
    <w:p w:rsidR="00C512D5" w:rsidRPr="00652493" w:rsidRDefault="00652493" w:rsidP="009B498D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</w:rPr>
        <w:t xml:space="preserve">Drop-In sessions/ one to ones and workshops to support </w:t>
      </w:r>
      <w:r w:rsidR="009B498D" w:rsidRPr="00652493">
        <w:rPr>
          <w:rFonts w:ascii="Calibri" w:hAnsi="Calibri"/>
        </w:rPr>
        <w:t xml:space="preserve">students </w:t>
      </w:r>
      <w:r w:rsidR="00926D7B" w:rsidRPr="00652493">
        <w:rPr>
          <w:rFonts w:ascii="Calibri" w:hAnsi="Calibri"/>
        </w:rPr>
        <w:t>to further</w:t>
      </w:r>
      <w:r w:rsidRPr="00652493">
        <w:rPr>
          <w:rFonts w:ascii="Calibri" w:hAnsi="Calibri"/>
        </w:rPr>
        <w:t xml:space="preserve"> develop academic writing, maths and study skills.</w:t>
      </w:r>
    </w:p>
    <w:p w:rsidR="009B498D" w:rsidRPr="00652493" w:rsidRDefault="009B498D" w:rsidP="009B498D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</w:rPr>
        <w:t xml:space="preserve">Online resources available 24/7 in English, Maths and   general study skills including Study Skills Moodle and Studiosity </w:t>
      </w:r>
    </w:p>
    <w:p w:rsidR="009B498D" w:rsidRPr="00652493" w:rsidRDefault="009B498D" w:rsidP="009B498D">
      <w:pPr>
        <w:rPr>
          <w:rFonts w:ascii="Calibri" w:hAnsi="Calibri"/>
          <w:b/>
        </w:rPr>
      </w:pPr>
      <w:r w:rsidRPr="00652493">
        <w:rPr>
          <w:rFonts w:ascii="Calibri" w:hAnsi="Calibri"/>
          <w:b/>
        </w:rPr>
        <w:t>Career Coaches</w:t>
      </w:r>
    </w:p>
    <w:p w:rsidR="00C512D5" w:rsidRPr="00652493" w:rsidRDefault="00652493" w:rsidP="009B498D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</w:rPr>
        <w:t xml:space="preserve">Information and </w:t>
      </w:r>
      <w:r w:rsidRPr="00652493">
        <w:rPr>
          <w:rFonts w:ascii="Calibri" w:hAnsi="Calibri"/>
          <w:b/>
          <w:bCs/>
        </w:rPr>
        <w:t>advice on careers</w:t>
      </w:r>
      <w:r w:rsidRPr="00652493">
        <w:rPr>
          <w:rFonts w:ascii="Calibri" w:hAnsi="Calibri"/>
        </w:rPr>
        <w:t xml:space="preserve">, jobs vacancies, CVs, applications and  </w:t>
      </w:r>
      <w:r w:rsidRPr="00652493">
        <w:rPr>
          <w:rFonts w:ascii="Calibri" w:hAnsi="Calibri"/>
          <w:b/>
          <w:bCs/>
        </w:rPr>
        <w:t>interview preparation</w:t>
      </w:r>
    </w:p>
    <w:p w:rsidR="00C512D5" w:rsidRPr="00652493" w:rsidRDefault="00652493" w:rsidP="009B498D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  <w:b/>
          <w:bCs/>
        </w:rPr>
        <w:t>Workshops</w:t>
      </w:r>
      <w:r w:rsidRPr="00652493">
        <w:rPr>
          <w:rFonts w:ascii="Calibri" w:hAnsi="Calibri"/>
        </w:rPr>
        <w:t xml:space="preserve"> and face to face appointments</w:t>
      </w:r>
    </w:p>
    <w:p w:rsidR="00C512D5" w:rsidRPr="00652493" w:rsidRDefault="00652493" w:rsidP="009B498D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</w:rPr>
        <w:t xml:space="preserve">Help with </w:t>
      </w:r>
      <w:r w:rsidRPr="00652493">
        <w:rPr>
          <w:rFonts w:ascii="Calibri" w:hAnsi="Calibri"/>
          <w:b/>
          <w:bCs/>
        </w:rPr>
        <w:t xml:space="preserve">developing employability skills </w:t>
      </w:r>
      <w:r w:rsidRPr="00652493">
        <w:rPr>
          <w:rFonts w:ascii="Calibri" w:hAnsi="Calibri"/>
        </w:rPr>
        <w:t xml:space="preserve">and confidence, </w:t>
      </w:r>
    </w:p>
    <w:p w:rsidR="00C512D5" w:rsidRPr="00652493" w:rsidRDefault="00652493" w:rsidP="009B498D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</w:rPr>
        <w:t xml:space="preserve">Help with </w:t>
      </w:r>
      <w:r w:rsidRPr="00652493">
        <w:rPr>
          <w:rFonts w:ascii="Calibri" w:hAnsi="Calibri"/>
          <w:b/>
          <w:bCs/>
        </w:rPr>
        <w:t xml:space="preserve">sign posting to  volunteering </w:t>
      </w:r>
      <w:r w:rsidRPr="00652493">
        <w:rPr>
          <w:rFonts w:ascii="Calibri" w:hAnsi="Calibri"/>
        </w:rPr>
        <w:t>opportunities, work experience, paid work and internships</w:t>
      </w:r>
    </w:p>
    <w:p w:rsidR="009B498D" w:rsidRPr="00652493" w:rsidRDefault="009B498D" w:rsidP="009B498D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</w:rPr>
        <w:t>Online resources including UEL Career centre and Employability Moodle</w:t>
      </w:r>
    </w:p>
    <w:p w:rsidR="009B498D" w:rsidRPr="00652493" w:rsidRDefault="009B498D" w:rsidP="009B498D">
      <w:pPr>
        <w:rPr>
          <w:rFonts w:ascii="Calibri" w:hAnsi="Calibri"/>
          <w:b/>
        </w:rPr>
      </w:pPr>
      <w:r w:rsidRPr="00652493">
        <w:rPr>
          <w:rFonts w:ascii="Calibri" w:hAnsi="Calibri"/>
          <w:b/>
        </w:rPr>
        <w:t>Mentoring</w:t>
      </w:r>
    </w:p>
    <w:p w:rsidR="00C512D5" w:rsidRPr="00652493" w:rsidRDefault="00652493" w:rsidP="009B498D">
      <w:pPr>
        <w:numPr>
          <w:ilvl w:val="0"/>
          <w:numId w:val="5"/>
        </w:numPr>
        <w:rPr>
          <w:rFonts w:ascii="Calibri" w:hAnsi="Calibri"/>
        </w:rPr>
      </w:pPr>
      <w:r w:rsidRPr="00652493">
        <w:rPr>
          <w:rFonts w:ascii="Calibri" w:hAnsi="Calibri"/>
        </w:rPr>
        <w:t xml:space="preserve">Opportunities to be a mentor/ mentee </w:t>
      </w:r>
    </w:p>
    <w:p w:rsidR="00C512D5" w:rsidRPr="00652493" w:rsidRDefault="00652493" w:rsidP="009B498D">
      <w:pPr>
        <w:numPr>
          <w:ilvl w:val="0"/>
          <w:numId w:val="5"/>
        </w:numPr>
        <w:rPr>
          <w:rFonts w:ascii="Calibri" w:hAnsi="Calibri"/>
        </w:rPr>
      </w:pPr>
      <w:r w:rsidRPr="00652493">
        <w:rPr>
          <w:rFonts w:ascii="Calibri" w:hAnsi="Calibri"/>
        </w:rPr>
        <w:t xml:space="preserve">Professional Mentoring Scheme </w:t>
      </w:r>
    </w:p>
    <w:p w:rsidR="00C512D5" w:rsidRPr="00652493" w:rsidRDefault="00652493" w:rsidP="009B498D">
      <w:pPr>
        <w:numPr>
          <w:ilvl w:val="0"/>
          <w:numId w:val="5"/>
        </w:numPr>
        <w:rPr>
          <w:rFonts w:ascii="Calibri" w:hAnsi="Calibri"/>
        </w:rPr>
      </w:pPr>
      <w:r w:rsidRPr="00652493">
        <w:rPr>
          <w:rFonts w:ascii="Calibri" w:hAnsi="Calibri"/>
        </w:rPr>
        <w:t>Peer Mentoring Scheme</w:t>
      </w:r>
    </w:p>
    <w:p w:rsidR="009B498D" w:rsidRPr="00652493" w:rsidRDefault="009B498D" w:rsidP="009B498D">
      <w:pPr>
        <w:rPr>
          <w:rFonts w:ascii="Calibri" w:hAnsi="Calibri"/>
          <w:b/>
        </w:rPr>
      </w:pPr>
      <w:bookmarkStart w:id="0" w:name="_GoBack"/>
      <w:bookmarkEnd w:id="0"/>
      <w:r w:rsidRPr="00652493">
        <w:rPr>
          <w:rFonts w:ascii="Calibri" w:hAnsi="Calibri"/>
          <w:b/>
        </w:rPr>
        <w:t>Employer Engagement</w:t>
      </w:r>
    </w:p>
    <w:p w:rsidR="00C512D5" w:rsidRPr="00652493" w:rsidRDefault="00652493" w:rsidP="004A3020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  <w:b/>
          <w:bCs/>
        </w:rPr>
        <w:t xml:space="preserve">Hosted Employer Events: </w:t>
      </w:r>
      <w:r w:rsidRPr="00652493">
        <w:rPr>
          <w:rFonts w:ascii="Calibri" w:hAnsi="Calibri"/>
        </w:rPr>
        <w:t>Employer Insight Events</w:t>
      </w:r>
      <w:r w:rsidR="009B498D" w:rsidRPr="00652493">
        <w:rPr>
          <w:rFonts w:ascii="Calibri" w:hAnsi="Calibri"/>
        </w:rPr>
        <w:t xml:space="preserve">, </w:t>
      </w:r>
      <w:r w:rsidRPr="00652493">
        <w:rPr>
          <w:rFonts w:ascii="Calibri" w:hAnsi="Calibri"/>
        </w:rPr>
        <w:t>Networking Events</w:t>
      </w:r>
      <w:r w:rsidR="009B498D" w:rsidRPr="00652493">
        <w:rPr>
          <w:rFonts w:ascii="Calibri" w:hAnsi="Calibri"/>
        </w:rPr>
        <w:t xml:space="preserve">, </w:t>
      </w:r>
      <w:r w:rsidRPr="00652493">
        <w:rPr>
          <w:rFonts w:ascii="Calibri" w:hAnsi="Calibri"/>
        </w:rPr>
        <w:t>Workshops</w:t>
      </w:r>
      <w:r w:rsidR="009B498D" w:rsidRPr="00652493">
        <w:rPr>
          <w:rFonts w:ascii="Calibri" w:hAnsi="Calibri"/>
        </w:rPr>
        <w:t xml:space="preserve"> annual </w:t>
      </w:r>
      <w:r w:rsidRPr="00652493">
        <w:rPr>
          <w:rFonts w:ascii="Calibri" w:hAnsi="Calibri"/>
        </w:rPr>
        <w:t>Careers Fair</w:t>
      </w:r>
    </w:p>
    <w:p w:rsidR="00C512D5" w:rsidRPr="00652493" w:rsidRDefault="009B498D" w:rsidP="00FA29C9">
      <w:pPr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  <w:b/>
          <w:bCs/>
        </w:rPr>
        <w:t>Promoting opportunities to students and graduates:</w:t>
      </w:r>
      <w:r w:rsidR="00652493" w:rsidRPr="00652493">
        <w:rPr>
          <w:rFonts w:ascii="Calibri" w:hAnsi="Calibri"/>
          <w:b/>
          <w:bCs/>
        </w:rPr>
        <w:t xml:space="preserve"> </w:t>
      </w:r>
      <w:r w:rsidR="00652493" w:rsidRPr="00652493">
        <w:rPr>
          <w:rFonts w:ascii="Calibri" w:hAnsi="Calibri"/>
        </w:rPr>
        <w:t>Graduate Level Roles</w:t>
      </w:r>
      <w:r w:rsidRPr="00652493">
        <w:rPr>
          <w:rFonts w:ascii="Calibri" w:hAnsi="Calibri"/>
        </w:rPr>
        <w:t xml:space="preserve">, </w:t>
      </w:r>
      <w:r w:rsidR="00652493" w:rsidRPr="00652493">
        <w:rPr>
          <w:rFonts w:ascii="Calibri" w:hAnsi="Calibri"/>
        </w:rPr>
        <w:t>PT flexible work</w:t>
      </w:r>
      <w:r w:rsidRPr="00652493">
        <w:rPr>
          <w:rFonts w:ascii="Calibri" w:hAnsi="Calibri"/>
        </w:rPr>
        <w:t xml:space="preserve">, </w:t>
      </w:r>
      <w:r w:rsidR="00652493" w:rsidRPr="00652493">
        <w:rPr>
          <w:rFonts w:ascii="Calibri" w:hAnsi="Calibri"/>
        </w:rPr>
        <w:t>Paid Internships</w:t>
      </w:r>
      <w:r w:rsidRPr="00652493">
        <w:rPr>
          <w:rFonts w:ascii="Calibri" w:hAnsi="Calibri"/>
        </w:rPr>
        <w:t xml:space="preserve">, </w:t>
      </w:r>
      <w:r w:rsidR="00652493" w:rsidRPr="00652493">
        <w:rPr>
          <w:rFonts w:ascii="Calibri" w:hAnsi="Calibri"/>
        </w:rPr>
        <w:t>Placements</w:t>
      </w:r>
    </w:p>
    <w:p w:rsidR="00652493" w:rsidRPr="00652493" w:rsidRDefault="00652493" w:rsidP="0065249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52493">
        <w:rPr>
          <w:rFonts w:ascii="Calibri" w:hAnsi="Calibri"/>
        </w:rPr>
        <w:t>Employment Hub -  online access to employer jobs and managed vacancies</w:t>
      </w:r>
    </w:p>
    <w:p w:rsidR="009B498D" w:rsidRPr="00652493" w:rsidRDefault="009B498D">
      <w:pPr>
        <w:rPr>
          <w:rFonts w:ascii="Calibri" w:hAnsi="Calibri"/>
        </w:rPr>
      </w:pPr>
    </w:p>
    <w:sectPr w:rsidR="009B498D" w:rsidRPr="00652493" w:rsidSect="006524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C4D"/>
    <w:multiLevelType w:val="hybridMultilevel"/>
    <w:tmpl w:val="0E40F7DC"/>
    <w:lvl w:ilvl="0" w:tplc="60A4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6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E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C4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A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EE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646F11"/>
    <w:multiLevelType w:val="hybridMultilevel"/>
    <w:tmpl w:val="4DD68DA4"/>
    <w:lvl w:ilvl="0" w:tplc="512A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C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E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1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08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2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E2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E8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0F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465BF5"/>
    <w:multiLevelType w:val="hybridMultilevel"/>
    <w:tmpl w:val="3612A1BC"/>
    <w:lvl w:ilvl="0" w:tplc="138E8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EE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26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CE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2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A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A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711B01"/>
    <w:multiLevelType w:val="hybridMultilevel"/>
    <w:tmpl w:val="6DA82BCC"/>
    <w:lvl w:ilvl="0" w:tplc="BBCC0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4D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05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4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68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CD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154DAC"/>
    <w:multiLevelType w:val="hybridMultilevel"/>
    <w:tmpl w:val="46280198"/>
    <w:lvl w:ilvl="0" w:tplc="D5CA5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40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26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C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0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4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C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0A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AE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8D"/>
    <w:rsid w:val="00297FE0"/>
    <w:rsid w:val="00652493"/>
    <w:rsid w:val="00926D7B"/>
    <w:rsid w:val="009B498D"/>
    <w:rsid w:val="00C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E50D3-E14B-489E-BE5C-C0FD728A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7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57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Didier</dc:creator>
  <cp:keywords/>
  <dc:description/>
  <cp:lastModifiedBy>Caroline T Quirk</cp:lastModifiedBy>
  <cp:revision>2</cp:revision>
  <dcterms:created xsi:type="dcterms:W3CDTF">2018-03-09T13:20:00Z</dcterms:created>
  <dcterms:modified xsi:type="dcterms:W3CDTF">2018-03-09T13:20:00Z</dcterms:modified>
</cp:coreProperties>
</file>