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14:paraId="0475EE29" w14:textId="1650F550" w:rsidR="009601E9" w:rsidRPr="009C7F93" w:rsidRDefault="006B3C8A" w:rsidP="009601E9">
      <w:pPr>
        <w:jc w:val="right"/>
        <w:rPr>
          <w:color w:val="548DD4" w:themeColor="text2" w:themeTint="99"/>
          <w:sz w:val="32"/>
          <w:szCs w:val="32"/>
        </w:rPr>
      </w:pPr>
      <w:r>
        <w:rPr>
          <w:noProof/>
          <w:color w:val="000000" w:themeColor="text1"/>
          <w:sz w:val="28"/>
          <w:szCs w:val="28"/>
          <w:lang w:eastAsia="en-GB"/>
        </w:rPr>
        <mc:AlternateContent>
          <mc:Choice Requires="wps">
            <w:drawing>
              <wp:anchor distT="0" distB="0" distL="114300" distR="114300" simplePos="0" relativeHeight="251753472" behindDoc="0" locked="0" layoutInCell="1" allowOverlap="1" wp14:anchorId="77CE6928" wp14:editId="60A86846">
                <wp:simplePos x="0" y="0"/>
                <wp:positionH relativeFrom="column">
                  <wp:posOffset>5876925</wp:posOffset>
                </wp:positionH>
                <wp:positionV relativeFrom="paragraph">
                  <wp:posOffset>-586105</wp:posOffset>
                </wp:positionV>
                <wp:extent cx="1171575" cy="1190625"/>
                <wp:effectExtent l="0" t="0" r="9525" b="9525"/>
                <wp:wrapNone/>
                <wp:docPr id="24" name="Text Box 24"/>
                <wp:cNvGraphicFramePr/>
                <a:graphic xmlns:a="http://schemas.openxmlformats.org/drawingml/2006/main">
                  <a:graphicData uri="http://schemas.microsoft.com/office/word/2010/wordprocessingShape">
                    <wps:wsp>
                      <wps:cNvSpPr txBox="1"/>
                      <wps:spPr>
                        <a:xfrm>
                          <a:off x="0" y="0"/>
                          <a:ext cx="1171575" cy="11906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B65851" w14:textId="289B29E5" w:rsidR="00610186" w:rsidRDefault="00610186" w:rsidP="006B3C8A">
                            <w:r>
                              <w:rPr>
                                <w:noProof/>
                                <w:lang w:eastAsia="en-GB"/>
                              </w:rPr>
                              <w:drawing>
                                <wp:inline distT="0" distB="0" distL="0" distR="0" wp14:anchorId="63A3070A" wp14:editId="5AC036CE">
                                  <wp:extent cx="982345" cy="982345"/>
                                  <wp:effectExtent l="0" t="0" r="8255"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UEL_Logo_2925U-CS3.jpg"/>
                                          <pic:cNvPicPr/>
                                        </pic:nvPicPr>
                                        <pic:blipFill>
                                          <a:blip r:embed="rId8">
                                            <a:extLst>
                                              <a:ext uri="{28A0092B-C50C-407E-A947-70E740481C1C}">
                                                <a14:useLocalDpi xmlns:a14="http://schemas.microsoft.com/office/drawing/2010/main" val="0"/>
                                              </a:ext>
                                            </a:extLst>
                                          </a:blip>
                                          <a:stretch>
                                            <a:fillRect/>
                                          </a:stretch>
                                        </pic:blipFill>
                                        <pic:spPr>
                                          <a:xfrm>
                                            <a:off x="0" y="0"/>
                                            <a:ext cx="982345" cy="9823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CE6928" id="_x0000_t202" coordsize="21600,21600" o:spt="202" path="m,l,21600r21600,l21600,xe">
                <v:stroke joinstyle="miter"/>
                <v:path gradientshapeok="t" o:connecttype="rect"/>
              </v:shapetype>
              <v:shape id="Text Box 24" o:spid="_x0000_s1026" type="#_x0000_t202" style="position:absolute;left:0;text-align:left;margin-left:462.75pt;margin-top:-46.15pt;width:92.25pt;height:93.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" fillcolor="white [3201]" stroked="f" strokeweight=".5pt">
                <v:textbox>
                  <w:txbxContent>
                    <w:p w14:paraId="26B65851" w14:textId="289B29E5" w:rsidR="00610186" w:rsidRDefault="00610186" w:rsidP="006B3C8A">
                      <w:r>
                        <w:rPr>
                          <w:noProof/>
                          <w:lang w:eastAsia="en-GB"/>
                        </w:rPr>
                        <w:drawing>
                          <wp:inline distT="0" distB="0" distL="0" distR="0" wp14:anchorId="63A3070A" wp14:editId="5AC036CE">
                            <wp:extent cx="982345" cy="982345"/>
                            <wp:effectExtent l="0" t="0" r="8255"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UEL_Logo_2925U-CS3.jpg"/>
                                    <pic:cNvPicPr/>
                                  </pic:nvPicPr>
                                  <pic:blipFill>
                                    <a:blip r:embed="rId9">
                                      <a:extLst>
                                        <a:ext uri="{28A0092B-C50C-407E-A947-70E740481C1C}">
                                          <a14:useLocalDpi xmlns:a14="http://schemas.microsoft.com/office/drawing/2010/main" val="0"/>
                                        </a:ext>
                                      </a:extLst>
                                    </a:blip>
                                    <a:stretch>
                                      <a:fillRect/>
                                    </a:stretch>
                                  </pic:blipFill>
                                  <pic:spPr>
                                    <a:xfrm>
                                      <a:off x="0" y="0"/>
                                      <a:ext cx="982345" cy="982345"/>
                                    </a:xfrm>
                                    <a:prstGeom prst="rect">
                                      <a:avLst/>
                                    </a:prstGeom>
                                  </pic:spPr>
                                </pic:pic>
                              </a:graphicData>
                            </a:graphic>
                          </wp:inline>
                        </w:drawing>
                      </w:r>
                    </w:p>
                  </w:txbxContent>
                </v:textbox>
              </v:shape>
            </w:pict>
          </mc:Fallback>
        </mc:AlternateContent>
      </w:r>
      <w:r>
        <w:rPr>
          <w:noProof/>
          <w:color w:val="000000" w:themeColor="text1"/>
          <w:sz w:val="28"/>
          <w:szCs w:val="28"/>
          <w:lang w:eastAsia="en-GB"/>
        </w:rPr>
        <mc:AlternateContent>
          <mc:Choice Requires="wps">
            <w:drawing>
              <wp:anchor distT="0" distB="0" distL="114300" distR="114300" simplePos="0" relativeHeight="251751424" behindDoc="0" locked="0" layoutInCell="1" allowOverlap="1" wp14:anchorId="09C29BD8" wp14:editId="69C6BE89">
                <wp:simplePos x="0" y="0"/>
                <wp:positionH relativeFrom="page">
                  <wp:posOffset>-57150</wp:posOffset>
                </wp:positionH>
                <wp:positionV relativeFrom="paragraph">
                  <wp:posOffset>-506095</wp:posOffset>
                </wp:positionV>
                <wp:extent cx="2828925" cy="1000125"/>
                <wp:effectExtent l="0" t="0" r="9525" b="9525"/>
                <wp:wrapNone/>
                <wp:docPr id="21" name="Text Box 21"/>
                <wp:cNvGraphicFramePr/>
                <a:graphic xmlns:a="http://schemas.openxmlformats.org/drawingml/2006/main">
                  <a:graphicData uri="http://schemas.microsoft.com/office/word/2010/wordprocessingShape">
                    <wps:wsp>
                      <wps:cNvSpPr txBox="1"/>
                      <wps:spPr>
                        <a:xfrm>
                          <a:off x="0" y="0"/>
                          <a:ext cx="2828925" cy="1000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818C3F4" w14:textId="77777777" w:rsidR="00610186" w:rsidRDefault="00610186" w:rsidP="006B3C8A">
                            <w:r w:rsidRPr="00D6379E">
                              <w:rPr>
                                <w:noProof/>
                                <w:lang w:eastAsia="en-GB"/>
                              </w:rPr>
                              <w:drawing>
                                <wp:inline distT="0" distB="0" distL="0" distR="0" wp14:anchorId="68DC90DE" wp14:editId="70AE8497">
                                  <wp:extent cx="2573645" cy="971550"/>
                                  <wp:effectExtent l="0" t="0" r="0" b="0"/>
                                  <wp:docPr id="22" name="Picture 22" descr="C:\Users\liz10@uel.ac.uk\AppData\Local\Microsoft\Windows\Temporary Internet Files\Content.Outlook\RJBIQ32E\CMRB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z10@uel.ac.uk\AppData\Local\Microsoft\Windows\Temporary Internet Files\Content.Outlook\RJBIQ32E\CMRB Log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73645" cy="9715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29BD8" id="Text Box 21" o:spid="_x0000_s1027" type="#_x0000_t202" style="position:absolute;left:0;text-align:left;margin-left:-4.5pt;margin-top:-39.85pt;width:222.75pt;height:78.75pt;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" fillcolor="white [3201]" stroked="f" strokeweight=".5pt">
                <v:textbox>
                  <w:txbxContent>
                    <w:p w14:paraId="7818C3F4" w14:textId="77777777" w:rsidR="00610186" w:rsidRDefault="00610186" w:rsidP="006B3C8A">
                      <w:r w:rsidRPr="00D6379E">
                        <w:rPr>
                          <w:noProof/>
                          <w:lang w:eastAsia="en-GB"/>
                        </w:rPr>
                        <w:drawing>
                          <wp:inline distT="0" distB="0" distL="0" distR="0" wp14:anchorId="68DC90DE" wp14:editId="70AE8497">
                            <wp:extent cx="2573645" cy="971550"/>
                            <wp:effectExtent l="0" t="0" r="0" b="0"/>
                            <wp:docPr id="22" name="Picture 22" descr="C:\Users\liz10@uel.ac.uk\AppData\Local\Microsoft\Windows\Temporary Internet Files\Content.Outlook\RJBIQ32E\CMRB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z10@uel.ac.uk\AppData\Local\Microsoft\Windows\Temporary Internet Files\Content.Outlook\RJBIQ32E\CMRB Log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73645" cy="971550"/>
                                    </a:xfrm>
                                    <a:prstGeom prst="rect">
                                      <a:avLst/>
                                    </a:prstGeom>
                                    <a:noFill/>
                                    <a:ln>
                                      <a:noFill/>
                                    </a:ln>
                                  </pic:spPr>
                                </pic:pic>
                              </a:graphicData>
                            </a:graphic>
                          </wp:inline>
                        </w:drawing>
                      </w:r>
                    </w:p>
                  </w:txbxContent>
                </v:textbox>
                <w10:wrap anchorx="page"/>
              </v:shape>
            </w:pict>
          </mc:Fallback>
        </mc:AlternateContent>
      </w:r>
      <w:r w:rsidR="009601E9" w:rsidRPr="009C7F93">
        <w:rPr>
          <w:color w:val="548DD4" w:themeColor="text2" w:themeTint="99"/>
          <w:sz w:val="32"/>
          <w:szCs w:val="32"/>
        </w:rPr>
        <w:t xml:space="preserve"> </w:t>
      </w:r>
    </w:p>
    <w:p w14:paraId="3B3E53C4" w14:textId="502E2BBE" w:rsidR="009601E9" w:rsidRDefault="009601E9" w:rsidP="009601E9">
      <w:pPr>
        <w:jc w:val="right"/>
      </w:pPr>
    </w:p>
    <w:p w14:paraId="6350EAF2" w14:textId="3BBC8864" w:rsidR="009601E9" w:rsidRDefault="009601E9" w:rsidP="006B3C8A">
      <w:pPr>
        <w:tabs>
          <w:tab w:val="left" w:pos="5685"/>
        </w:tabs>
      </w:pPr>
    </w:p>
    <w:p w14:paraId="14EE1230" w14:textId="77777777" w:rsidR="006B3C8A" w:rsidRDefault="006B3C8A" w:rsidP="006B3C8A">
      <w:pPr>
        <w:tabs>
          <w:tab w:val="left" w:pos="5685"/>
        </w:tabs>
      </w:pPr>
    </w:p>
    <w:p w14:paraId="0C3C7F07" w14:textId="77777777" w:rsidR="006B3C8A" w:rsidRDefault="006B3C8A" w:rsidP="006B3C8A">
      <w:pPr>
        <w:tabs>
          <w:tab w:val="left" w:pos="5685"/>
        </w:tabs>
      </w:pPr>
    </w:p>
    <w:p w14:paraId="1D6A2536" w14:textId="77777777" w:rsidR="006B3C8A" w:rsidRDefault="006B3C8A" w:rsidP="006B3C8A">
      <w:pPr>
        <w:tabs>
          <w:tab w:val="left" w:pos="5685"/>
        </w:tabs>
        <w:rPr>
          <w:color w:val="0F243E" w:themeColor="text2" w:themeShade="80"/>
        </w:rPr>
      </w:pPr>
    </w:p>
    <w:p w14:paraId="0C224ADB" w14:textId="77777777" w:rsidR="006B3C8A" w:rsidRDefault="006B3C8A" w:rsidP="006B3C8A">
      <w:pPr>
        <w:tabs>
          <w:tab w:val="left" w:pos="5685"/>
        </w:tabs>
        <w:rPr>
          <w:color w:val="0F243E" w:themeColor="text2" w:themeShade="80"/>
        </w:rPr>
      </w:pPr>
    </w:p>
    <w:p w14:paraId="1A9E7CEA" w14:textId="77777777" w:rsidR="006B3C8A" w:rsidRDefault="006B3C8A" w:rsidP="006B3C8A">
      <w:pPr>
        <w:tabs>
          <w:tab w:val="left" w:pos="5685"/>
        </w:tabs>
        <w:rPr>
          <w:color w:val="0F243E" w:themeColor="text2" w:themeShade="80"/>
        </w:rPr>
      </w:pPr>
    </w:p>
    <w:p w14:paraId="4D2AF02E" w14:textId="77777777" w:rsidR="006B3C8A" w:rsidRPr="006B3C8A" w:rsidRDefault="006B3C8A" w:rsidP="006B3C8A">
      <w:pPr>
        <w:tabs>
          <w:tab w:val="left" w:pos="5685"/>
        </w:tabs>
        <w:rPr>
          <w:color w:val="0F243E" w:themeColor="text2" w:themeShade="80"/>
        </w:rPr>
      </w:pPr>
    </w:p>
    <w:p w14:paraId="325227EC" w14:textId="34037CC5" w:rsidR="009601E9" w:rsidRPr="006842ED" w:rsidRDefault="009601E9" w:rsidP="006842ED">
      <w:pPr>
        <w:rPr>
          <w:rFonts w:ascii="Calibri" w:hAnsi="Calibri"/>
          <w:b/>
          <w:color w:val="0F243E" w:themeColor="text2" w:themeShade="80"/>
          <w:sz w:val="40"/>
          <w:szCs w:val="40"/>
        </w:rPr>
      </w:pPr>
    </w:p>
    <w:p w14:paraId="14D252B1" w14:textId="7FA9B40C" w:rsidR="009601E9" w:rsidRPr="006B3C8A" w:rsidRDefault="006842ED" w:rsidP="006B3C8A">
      <w:pPr>
        <w:spacing w:line="480" w:lineRule="auto"/>
        <w:jc w:val="center"/>
        <w:rPr>
          <w:rFonts w:ascii="Calibri" w:hAnsi="Calibri"/>
          <w:b/>
          <w:sz w:val="36"/>
          <w:szCs w:val="36"/>
        </w:rPr>
      </w:pPr>
      <w:r w:rsidRPr="006B3C8A">
        <w:rPr>
          <w:rFonts w:ascii="Calibri" w:hAnsi="Calibri"/>
          <w:b/>
          <w:color w:val="7030A0"/>
          <w:sz w:val="36"/>
          <w:szCs w:val="36"/>
        </w:rPr>
        <w:t>C</w:t>
      </w:r>
      <w:r w:rsidRPr="006B3C8A">
        <w:rPr>
          <w:rFonts w:ascii="Calibri" w:hAnsi="Calibri"/>
          <w:b/>
          <w:sz w:val="36"/>
          <w:szCs w:val="36"/>
        </w:rPr>
        <w:t>entre for R</w:t>
      </w:r>
      <w:r w:rsidR="009601E9" w:rsidRPr="006B3C8A">
        <w:rPr>
          <w:rFonts w:ascii="Calibri" w:hAnsi="Calibri"/>
          <w:b/>
          <w:sz w:val="36"/>
          <w:szCs w:val="36"/>
        </w:rPr>
        <w:t xml:space="preserve">esearch on </w:t>
      </w:r>
      <w:r w:rsidR="009601E9" w:rsidRPr="006B3C8A">
        <w:rPr>
          <w:rFonts w:ascii="Calibri" w:hAnsi="Calibri"/>
          <w:b/>
          <w:color w:val="7030A0"/>
          <w:sz w:val="36"/>
          <w:szCs w:val="36"/>
        </w:rPr>
        <w:t>M</w:t>
      </w:r>
      <w:r w:rsidR="009601E9" w:rsidRPr="006B3C8A">
        <w:rPr>
          <w:rFonts w:ascii="Calibri" w:hAnsi="Calibri"/>
          <w:b/>
          <w:sz w:val="36"/>
          <w:szCs w:val="36"/>
        </w:rPr>
        <w:t xml:space="preserve">igration, </w:t>
      </w:r>
      <w:r w:rsidR="009601E9" w:rsidRPr="006B3C8A">
        <w:rPr>
          <w:rFonts w:ascii="Calibri" w:hAnsi="Calibri"/>
          <w:b/>
          <w:color w:val="7030A0"/>
          <w:sz w:val="36"/>
          <w:szCs w:val="36"/>
        </w:rPr>
        <w:t>R</w:t>
      </w:r>
      <w:r w:rsidR="009601E9" w:rsidRPr="006B3C8A">
        <w:rPr>
          <w:rFonts w:ascii="Calibri" w:hAnsi="Calibri"/>
          <w:b/>
          <w:sz w:val="36"/>
          <w:szCs w:val="36"/>
        </w:rPr>
        <w:t xml:space="preserve">efugees and </w:t>
      </w:r>
      <w:r w:rsidR="009601E9" w:rsidRPr="006B3C8A">
        <w:rPr>
          <w:rFonts w:ascii="Calibri" w:hAnsi="Calibri"/>
          <w:b/>
          <w:color w:val="7030A0"/>
          <w:sz w:val="36"/>
          <w:szCs w:val="36"/>
        </w:rPr>
        <w:t>B</w:t>
      </w:r>
      <w:r w:rsidR="009601E9" w:rsidRPr="006B3C8A">
        <w:rPr>
          <w:rFonts w:ascii="Calibri" w:hAnsi="Calibri"/>
          <w:b/>
          <w:sz w:val="36"/>
          <w:szCs w:val="36"/>
        </w:rPr>
        <w:t>elonging</w:t>
      </w:r>
      <w:r w:rsidR="006B3C8A" w:rsidRPr="006B3C8A">
        <w:rPr>
          <w:rFonts w:ascii="Calibri" w:hAnsi="Calibri"/>
          <w:b/>
          <w:sz w:val="36"/>
          <w:szCs w:val="36"/>
        </w:rPr>
        <w:t xml:space="preserve"> (</w:t>
      </w:r>
      <w:r w:rsidR="006B3C8A" w:rsidRPr="006B3C8A">
        <w:rPr>
          <w:rFonts w:ascii="Calibri" w:hAnsi="Calibri"/>
          <w:b/>
          <w:color w:val="7030A0"/>
          <w:sz w:val="36"/>
          <w:szCs w:val="36"/>
        </w:rPr>
        <w:t>CMRB</w:t>
      </w:r>
      <w:r w:rsidR="006B3C8A" w:rsidRPr="006B3C8A">
        <w:rPr>
          <w:rFonts w:ascii="Calibri" w:hAnsi="Calibri"/>
          <w:b/>
          <w:sz w:val="36"/>
          <w:szCs w:val="36"/>
        </w:rPr>
        <w:t>)</w:t>
      </w:r>
    </w:p>
    <w:p w14:paraId="63BB0E7D" w14:textId="77777777" w:rsidR="009601E9" w:rsidRPr="006B3C8A" w:rsidRDefault="009601E9" w:rsidP="006B3C8A">
      <w:pPr>
        <w:spacing w:line="480" w:lineRule="auto"/>
        <w:jc w:val="center"/>
        <w:rPr>
          <w:rFonts w:ascii="Calibri" w:hAnsi="Calibri"/>
          <w:b/>
          <w:sz w:val="36"/>
          <w:szCs w:val="36"/>
        </w:rPr>
      </w:pPr>
      <w:r w:rsidRPr="006B3C8A">
        <w:rPr>
          <w:rFonts w:ascii="Calibri" w:hAnsi="Calibri"/>
          <w:b/>
          <w:sz w:val="36"/>
          <w:szCs w:val="36"/>
        </w:rPr>
        <w:t>Annual Report</w:t>
      </w:r>
    </w:p>
    <w:p w14:paraId="1A27C879" w14:textId="5FA17AF3" w:rsidR="009601E9" w:rsidRPr="006B3C8A" w:rsidRDefault="00F35D91" w:rsidP="006B3C8A">
      <w:pPr>
        <w:spacing w:line="480" w:lineRule="auto"/>
        <w:jc w:val="center"/>
        <w:rPr>
          <w:rFonts w:ascii="Calibri" w:hAnsi="Calibri"/>
          <w:b/>
          <w:sz w:val="36"/>
          <w:szCs w:val="36"/>
        </w:rPr>
      </w:pPr>
      <w:r>
        <w:rPr>
          <w:rFonts w:ascii="Calibri" w:hAnsi="Calibri"/>
          <w:b/>
          <w:sz w:val="36"/>
          <w:szCs w:val="36"/>
        </w:rPr>
        <w:t>2015/</w:t>
      </w:r>
      <w:r w:rsidR="006842ED" w:rsidRPr="006B3C8A">
        <w:rPr>
          <w:rFonts w:ascii="Calibri" w:hAnsi="Calibri"/>
          <w:b/>
          <w:sz w:val="36"/>
          <w:szCs w:val="36"/>
        </w:rPr>
        <w:t>16</w:t>
      </w:r>
    </w:p>
    <w:p w14:paraId="0342957D" w14:textId="77777777" w:rsidR="009601E9" w:rsidRDefault="009601E9" w:rsidP="009601E9">
      <w:pPr>
        <w:jc w:val="right"/>
      </w:pPr>
    </w:p>
    <w:p w14:paraId="5856BEC2" w14:textId="77777777" w:rsidR="007B2A39" w:rsidRPr="00626B55" w:rsidRDefault="007B2A39" w:rsidP="00A575E2">
      <w:pPr>
        <w:jc w:val="both"/>
        <w:rPr>
          <w:rFonts w:cs="Arial"/>
          <w:b/>
          <w:sz w:val="28"/>
          <w:szCs w:val="28"/>
        </w:rPr>
      </w:pPr>
    </w:p>
    <w:p w14:paraId="2B7C51FB" w14:textId="77777777" w:rsidR="00170040" w:rsidRPr="00626B55" w:rsidRDefault="00170040" w:rsidP="00A575E2">
      <w:pPr>
        <w:jc w:val="both"/>
        <w:rPr>
          <w:rFonts w:cs="Arial"/>
          <w:b/>
          <w:sz w:val="28"/>
          <w:szCs w:val="28"/>
        </w:rPr>
        <w:sectPr w:rsidR="00170040" w:rsidRPr="00626B55" w:rsidSect="006842ED">
          <w:headerReference w:type="even" r:id="rId12"/>
          <w:headerReference w:type="default" r:id="rId13"/>
          <w:footerReference w:type="even" r:id="rId14"/>
          <w:footerReference w:type="default" r:id="rId15"/>
          <w:headerReference w:type="first" r:id="rId16"/>
          <w:footerReference w:type="first" r:id="rId17"/>
          <w:pgSz w:w="11900" w:h="16840"/>
          <w:pgMar w:top="720" w:right="720" w:bottom="720" w:left="720" w:header="708" w:footer="708" w:gutter="0"/>
          <w:cols w:space="708"/>
          <w:docGrid w:linePitch="326"/>
        </w:sectPr>
      </w:pPr>
    </w:p>
    <w:p w14:paraId="00C159FE" w14:textId="77777777" w:rsidR="006842ED" w:rsidRDefault="006842ED" w:rsidP="0067478F">
      <w:pPr>
        <w:jc w:val="center"/>
        <w:rPr>
          <w:rFonts w:asciiTheme="majorHAnsi" w:hAnsiTheme="majorHAnsi" w:cs="Arial"/>
          <w:b/>
          <w:sz w:val="22"/>
          <w:szCs w:val="22"/>
        </w:rPr>
      </w:pPr>
    </w:p>
    <w:p w14:paraId="14A6141B" w14:textId="77777777" w:rsidR="006842ED" w:rsidRDefault="006842ED" w:rsidP="0067478F">
      <w:pPr>
        <w:jc w:val="center"/>
        <w:rPr>
          <w:rFonts w:asciiTheme="majorHAnsi" w:hAnsiTheme="majorHAnsi" w:cs="Arial"/>
          <w:b/>
          <w:sz w:val="22"/>
          <w:szCs w:val="22"/>
        </w:rPr>
      </w:pPr>
    </w:p>
    <w:p w14:paraId="425E1771" w14:textId="77777777" w:rsidR="006842ED" w:rsidRDefault="006842ED" w:rsidP="00F8276C">
      <w:pPr>
        <w:rPr>
          <w:rFonts w:asciiTheme="majorHAnsi" w:hAnsiTheme="majorHAnsi" w:cs="Arial"/>
          <w:b/>
          <w:sz w:val="22"/>
          <w:szCs w:val="22"/>
        </w:rPr>
      </w:pPr>
    </w:p>
    <w:p w14:paraId="2EB621E8" w14:textId="77777777" w:rsidR="006842ED" w:rsidRDefault="006842ED" w:rsidP="0067478F">
      <w:pPr>
        <w:jc w:val="center"/>
        <w:rPr>
          <w:rFonts w:asciiTheme="majorHAnsi" w:hAnsiTheme="majorHAnsi" w:cs="Arial"/>
          <w:b/>
          <w:sz w:val="22"/>
          <w:szCs w:val="22"/>
        </w:rPr>
      </w:pPr>
    </w:p>
    <w:p w14:paraId="74E3A1F1" w14:textId="36638A28" w:rsidR="00B71B2F" w:rsidRPr="00FD0A81" w:rsidRDefault="00EF54B6" w:rsidP="0067478F">
      <w:pPr>
        <w:jc w:val="center"/>
        <w:rPr>
          <w:rFonts w:asciiTheme="majorHAnsi" w:hAnsiTheme="majorHAnsi" w:cs="Arial"/>
          <w:b/>
          <w:bCs/>
          <w:sz w:val="22"/>
          <w:szCs w:val="22"/>
          <w:lang w:val="en-US" w:eastAsia="ja-JP"/>
        </w:rPr>
      </w:pPr>
      <w:r>
        <w:rPr>
          <w:rFonts w:asciiTheme="majorHAnsi" w:hAnsiTheme="majorHAnsi" w:cs="Arial"/>
          <w:b/>
          <w:bCs/>
          <w:sz w:val="22"/>
          <w:szCs w:val="22"/>
          <w:lang w:val="en-US" w:eastAsia="ja-JP"/>
        </w:rPr>
        <w:t>Content</w:t>
      </w:r>
    </w:p>
    <w:p w14:paraId="5BC889BE" w14:textId="77777777" w:rsidR="0067478F" w:rsidRPr="00FD0A81" w:rsidRDefault="0067478F" w:rsidP="0067478F">
      <w:pPr>
        <w:jc w:val="center"/>
        <w:rPr>
          <w:rFonts w:asciiTheme="majorHAnsi" w:hAnsiTheme="majorHAnsi" w:cs="Lucida Grande"/>
          <w:b/>
          <w:bCs/>
          <w:sz w:val="22"/>
          <w:szCs w:val="22"/>
          <w:lang w:val="en-US" w:eastAsia="ja-JP"/>
        </w:rPr>
      </w:pPr>
    </w:p>
    <w:p w14:paraId="37592D25" w14:textId="77777777" w:rsidR="0067478F" w:rsidRPr="00FD0A81" w:rsidRDefault="0067478F" w:rsidP="0067478F">
      <w:pPr>
        <w:jc w:val="center"/>
        <w:rPr>
          <w:rFonts w:asciiTheme="majorHAnsi" w:hAnsiTheme="majorHAnsi" w:cs="Arial"/>
          <w:b/>
          <w:bCs/>
          <w:sz w:val="22"/>
          <w:szCs w:val="22"/>
          <w:lang w:val="en-US" w:eastAsia="ja-JP"/>
        </w:rPr>
      </w:pPr>
    </w:p>
    <w:p w14:paraId="7325A63A" w14:textId="77777777" w:rsidR="00B71B2F" w:rsidRPr="00FD0A81" w:rsidRDefault="00B71B2F" w:rsidP="00ED0E22">
      <w:pPr>
        <w:jc w:val="center"/>
        <w:rPr>
          <w:rFonts w:asciiTheme="majorHAnsi" w:hAnsiTheme="majorHAnsi" w:cs="Arial"/>
          <w:sz w:val="22"/>
          <w:szCs w:val="22"/>
        </w:rPr>
      </w:pPr>
      <w:r w:rsidRPr="00FD0A81">
        <w:rPr>
          <w:rFonts w:asciiTheme="majorHAnsi" w:hAnsiTheme="majorHAnsi" w:cs="Arial"/>
          <w:sz w:val="22"/>
          <w:szCs w:val="22"/>
        </w:rPr>
        <w:t>Aims and Objectives</w:t>
      </w:r>
    </w:p>
    <w:p w14:paraId="0666EB58" w14:textId="77777777" w:rsidR="00B71B2F" w:rsidRPr="00FD0A81" w:rsidRDefault="0067478F" w:rsidP="00ED0E22">
      <w:pPr>
        <w:jc w:val="center"/>
        <w:rPr>
          <w:rFonts w:asciiTheme="majorHAnsi" w:hAnsiTheme="majorHAnsi" w:cs="Arial"/>
          <w:sz w:val="22"/>
          <w:szCs w:val="22"/>
        </w:rPr>
      </w:pPr>
      <w:r w:rsidRPr="00FD0A81">
        <w:rPr>
          <w:rFonts w:asciiTheme="majorHAnsi" w:hAnsiTheme="majorHAnsi" w:cs="Arial"/>
          <w:sz w:val="22"/>
          <w:szCs w:val="22"/>
        </w:rPr>
        <w:t>2</w:t>
      </w:r>
    </w:p>
    <w:p w14:paraId="355F5494" w14:textId="77777777" w:rsidR="0067478F" w:rsidRPr="00FD0A81" w:rsidRDefault="0067478F" w:rsidP="00ED0E22">
      <w:pPr>
        <w:jc w:val="center"/>
        <w:rPr>
          <w:rFonts w:asciiTheme="majorHAnsi" w:hAnsiTheme="majorHAnsi" w:cs="Arial"/>
          <w:sz w:val="22"/>
          <w:szCs w:val="22"/>
        </w:rPr>
      </w:pPr>
    </w:p>
    <w:p w14:paraId="253C81CA" w14:textId="1D721C0D" w:rsidR="0067478F" w:rsidRPr="00FD0A81" w:rsidRDefault="00EE4C8E" w:rsidP="00ED0E22">
      <w:pPr>
        <w:jc w:val="center"/>
        <w:rPr>
          <w:rFonts w:asciiTheme="majorHAnsi" w:hAnsiTheme="majorHAnsi" w:cs="Arial"/>
          <w:sz w:val="22"/>
          <w:szCs w:val="22"/>
        </w:rPr>
      </w:pPr>
      <w:r w:rsidRPr="00FD0A81">
        <w:rPr>
          <w:rFonts w:asciiTheme="majorHAnsi" w:hAnsiTheme="majorHAnsi" w:cs="Arial"/>
          <w:sz w:val="22"/>
          <w:szCs w:val="22"/>
        </w:rPr>
        <w:t>Message from the Director</w:t>
      </w:r>
      <w:r w:rsidR="00362B9D" w:rsidRPr="00FD0A81">
        <w:rPr>
          <w:rFonts w:asciiTheme="majorHAnsi" w:hAnsiTheme="majorHAnsi" w:cs="Arial"/>
          <w:sz w:val="22"/>
          <w:szCs w:val="22"/>
        </w:rPr>
        <w:t>s</w:t>
      </w:r>
    </w:p>
    <w:p w14:paraId="1D4BFBED" w14:textId="47B48328" w:rsidR="000A0120" w:rsidRPr="00FD0A81" w:rsidRDefault="00F16DB4" w:rsidP="00ED0E22">
      <w:pPr>
        <w:jc w:val="center"/>
        <w:rPr>
          <w:rFonts w:asciiTheme="majorHAnsi" w:hAnsiTheme="majorHAnsi" w:cs="Arial"/>
          <w:sz w:val="22"/>
          <w:szCs w:val="22"/>
        </w:rPr>
      </w:pPr>
      <w:r>
        <w:rPr>
          <w:rFonts w:asciiTheme="majorHAnsi" w:hAnsiTheme="majorHAnsi" w:cs="Arial"/>
          <w:sz w:val="22"/>
          <w:szCs w:val="22"/>
        </w:rPr>
        <w:t>3</w:t>
      </w:r>
    </w:p>
    <w:p w14:paraId="070C68E6" w14:textId="77777777" w:rsidR="000A0120" w:rsidRPr="00FD0A81" w:rsidRDefault="000A0120" w:rsidP="00ED0E22">
      <w:pPr>
        <w:jc w:val="center"/>
        <w:rPr>
          <w:rFonts w:asciiTheme="majorHAnsi" w:hAnsiTheme="majorHAnsi" w:cs="Arial"/>
          <w:sz w:val="22"/>
          <w:szCs w:val="22"/>
        </w:rPr>
      </w:pPr>
    </w:p>
    <w:p w14:paraId="10135D28" w14:textId="0D49EC1B" w:rsidR="000A0120" w:rsidRDefault="000A0120" w:rsidP="00ED0E22">
      <w:pPr>
        <w:jc w:val="center"/>
        <w:rPr>
          <w:rFonts w:asciiTheme="majorHAnsi" w:hAnsiTheme="majorHAnsi" w:cs="Arial"/>
          <w:sz w:val="22"/>
          <w:szCs w:val="22"/>
        </w:rPr>
      </w:pPr>
      <w:r w:rsidRPr="00FD0A81">
        <w:rPr>
          <w:rFonts w:asciiTheme="majorHAnsi" w:hAnsiTheme="majorHAnsi" w:cs="Arial"/>
          <w:sz w:val="22"/>
          <w:szCs w:val="22"/>
        </w:rPr>
        <w:t>Events</w:t>
      </w:r>
      <w:r w:rsidR="00F16DB4">
        <w:rPr>
          <w:rFonts w:asciiTheme="majorHAnsi" w:hAnsiTheme="majorHAnsi" w:cs="Arial"/>
          <w:sz w:val="22"/>
          <w:szCs w:val="22"/>
        </w:rPr>
        <w:t xml:space="preserve"> 2015 -16</w:t>
      </w:r>
    </w:p>
    <w:p w14:paraId="1625FF4C" w14:textId="4ABFBDE8" w:rsidR="00F16DB4" w:rsidRDefault="00F16DB4" w:rsidP="00ED0E22">
      <w:pPr>
        <w:jc w:val="center"/>
        <w:rPr>
          <w:rFonts w:asciiTheme="majorHAnsi" w:hAnsiTheme="majorHAnsi" w:cs="Arial"/>
          <w:sz w:val="22"/>
          <w:szCs w:val="22"/>
        </w:rPr>
      </w:pPr>
      <w:r>
        <w:rPr>
          <w:rFonts w:asciiTheme="majorHAnsi" w:hAnsiTheme="majorHAnsi" w:cs="Arial"/>
          <w:sz w:val="22"/>
          <w:szCs w:val="22"/>
        </w:rPr>
        <w:t>4</w:t>
      </w:r>
    </w:p>
    <w:p w14:paraId="73187B95" w14:textId="77777777" w:rsidR="00F16DB4" w:rsidRDefault="00F16DB4" w:rsidP="00ED0E22">
      <w:pPr>
        <w:jc w:val="center"/>
        <w:rPr>
          <w:rFonts w:asciiTheme="majorHAnsi" w:hAnsiTheme="majorHAnsi" w:cs="Arial"/>
          <w:sz w:val="22"/>
          <w:szCs w:val="22"/>
        </w:rPr>
      </w:pPr>
    </w:p>
    <w:p w14:paraId="67F38DB7" w14:textId="05909162" w:rsidR="00F16DB4" w:rsidRPr="00FD0A81" w:rsidRDefault="00F16DB4" w:rsidP="00ED0E22">
      <w:pPr>
        <w:jc w:val="center"/>
        <w:rPr>
          <w:rFonts w:asciiTheme="majorHAnsi" w:hAnsiTheme="majorHAnsi" w:cs="Arial"/>
          <w:sz w:val="22"/>
          <w:szCs w:val="22"/>
        </w:rPr>
      </w:pPr>
      <w:r>
        <w:rPr>
          <w:rFonts w:asciiTheme="majorHAnsi" w:hAnsiTheme="majorHAnsi" w:cs="Arial"/>
          <w:sz w:val="22"/>
          <w:szCs w:val="22"/>
        </w:rPr>
        <w:t>Events 2016 - 17</w:t>
      </w:r>
    </w:p>
    <w:p w14:paraId="51E97191" w14:textId="61C55A6F" w:rsidR="000A0120" w:rsidRPr="00FD0A81" w:rsidRDefault="00EF54B6" w:rsidP="00ED0E22">
      <w:pPr>
        <w:jc w:val="center"/>
        <w:rPr>
          <w:rFonts w:asciiTheme="majorHAnsi" w:hAnsiTheme="majorHAnsi" w:cs="Arial"/>
          <w:sz w:val="22"/>
          <w:szCs w:val="22"/>
        </w:rPr>
      </w:pPr>
      <w:r>
        <w:rPr>
          <w:rFonts w:asciiTheme="majorHAnsi" w:hAnsiTheme="majorHAnsi" w:cs="Arial"/>
          <w:sz w:val="22"/>
          <w:szCs w:val="22"/>
        </w:rPr>
        <w:t>10</w:t>
      </w:r>
    </w:p>
    <w:p w14:paraId="03B69DB3" w14:textId="77777777" w:rsidR="000A0120" w:rsidRPr="00FD0A81" w:rsidRDefault="000A0120" w:rsidP="00ED0E22">
      <w:pPr>
        <w:jc w:val="center"/>
        <w:rPr>
          <w:rFonts w:asciiTheme="majorHAnsi" w:hAnsiTheme="majorHAnsi" w:cs="Arial"/>
          <w:sz w:val="22"/>
          <w:szCs w:val="22"/>
        </w:rPr>
      </w:pPr>
    </w:p>
    <w:p w14:paraId="32ECB917" w14:textId="1F3D2E3C" w:rsidR="000A0120" w:rsidRPr="00FD0A81" w:rsidRDefault="00EE4C8E" w:rsidP="00ED0E22">
      <w:pPr>
        <w:jc w:val="center"/>
        <w:rPr>
          <w:rFonts w:asciiTheme="majorHAnsi" w:hAnsiTheme="majorHAnsi" w:cs="Arial"/>
          <w:sz w:val="22"/>
          <w:szCs w:val="22"/>
        </w:rPr>
      </w:pPr>
      <w:r w:rsidRPr="00FD0A81">
        <w:rPr>
          <w:rFonts w:asciiTheme="majorHAnsi" w:hAnsiTheme="majorHAnsi" w:cs="Arial"/>
          <w:sz w:val="22"/>
          <w:szCs w:val="22"/>
        </w:rPr>
        <w:t>EUBORDERSCAPES</w:t>
      </w:r>
    </w:p>
    <w:p w14:paraId="0F49DA02" w14:textId="4F30FE92" w:rsidR="00EE4C8E" w:rsidRPr="00FD0A81" w:rsidRDefault="00F16DB4" w:rsidP="00ED0E22">
      <w:pPr>
        <w:jc w:val="center"/>
        <w:rPr>
          <w:rFonts w:asciiTheme="majorHAnsi" w:hAnsiTheme="majorHAnsi" w:cs="Arial"/>
          <w:sz w:val="22"/>
          <w:szCs w:val="22"/>
        </w:rPr>
      </w:pPr>
      <w:r>
        <w:rPr>
          <w:rFonts w:asciiTheme="majorHAnsi" w:hAnsiTheme="majorHAnsi" w:cs="Arial"/>
          <w:sz w:val="22"/>
          <w:szCs w:val="22"/>
        </w:rPr>
        <w:t>11</w:t>
      </w:r>
    </w:p>
    <w:p w14:paraId="3E8588D6" w14:textId="77777777" w:rsidR="000A0120" w:rsidRPr="00FD0A81" w:rsidRDefault="000A0120" w:rsidP="00ED0E22">
      <w:pPr>
        <w:jc w:val="center"/>
        <w:rPr>
          <w:rFonts w:asciiTheme="majorHAnsi" w:hAnsiTheme="majorHAnsi" w:cs="Arial"/>
          <w:sz w:val="22"/>
          <w:szCs w:val="22"/>
        </w:rPr>
      </w:pPr>
    </w:p>
    <w:p w14:paraId="25A3085F" w14:textId="21C14DDE" w:rsidR="00F16DB4" w:rsidRDefault="00F16DB4" w:rsidP="00ED0E22">
      <w:pPr>
        <w:jc w:val="center"/>
        <w:rPr>
          <w:rFonts w:asciiTheme="majorHAnsi" w:hAnsiTheme="majorHAnsi" w:cs="Arial"/>
          <w:sz w:val="22"/>
          <w:szCs w:val="22"/>
        </w:rPr>
      </w:pPr>
      <w:r>
        <w:rPr>
          <w:rFonts w:asciiTheme="majorHAnsi" w:hAnsiTheme="majorHAnsi" w:cs="Arial"/>
          <w:sz w:val="22"/>
          <w:szCs w:val="22"/>
        </w:rPr>
        <w:t>Racism and Political Mobilisation, thinking historically and transnationally</w:t>
      </w:r>
    </w:p>
    <w:p w14:paraId="5A0F8DD7" w14:textId="0FD5128C" w:rsidR="00F16DB4" w:rsidRDefault="00F16DB4" w:rsidP="00ED0E22">
      <w:pPr>
        <w:jc w:val="center"/>
        <w:rPr>
          <w:rFonts w:asciiTheme="majorHAnsi" w:hAnsiTheme="majorHAnsi" w:cs="Arial"/>
          <w:sz w:val="22"/>
          <w:szCs w:val="22"/>
        </w:rPr>
      </w:pPr>
      <w:r>
        <w:rPr>
          <w:rFonts w:asciiTheme="majorHAnsi" w:hAnsiTheme="majorHAnsi" w:cs="Arial"/>
          <w:sz w:val="22"/>
          <w:szCs w:val="22"/>
        </w:rPr>
        <w:t>13</w:t>
      </w:r>
    </w:p>
    <w:p w14:paraId="5AD6B799" w14:textId="77777777" w:rsidR="00F16DB4" w:rsidRDefault="00F16DB4" w:rsidP="00ED0E22">
      <w:pPr>
        <w:jc w:val="center"/>
        <w:rPr>
          <w:rFonts w:asciiTheme="majorHAnsi" w:hAnsiTheme="majorHAnsi" w:cs="Arial"/>
          <w:sz w:val="22"/>
          <w:szCs w:val="22"/>
        </w:rPr>
      </w:pPr>
    </w:p>
    <w:p w14:paraId="23DF5FA6" w14:textId="7E0AABBB" w:rsidR="000A0120" w:rsidRDefault="00F16DB4" w:rsidP="00ED0E22">
      <w:pPr>
        <w:jc w:val="center"/>
        <w:rPr>
          <w:rFonts w:asciiTheme="majorHAnsi" w:hAnsiTheme="majorHAnsi" w:cs="Arial"/>
          <w:sz w:val="22"/>
          <w:szCs w:val="22"/>
        </w:rPr>
      </w:pPr>
      <w:r>
        <w:rPr>
          <w:rFonts w:asciiTheme="majorHAnsi" w:hAnsiTheme="majorHAnsi" w:cs="Arial"/>
          <w:sz w:val="22"/>
          <w:szCs w:val="22"/>
        </w:rPr>
        <w:t>Refugee Council Archive at UEL</w:t>
      </w:r>
    </w:p>
    <w:p w14:paraId="1F96FA3D" w14:textId="7A6B2043" w:rsidR="00F16DB4" w:rsidRPr="00FD0A81" w:rsidRDefault="00F16DB4" w:rsidP="00ED0E22">
      <w:pPr>
        <w:jc w:val="center"/>
        <w:rPr>
          <w:rFonts w:asciiTheme="majorHAnsi" w:hAnsiTheme="majorHAnsi" w:cs="Arial"/>
          <w:sz w:val="22"/>
          <w:szCs w:val="22"/>
        </w:rPr>
      </w:pPr>
      <w:r>
        <w:rPr>
          <w:rFonts w:asciiTheme="majorHAnsi" w:hAnsiTheme="majorHAnsi" w:cs="Arial"/>
          <w:sz w:val="22"/>
          <w:szCs w:val="22"/>
        </w:rPr>
        <w:t>19</w:t>
      </w:r>
    </w:p>
    <w:p w14:paraId="0055C643" w14:textId="77777777" w:rsidR="003212CF" w:rsidRPr="00FD0A81" w:rsidRDefault="003212CF" w:rsidP="000A0120">
      <w:pPr>
        <w:rPr>
          <w:rFonts w:asciiTheme="majorHAnsi" w:hAnsiTheme="majorHAnsi" w:cs="Arial"/>
          <w:b/>
          <w:sz w:val="22"/>
          <w:szCs w:val="22"/>
        </w:rPr>
      </w:pPr>
    </w:p>
    <w:p w14:paraId="0F516ADD" w14:textId="77777777" w:rsidR="001B4010" w:rsidRPr="00FD0A81" w:rsidRDefault="00C06731" w:rsidP="001B4010">
      <w:pPr>
        <w:jc w:val="center"/>
        <w:rPr>
          <w:rFonts w:asciiTheme="majorHAnsi" w:hAnsiTheme="majorHAnsi" w:cs="Arial"/>
          <w:sz w:val="22"/>
          <w:szCs w:val="22"/>
        </w:rPr>
      </w:pPr>
      <w:r w:rsidRPr="00FD0A81">
        <w:rPr>
          <w:rFonts w:asciiTheme="majorHAnsi" w:hAnsiTheme="majorHAnsi" w:cs="Arial"/>
          <w:sz w:val="22"/>
          <w:szCs w:val="22"/>
        </w:rPr>
        <w:t>Centre related M</w:t>
      </w:r>
      <w:r w:rsidR="001B4010" w:rsidRPr="00FD0A81">
        <w:rPr>
          <w:rFonts w:asciiTheme="majorHAnsi" w:hAnsiTheme="majorHAnsi" w:cs="Arial"/>
          <w:sz w:val="22"/>
          <w:szCs w:val="22"/>
        </w:rPr>
        <w:t>a</w:t>
      </w:r>
      <w:r w:rsidR="00EE4C8E" w:rsidRPr="00FD0A81">
        <w:rPr>
          <w:rFonts w:asciiTheme="majorHAnsi" w:hAnsiTheme="majorHAnsi" w:cs="Arial"/>
          <w:sz w:val="22"/>
          <w:szCs w:val="22"/>
        </w:rPr>
        <w:t>s</w:t>
      </w:r>
    </w:p>
    <w:p w14:paraId="6ABBA3EA" w14:textId="7AC1A9F1" w:rsidR="00EE4C8E" w:rsidRPr="00FD0A81" w:rsidRDefault="00F16DB4" w:rsidP="001B4010">
      <w:pPr>
        <w:jc w:val="center"/>
        <w:rPr>
          <w:rFonts w:asciiTheme="majorHAnsi" w:hAnsiTheme="majorHAnsi" w:cs="Arial"/>
          <w:sz w:val="22"/>
          <w:szCs w:val="22"/>
        </w:rPr>
      </w:pPr>
      <w:r>
        <w:rPr>
          <w:rFonts w:asciiTheme="majorHAnsi" w:hAnsiTheme="majorHAnsi" w:cs="Arial"/>
          <w:sz w:val="22"/>
          <w:szCs w:val="22"/>
        </w:rPr>
        <w:t>23</w:t>
      </w:r>
    </w:p>
    <w:p w14:paraId="5179B983" w14:textId="77777777" w:rsidR="000A0120" w:rsidRPr="00FD0A81" w:rsidRDefault="000A0120" w:rsidP="00FD0A81">
      <w:pPr>
        <w:rPr>
          <w:rFonts w:asciiTheme="majorHAnsi" w:hAnsiTheme="majorHAnsi" w:cs="Arial"/>
          <w:sz w:val="22"/>
          <w:szCs w:val="22"/>
        </w:rPr>
      </w:pPr>
    </w:p>
    <w:p w14:paraId="60455451" w14:textId="1707F6AE" w:rsidR="00EE4C8E" w:rsidRDefault="00362B9D" w:rsidP="000A0120">
      <w:pPr>
        <w:jc w:val="center"/>
        <w:rPr>
          <w:rFonts w:asciiTheme="majorHAnsi" w:hAnsiTheme="majorHAnsi" w:cs="Arial"/>
          <w:sz w:val="22"/>
          <w:szCs w:val="22"/>
        </w:rPr>
      </w:pPr>
      <w:r w:rsidRPr="00FD0A81">
        <w:rPr>
          <w:rFonts w:asciiTheme="majorHAnsi" w:hAnsiTheme="majorHAnsi" w:cs="Arial"/>
          <w:sz w:val="22"/>
          <w:szCs w:val="22"/>
        </w:rPr>
        <w:t>Director</w:t>
      </w:r>
      <w:r w:rsidR="00EE4C8E" w:rsidRPr="00FD0A81">
        <w:rPr>
          <w:rFonts w:asciiTheme="majorHAnsi" w:hAnsiTheme="majorHAnsi" w:cs="Arial"/>
          <w:sz w:val="22"/>
          <w:szCs w:val="22"/>
        </w:rPr>
        <w:t>s</w:t>
      </w:r>
      <w:r w:rsidRPr="00FD0A81">
        <w:rPr>
          <w:rFonts w:asciiTheme="majorHAnsi" w:hAnsiTheme="majorHAnsi" w:cs="Arial"/>
          <w:sz w:val="22"/>
          <w:szCs w:val="22"/>
        </w:rPr>
        <w:t>’</w:t>
      </w:r>
      <w:r w:rsidR="00EE4C8E" w:rsidRPr="00FD0A81">
        <w:rPr>
          <w:rFonts w:asciiTheme="majorHAnsi" w:hAnsiTheme="majorHAnsi" w:cs="Arial"/>
          <w:sz w:val="22"/>
          <w:szCs w:val="22"/>
        </w:rPr>
        <w:t xml:space="preserve"> Activities</w:t>
      </w:r>
    </w:p>
    <w:p w14:paraId="72A16946" w14:textId="3550A3D5" w:rsidR="00F16DB4" w:rsidRPr="00FD0A81" w:rsidRDefault="00F16DB4" w:rsidP="000A0120">
      <w:pPr>
        <w:jc w:val="center"/>
        <w:rPr>
          <w:rFonts w:asciiTheme="majorHAnsi" w:hAnsiTheme="majorHAnsi" w:cs="Arial"/>
          <w:sz w:val="22"/>
          <w:szCs w:val="22"/>
        </w:rPr>
      </w:pPr>
      <w:r>
        <w:rPr>
          <w:rFonts w:asciiTheme="majorHAnsi" w:hAnsiTheme="majorHAnsi" w:cs="Arial"/>
          <w:sz w:val="22"/>
          <w:szCs w:val="22"/>
        </w:rPr>
        <w:t>24</w:t>
      </w:r>
    </w:p>
    <w:p w14:paraId="5EC0A108" w14:textId="77777777" w:rsidR="00EE4C8E" w:rsidRPr="00FD0A81" w:rsidRDefault="00EE4C8E" w:rsidP="00F16DB4">
      <w:pPr>
        <w:rPr>
          <w:rFonts w:asciiTheme="majorHAnsi" w:hAnsiTheme="majorHAnsi" w:cs="Arial"/>
          <w:sz w:val="22"/>
          <w:szCs w:val="22"/>
        </w:rPr>
      </w:pPr>
    </w:p>
    <w:p w14:paraId="45CEBBD1" w14:textId="77777777" w:rsidR="000A0120" w:rsidRPr="00FD0A81" w:rsidRDefault="000A0120" w:rsidP="000A0120">
      <w:pPr>
        <w:jc w:val="center"/>
        <w:rPr>
          <w:rFonts w:asciiTheme="majorHAnsi" w:hAnsiTheme="majorHAnsi" w:cs="Arial"/>
          <w:sz w:val="22"/>
          <w:szCs w:val="22"/>
        </w:rPr>
      </w:pPr>
      <w:r w:rsidRPr="00FD0A81">
        <w:rPr>
          <w:rFonts w:asciiTheme="majorHAnsi" w:hAnsiTheme="majorHAnsi" w:cs="Arial"/>
          <w:sz w:val="22"/>
          <w:szCs w:val="22"/>
        </w:rPr>
        <w:t>Members &amp; Associated Members</w:t>
      </w:r>
    </w:p>
    <w:p w14:paraId="270829FA" w14:textId="71A9F087" w:rsidR="000A0120" w:rsidRPr="00FD0A81" w:rsidRDefault="00F16DB4" w:rsidP="000A0120">
      <w:pPr>
        <w:jc w:val="center"/>
        <w:rPr>
          <w:rFonts w:asciiTheme="majorHAnsi" w:hAnsiTheme="majorHAnsi" w:cs="Arial"/>
          <w:sz w:val="22"/>
          <w:szCs w:val="22"/>
        </w:rPr>
      </w:pPr>
      <w:r>
        <w:rPr>
          <w:rFonts w:asciiTheme="majorHAnsi" w:hAnsiTheme="majorHAnsi" w:cs="Arial"/>
          <w:sz w:val="22"/>
          <w:szCs w:val="22"/>
        </w:rPr>
        <w:t>26</w:t>
      </w:r>
    </w:p>
    <w:p w14:paraId="7F3F289E" w14:textId="77777777" w:rsidR="000A0120" w:rsidRPr="00FD0A81" w:rsidRDefault="000A0120" w:rsidP="000A0120">
      <w:pPr>
        <w:jc w:val="center"/>
        <w:rPr>
          <w:rFonts w:asciiTheme="majorHAnsi" w:hAnsiTheme="majorHAnsi" w:cs="Arial"/>
          <w:sz w:val="22"/>
          <w:szCs w:val="22"/>
        </w:rPr>
      </w:pPr>
    </w:p>
    <w:p w14:paraId="35063C92" w14:textId="77777777" w:rsidR="000A0120" w:rsidRPr="00FD0A81" w:rsidRDefault="000A0120" w:rsidP="000A0120">
      <w:pPr>
        <w:jc w:val="center"/>
        <w:rPr>
          <w:rFonts w:asciiTheme="majorHAnsi" w:hAnsiTheme="majorHAnsi" w:cs="Arial"/>
          <w:sz w:val="22"/>
          <w:szCs w:val="22"/>
        </w:rPr>
      </w:pPr>
      <w:r w:rsidRPr="00FD0A81">
        <w:rPr>
          <w:rFonts w:asciiTheme="majorHAnsi" w:hAnsiTheme="majorHAnsi" w:cs="Arial"/>
          <w:sz w:val="22"/>
          <w:szCs w:val="22"/>
        </w:rPr>
        <w:t>PhDs and Post-Doctoral Researchers</w:t>
      </w:r>
    </w:p>
    <w:p w14:paraId="4B4E7A97" w14:textId="1F7D5631" w:rsidR="000A0120" w:rsidRPr="006F43CD" w:rsidRDefault="00F16DB4" w:rsidP="000A0120">
      <w:pPr>
        <w:jc w:val="center"/>
        <w:rPr>
          <w:rFonts w:asciiTheme="majorHAnsi" w:hAnsiTheme="majorHAnsi" w:cs="Arial"/>
          <w:sz w:val="22"/>
          <w:szCs w:val="22"/>
        </w:rPr>
      </w:pPr>
      <w:r>
        <w:rPr>
          <w:rFonts w:asciiTheme="majorHAnsi" w:hAnsiTheme="majorHAnsi" w:cs="Arial"/>
          <w:sz w:val="22"/>
          <w:szCs w:val="22"/>
        </w:rPr>
        <w:t>32</w:t>
      </w:r>
    </w:p>
    <w:p w14:paraId="1CC1CC9F" w14:textId="77777777" w:rsidR="00A575E2" w:rsidRPr="006F43CD" w:rsidRDefault="00A575E2" w:rsidP="00A575E2">
      <w:pPr>
        <w:jc w:val="both"/>
        <w:rPr>
          <w:rFonts w:asciiTheme="majorHAnsi" w:hAnsiTheme="majorHAnsi" w:cs="Arial"/>
          <w:b/>
          <w:sz w:val="22"/>
          <w:szCs w:val="22"/>
        </w:rPr>
      </w:pPr>
    </w:p>
    <w:p w14:paraId="51D3BA77" w14:textId="77777777" w:rsidR="00A575E2" w:rsidRPr="00626B55" w:rsidRDefault="00A575E2" w:rsidP="00A575E2">
      <w:pPr>
        <w:jc w:val="both"/>
        <w:rPr>
          <w:rFonts w:cs="Arial"/>
          <w:b/>
          <w:sz w:val="28"/>
          <w:szCs w:val="28"/>
        </w:rPr>
      </w:pPr>
    </w:p>
    <w:p w14:paraId="42A544BE" w14:textId="77777777" w:rsidR="00A575E2" w:rsidRDefault="00A575E2" w:rsidP="00A575E2">
      <w:pPr>
        <w:jc w:val="both"/>
        <w:rPr>
          <w:rFonts w:cs="Arial"/>
          <w:b/>
          <w:sz w:val="28"/>
          <w:szCs w:val="28"/>
        </w:rPr>
      </w:pPr>
    </w:p>
    <w:p w14:paraId="749EB4DC" w14:textId="77777777" w:rsidR="006842ED" w:rsidRDefault="006842ED" w:rsidP="00A575E2">
      <w:pPr>
        <w:jc w:val="both"/>
        <w:rPr>
          <w:rFonts w:cs="Arial"/>
          <w:b/>
          <w:sz w:val="28"/>
          <w:szCs w:val="28"/>
        </w:rPr>
      </w:pPr>
    </w:p>
    <w:p w14:paraId="078D5EC0" w14:textId="77777777" w:rsidR="006842ED" w:rsidRDefault="006842ED" w:rsidP="00A575E2">
      <w:pPr>
        <w:jc w:val="both"/>
        <w:rPr>
          <w:rFonts w:cs="Arial"/>
          <w:b/>
          <w:sz w:val="28"/>
          <w:szCs w:val="28"/>
        </w:rPr>
      </w:pPr>
    </w:p>
    <w:p w14:paraId="5578A4EB" w14:textId="77777777" w:rsidR="006842ED" w:rsidRDefault="006842ED" w:rsidP="00A575E2">
      <w:pPr>
        <w:jc w:val="both"/>
        <w:rPr>
          <w:rFonts w:cs="Arial"/>
          <w:b/>
          <w:sz w:val="28"/>
          <w:szCs w:val="28"/>
        </w:rPr>
      </w:pPr>
    </w:p>
    <w:p w14:paraId="105BBBEB" w14:textId="77777777" w:rsidR="006842ED" w:rsidRDefault="006842ED" w:rsidP="00A575E2">
      <w:pPr>
        <w:jc w:val="both"/>
        <w:rPr>
          <w:rFonts w:cs="Arial"/>
          <w:b/>
          <w:sz w:val="28"/>
          <w:szCs w:val="28"/>
        </w:rPr>
      </w:pPr>
    </w:p>
    <w:p w14:paraId="2A44D31B" w14:textId="77777777" w:rsidR="006842ED" w:rsidRDefault="006842ED" w:rsidP="00A575E2">
      <w:pPr>
        <w:jc w:val="both"/>
        <w:rPr>
          <w:rFonts w:cs="Arial"/>
          <w:b/>
          <w:sz w:val="28"/>
          <w:szCs w:val="28"/>
        </w:rPr>
      </w:pPr>
    </w:p>
    <w:p w14:paraId="2D637725" w14:textId="77777777" w:rsidR="006842ED" w:rsidRDefault="006842ED" w:rsidP="00A575E2">
      <w:pPr>
        <w:jc w:val="both"/>
        <w:rPr>
          <w:rFonts w:cs="Arial"/>
          <w:b/>
          <w:sz w:val="28"/>
          <w:szCs w:val="28"/>
        </w:rPr>
      </w:pPr>
    </w:p>
    <w:p w14:paraId="5BDE9317" w14:textId="77777777" w:rsidR="006842ED" w:rsidRDefault="006842ED" w:rsidP="00A575E2">
      <w:pPr>
        <w:jc w:val="both"/>
        <w:rPr>
          <w:rFonts w:cs="Arial"/>
          <w:b/>
          <w:sz w:val="28"/>
          <w:szCs w:val="28"/>
        </w:rPr>
      </w:pPr>
    </w:p>
    <w:p w14:paraId="1C3F86F8" w14:textId="77777777" w:rsidR="006842ED" w:rsidRDefault="006842ED" w:rsidP="00A575E2">
      <w:pPr>
        <w:jc w:val="both"/>
        <w:rPr>
          <w:rFonts w:cs="Arial"/>
          <w:b/>
          <w:sz w:val="28"/>
          <w:szCs w:val="28"/>
        </w:rPr>
      </w:pPr>
    </w:p>
    <w:p w14:paraId="4C2988B9" w14:textId="77777777" w:rsidR="006842ED" w:rsidRDefault="006842ED" w:rsidP="00A575E2">
      <w:pPr>
        <w:jc w:val="both"/>
        <w:rPr>
          <w:rFonts w:cs="Arial"/>
          <w:b/>
          <w:sz w:val="28"/>
          <w:szCs w:val="28"/>
        </w:rPr>
      </w:pPr>
    </w:p>
    <w:p w14:paraId="0458BA84" w14:textId="77777777" w:rsidR="009120C8" w:rsidRDefault="009120C8" w:rsidP="00A575E2">
      <w:pPr>
        <w:jc w:val="both"/>
        <w:rPr>
          <w:rFonts w:cs="Arial"/>
          <w:b/>
          <w:sz w:val="28"/>
          <w:szCs w:val="28"/>
        </w:rPr>
      </w:pPr>
    </w:p>
    <w:p w14:paraId="28FA1208" w14:textId="77777777" w:rsidR="00F37062" w:rsidRDefault="00F37062" w:rsidP="001B4010">
      <w:pPr>
        <w:rPr>
          <w:rFonts w:cs="Arial"/>
          <w:b/>
          <w:sz w:val="28"/>
          <w:szCs w:val="28"/>
        </w:rPr>
      </w:pPr>
    </w:p>
    <w:p w14:paraId="2827CA93" w14:textId="471879CE" w:rsidR="004A4042" w:rsidRPr="006842ED" w:rsidRDefault="004A4042" w:rsidP="001B4010">
      <w:pPr>
        <w:jc w:val="center"/>
        <w:rPr>
          <w:rFonts w:asciiTheme="majorHAnsi" w:hAnsiTheme="majorHAnsi" w:cs="Arial"/>
          <w:b/>
          <w:sz w:val="22"/>
          <w:szCs w:val="22"/>
        </w:rPr>
      </w:pPr>
      <w:r w:rsidRPr="006842ED">
        <w:rPr>
          <w:rFonts w:asciiTheme="majorHAnsi" w:hAnsiTheme="majorHAnsi" w:cs="Arial"/>
          <w:b/>
          <w:sz w:val="22"/>
          <w:szCs w:val="22"/>
        </w:rPr>
        <w:lastRenderedPageBreak/>
        <w:t>Aims and Objectives</w:t>
      </w:r>
    </w:p>
    <w:p w14:paraId="19932B1E" w14:textId="77777777" w:rsidR="0079353F" w:rsidRPr="006842ED" w:rsidRDefault="0079353F" w:rsidP="00A575E2">
      <w:pPr>
        <w:jc w:val="both"/>
        <w:rPr>
          <w:rFonts w:asciiTheme="majorHAnsi" w:hAnsiTheme="majorHAnsi" w:cs="Arial"/>
          <w:b/>
          <w:sz w:val="22"/>
          <w:szCs w:val="22"/>
        </w:rPr>
      </w:pPr>
    </w:p>
    <w:p w14:paraId="3DE9DCD7" w14:textId="679A8C4C" w:rsidR="00A575E2" w:rsidRPr="006842ED" w:rsidRDefault="0079353F" w:rsidP="00A575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lang w:val="en-US" w:eastAsia="ja-JP"/>
        </w:rPr>
      </w:pPr>
      <w:r w:rsidRPr="006842ED">
        <w:rPr>
          <w:rFonts w:asciiTheme="majorHAnsi" w:hAnsiTheme="majorHAnsi" w:cs="Arial"/>
          <w:sz w:val="22"/>
          <w:szCs w:val="22"/>
          <w:lang w:val="en-US" w:eastAsia="ja-JP"/>
        </w:rPr>
        <w:t>The Centre for Research on Migration, Refugees and Belonging (CMRB), based in the School of Social Sciences of the Universi</w:t>
      </w:r>
      <w:r w:rsidR="00362B9D" w:rsidRPr="006842ED">
        <w:rPr>
          <w:rFonts w:asciiTheme="majorHAnsi" w:hAnsiTheme="majorHAnsi" w:cs="Arial"/>
          <w:sz w:val="22"/>
          <w:szCs w:val="22"/>
          <w:lang w:val="en-US" w:eastAsia="ja-JP"/>
        </w:rPr>
        <w:t>ty of East London, is led by</w:t>
      </w:r>
      <w:r w:rsidRPr="006842ED">
        <w:rPr>
          <w:rFonts w:asciiTheme="majorHAnsi" w:hAnsiTheme="majorHAnsi" w:cs="Arial"/>
          <w:sz w:val="22"/>
          <w:szCs w:val="22"/>
          <w:lang w:val="en-US" w:eastAsia="ja-JP"/>
        </w:rPr>
        <w:t xml:space="preserve"> Director</w:t>
      </w:r>
      <w:r w:rsidR="00362B9D" w:rsidRPr="006842ED">
        <w:rPr>
          <w:rFonts w:asciiTheme="majorHAnsi" w:hAnsiTheme="majorHAnsi" w:cs="Arial"/>
          <w:sz w:val="22"/>
          <w:szCs w:val="22"/>
          <w:lang w:val="en-US" w:eastAsia="ja-JP"/>
        </w:rPr>
        <w:t>s Prof</w:t>
      </w:r>
      <w:r w:rsidR="00170784">
        <w:rPr>
          <w:rFonts w:asciiTheme="majorHAnsi" w:hAnsiTheme="majorHAnsi" w:cs="Arial"/>
          <w:sz w:val="22"/>
          <w:szCs w:val="22"/>
          <w:lang w:val="en-US" w:eastAsia="ja-JP"/>
        </w:rPr>
        <w:t>essor</w:t>
      </w:r>
      <w:r w:rsidR="00362B9D" w:rsidRPr="006842ED">
        <w:rPr>
          <w:rFonts w:asciiTheme="majorHAnsi" w:hAnsiTheme="majorHAnsi" w:cs="Arial"/>
          <w:sz w:val="22"/>
          <w:szCs w:val="22"/>
          <w:lang w:val="en-US" w:eastAsia="ja-JP"/>
        </w:rPr>
        <w:t>s</w:t>
      </w:r>
      <w:r w:rsidR="008D3EC8" w:rsidRPr="006842ED">
        <w:rPr>
          <w:rFonts w:asciiTheme="majorHAnsi" w:hAnsiTheme="majorHAnsi" w:cs="Arial"/>
          <w:sz w:val="22"/>
          <w:szCs w:val="22"/>
          <w:lang w:val="en-US" w:eastAsia="ja-JP"/>
        </w:rPr>
        <w:t xml:space="preserve"> Nira Yuval-Davis and Gargi Bhattach</w:t>
      </w:r>
      <w:r w:rsidR="00E23FFA">
        <w:rPr>
          <w:rFonts w:asciiTheme="majorHAnsi" w:hAnsiTheme="majorHAnsi" w:cs="Arial"/>
          <w:sz w:val="22"/>
          <w:szCs w:val="22"/>
          <w:lang w:val="en-US" w:eastAsia="ja-JP"/>
        </w:rPr>
        <w:t>aryy</w:t>
      </w:r>
      <w:r w:rsidR="008D3EC8" w:rsidRPr="006842ED">
        <w:rPr>
          <w:rFonts w:asciiTheme="majorHAnsi" w:hAnsiTheme="majorHAnsi" w:cs="Arial"/>
          <w:sz w:val="22"/>
          <w:szCs w:val="22"/>
          <w:lang w:val="en-US" w:eastAsia="ja-JP"/>
        </w:rPr>
        <w:t>a</w:t>
      </w:r>
      <w:r w:rsidR="00F6101E" w:rsidRPr="006842ED">
        <w:rPr>
          <w:rFonts w:asciiTheme="majorHAnsi" w:hAnsiTheme="majorHAnsi" w:cs="Arial"/>
          <w:sz w:val="22"/>
          <w:szCs w:val="22"/>
          <w:lang w:val="en-US" w:eastAsia="ja-JP"/>
        </w:rPr>
        <w:t xml:space="preserve">. </w:t>
      </w:r>
      <w:r w:rsidRPr="006842ED">
        <w:rPr>
          <w:rFonts w:asciiTheme="majorHAnsi" w:hAnsiTheme="majorHAnsi" w:cs="Arial"/>
          <w:sz w:val="22"/>
          <w:szCs w:val="22"/>
          <w:lang w:val="en-US" w:eastAsia="ja-JP"/>
        </w:rPr>
        <w:t>It brings together interdisciplina</w:t>
      </w:r>
      <w:r w:rsidR="00F6101E" w:rsidRPr="006842ED">
        <w:rPr>
          <w:rFonts w:asciiTheme="majorHAnsi" w:hAnsiTheme="majorHAnsi" w:cs="Arial"/>
          <w:sz w:val="22"/>
          <w:szCs w:val="22"/>
          <w:lang w:val="en-US" w:eastAsia="ja-JP"/>
        </w:rPr>
        <w:t>ry work carried out within the s</w:t>
      </w:r>
      <w:r w:rsidRPr="006842ED">
        <w:rPr>
          <w:rFonts w:asciiTheme="majorHAnsi" w:hAnsiTheme="majorHAnsi" w:cs="Arial"/>
          <w:sz w:val="22"/>
          <w:szCs w:val="22"/>
          <w:lang w:val="en-US" w:eastAsia="ja-JP"/>
        </w:rPr>
        <w:t>chool in the related areas of migration and refugee studies; diasporas and social cohesion; racism, nationalism and political religions and citizenship, identity and belonging. CMRB collaborates with individ</w:t>
      </w:r>
      <w:r w:rsidR="00E32ACC">
        <w:rPr>
          <w:rFonts w:asciiTheme="majorHAnsi" w:hAnsiTheme="majorHAnsi" w:cs="Arial"/>
          <w:sz w:val="22"/>
          <w:szCs w:val="22"/>
          <w:lang w:val="en-US" w:eastAsia="ja-JP"/>
        </w:rPr>
        <w:t xml:space="preserve">uals, academic institutions and </w:t>
      </w:r>
      <w:r w:rsidRPr="006842ED">
        <w:rPr>
          <w:rFonts w:asciiTheme="majorHAnsi" w:hAnsiTheme="majorHAnsi" w:cs="Arial"/>
          <w:sz w:val="22"/>
          <w:szCs w:val="22"/>
          <w:lang w:val="en-US" w:eastAsia="ja-JP"/>
        </w:rPr>
        <w:t xml:space="preserve">organisations inside and outside UEL on a national and international level. The aim is to facilitate research, conferences and seminars, in order to build knowledge and provide a space for debate and creative thinking. Disciplinary and methodological approaches employed by CMRB members demonstrate an enriching heterogeneity, ranging from history to ethnography, narrative analysis to performance, anthropology to cultural studies, and sociology to film studies. Research seeks to engage with political and policy debates as well as more abstract theoretical concerns, and aims to involve participants in various stages of the research and dissemination of results. </w:t>
      </w:r>
    </w:p>
    <w:p w14:paraId="4FC9EDC2" w14:textId="77777777" w:rsidR="00F402C9" w:rsidRPr="006842ED" w:rsidRDefault="00F402C9" w:rsidP="00A575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lang w:val="en-US" w:eastAsia="ja-JP"/>
        </w:rPr>
      </w:pPr>
    </w:p>
    <w:p w14:paraId="10B31A86" w14:textId="77777777" w:rsidR="0079353F" w:rsidRPr="006842ED" w:rsidRDefault="0079353F" w:rsidP="00A575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lang w:val="en-US" w:eastAsia="ja-JP"/>
        </w:rPr>
      </w:pPr>
      <w:r w:rsidRPr="006842ED">
        <w:rPr>
          <w:rFonts w:asciiTheme="majorHAnsi" w:hAnsiTheme="majorHAnsi" w:cs="Arial"/>
          <w:sz w:val="22"/>
          <w:szCs w:val="22"/>
          <w:lang w:val="en-US" w:eastAsia="ja-JP"/>
        </w:rPr>
        <w:t xml:space="preserve">CMRB benefits from its unique location at the heart of East London, an area which has seen some of the highest rates of international settlement in Europe. The Refugee Archive and other related collections held at the University enhance the potential of the Centre to be at the cutting edge of its fields of study. </w:t>
      </w:r>
    </w:p>
    <w:p w14:paraId="420D4180" w14:textId="77777777" w:rsidR="0079353F" w:rsidRPr="006842ED" w:rsidRDefault="0079353F" w:rsidP="00A575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lang w:val="en-US" w:eastAsia="ja-JP"/>
        </w:rPr>
      </w:pPr>
    </w:p>
    <w:p w14:paraId="11969588" w14:textId="77777777" w:rsidR="0079353F" w:rsidRDefault="00F402C9" w:rsidP="00A575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b/>
          <w:sz w:val="22"/>
          <w:szCs w:val="22"/>
          <w:lang w:val="en-US" w:eastAsia="ja-JP"/>
        </w:rPr>
      </w:pPr>
      <w:r w:rsidRPr="006842ED">
        <w:rPr>
          <w:rFonts w:asciiTheme="majorHAnsi" w:hAnsiTheme="majorHAnsi" w:cs="Arial"/>
          <w:b/>
          <w:sz w:val="22"/>
          <w:szCs w:val="22"/>
          <w:lang w:val="en-US" w:eastAsia="ja-JP"/>
        </w:rPr>
        <w:t>Aims and objectives:</w:t>
      </w:r>
    </w:p>
    <w:p w14:paraId="202AE759" w14:textId="77777777" w:rsidR="00F37062" w:rsidRPr="006842ED" w:rsidRDefault="00F37062" w:rsidP="00A575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b/>
          <w:sz w:val="22"/>
          <w:szCs w:val="22"/>
          <w:lang w:val="en-US" w:eastAsia="ja-JP"/>
        </w:rPr>
      </w:pPr>
    </w:p>
    <w:p w14:paraId="58F34790" w14:textId="75950186" w:rsidR="0079353F" w:rsidRPr="009120C8" w:rsidRDefault="009120C8" w:rsidP="009120C8">
      <w:pPr>
        <w:pStyle w:val="ListParagraph"/>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Theme="majorHAnsi" w:hAnsiTheme="majorHAnsi" w:cs="Arial"/>
          <w:sz w:val="22"/>
          <w:szCs w:val="22"/>
          <w:lang w:val="en-US" w:eastAsia="ja-JP"/>
        </w:rPr>
      </w:pPr>
      <w:r>
        <w:rPr>
          <w:rFonts w:asciiTheme="majorHAnsi" w:hAnsiTheme="majorHAnsi" w:cs="Arial"/>
          <w:sz w:val="22"/>
          <w:szCs w:val="22"/>
          <w:lang w:val="en-US" w:eastAsia="ja-JP"/>
        </w:rPr>
        <w:t>T</w:t>
      </w:r>
      <w:r w:rsidR="0079353F" w:rsidRPr="009120C8">
        <w:rPr>
          <w:rFonts w:asciiTheme="majorHAnsi" w:hAnsiTheme="majorHAnsi" w:cs="Arial"/>
          <w:sz w:val="22"/>
          <w:szCs w:val="22"/>
          <w:lang w:val="en-US" w:eastAsia="ja-JP"/>
        </w:rPr>
        <w:t>o advance excellence in theoretical, applied and policy-or</w:t>
      </w:r>
      <w:r w:rsidR="00474C1F" w:rsidRPr="009120C8">
        <w:rPr>
          <w:rFonts w:asciiTheme="majorHAnsi" w:hAnsiTheme="majorHAnsi" w:cs="Arial"/>
          <w:sz w:val="22"/>
          <w:szCs w:val="22"/>
          <w:lang w:val="en-US" w:eastAsia="ja-JP"/>
        </w:rPr>
        <w:t xml:space="preserve">iented research on migration, </w:t>
      </w:r>
      <w:r w:rsidR="0079353F" w:rsidRPr="009120C8">
        <w:rPr>
          <w:rFonts w:asciiTheme="majorHAnsi" w:hAnsiTheme="majorHAnsi" w:cs="Arial"/>
          <w:sz w:val="22"/>
          <w:szCs w:val="22"/>
          <w:lang w:val="en-US" w:eastAsia="ja-JP"/>
        </w:rPr>
        <w:t>especially forced migration, a</w:t>
      </w:r>
      <w:r>
        <w:rPr>
          <w:rFonts w:asciiTheme="majorHAnsi" w:hAnsiTheme="majorHAnsi" w:cs="Arial"/>
          <w:sz w:val="22"/>
          <w:szCs w:val="22"/>
          <w:lang w:val="en-US" w:eastAsia="ja-JP"/>
        </w:rPr>
        <w:t>nd on citizenship and belonging.</w:t>
      </w:r>
    </w:p>
    <w:p w14:paraId="080D5242" w14:textId="77777777" w:rsidR="006420F2" w:rsidRPr="006842ED" w:rsidRDefault="006420F2" w:rsidP="009120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lang w:val="en-US" w:eastAsia="ja-JP"/>
        </w:rPr>
      </w:pPr>
    </w:p>
    <w:p w14:paraId="02195385" w14:textId="468C5425" w:rsidR="0079353F" w:rsidRPr="009120C8" w:rsidRDefault="009120C8" w:rsidP="009120C8">
      <w:pPr>
        <w:pStyle w:val="ListParagraph"/>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Theme="majorHAnsi" w:hAnsiTheme="majorHAnsi" w:cs="Arial"/>
          <w:sz w:val="22"/>
          <w:szCs w:val="22"/>
          <w:lang w:val="en-US" w:eastAsia="ja-JP"/>
        </w:rPr>
      </w:pPr>
      <w:r>
        <w:rPr>
          <w:rFonts w:asciiTheme="majorHAnsi" w:hAnsiTheme="majorHAnsi" w:cs="Arial"/>
          <w:sz w:val="22"/>
          <w:szCs w:val="22"/>
          <w:lang w:val="en-US" w:eastAsia="ja-JP"/>
        </w:rPr>
        <w:t>T</w:t>
      </w:r>
      <w:r w:rsidR="0079353F" w:rsidRPr="009120C8">
        <w:rPr>
          <w:rFonts w:asciiTheme="majorHAnsi" w:hAnsiTheme="majorHAnsi" w:cs="Arial"/>
          <w:sz w:val="22"/>
          <w:szCs w:val="22"/>
          <w:lang w:val="en-US" w:eastAsia="ja-JP"/>
        </w:rPr>
        <w:t>o promote multidisciplinary approaches</w:t>
      </w:r>
      <w:r>
        <w:rPr>
          <w:rFonts w:asciiTheme="majorHAnsi" w:hAnsiTheme="majorHAnsi" w:cs="Arial"/>
          <w:sz w:val="22"/>
          <w:szCs w:val="22"/>
          <w:lang w:val="en-US" w:eastAsia="ja-JP"/>
        </w:rPr>
        <w:t>.</w:t>
      </w:r>
      <w:r w:rsidR="0079353F" w:rsidRPr="009120C8">
        <w:rPr>
          <w:rFonts w:asciiTheme="majorHAnsi" w:hAnsiTheme="majorHAnsi" w:cs="Arial"/>
          <w:sz w:val="22"/>
          <w:szCs w:val="22"/>
          <w:lang w:val="en-US" w:eastAsia="ja-JP"/>
        </w:rPr>
        <w:t xml:space="preserve"> </w:t>
      </w:r>
    </w:p>
    <w:p w14:paraId="20A5C8DF" w14:textId="77777777" w:rsidR="006420F2" w:rsidRPr="006842ED" w:rsidRDefault="006420F2" w:rsidP="009120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lang w:val="en-US" w:eastAsia="ja-JP"/>
        </w:rPr>
      </w:pPr>
    </w:p>
    <w:p w14:paraId="1317C54B" w14:textId="536E4977" w:rsidR="0079353F" w:rsidRPr="009120C8" w:rsidRDefault="009120C8" w:rsidP="009120C8">
      <w:pPr>
        <w:pStyle w:val="ListParagraph"/>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Theme="majorHAnsi" w:hAnsiTheme="majorHAnsi" w:cs="Arial"/>
          <w:sz w:val="22"/>
          <w:szCs w:val="22"/>
          <w:lang w:val="en-US" w:eastAsia="ja-JP"/>
        </w:rPr>
      </w:pPr>
      <w:r>
        <w:rPr>
          <w:rFonts w:asciiTheme="majorHAnsi" w:hAnsiTheme="majorHAnsi" w:cs="Arial"/>
          <w:sz w:val="22"/>
          <w:szCs w:val="22"/>
          <w:lang w:val="en-US" w:eastAsia="ja-JP"/>
        </w:rPr>
        <w:t>T</w:t>
      </w:r>
      <w:r w:rsidR="0079353F" w:rsidRPr="009120C8">
        <w:rPr>
          <w:rFonts w:asciiTheme="majorHAnsi" w:hAnsiTheme="majorHAnsi" w:cs="Arial"/>
          <w:sz w:val="22"/>
          <w:szCs w:val="22"/>
          <w:lang w:val="en-US" w:eastAsia="ja-JP"/>
        </w:rPr>
        <w:t xml:space="preserve">o contribute to consolidation of systematic and coherent </w:t>
      </w:r>
      <w:r w:rsidR="00474C1F" w:rsidRPr="009120C8">
        <w:rPr>
          <w:rFonts w:asciiTheme="majorHAnsi" w:hAnsiTheme="majorHAnsi" w:cs="Arial"/>
          <w:sz w:val="22"/>
          <w:szCs w:val="22"/>
          <w:lang w:val="en-US" w:eastAsia="ja-JP"/>
        </w:rPr>
        <w:t xml:space="preserve">perspectives on migration and </w:t>
      </w:r>
      <w:r w:rsidR="0079353F" w:rsidRPr="009120C8">
        <w:rPr>
          <w:rFonts w:asciiTheme="majorHAnsi" w:hAnsiTheme="majorHAnsi" w:cs="Arial"/>
          <w:sz w:val="22"/>
          <w:szCs w:val="22"/>
          <w:lang w:val="en-US" w:eastAsia="ja-JP"/>
        </w:rPr>
        <w:t>belonging in the areas of theory, policy and practice</w:t>
      </w:r>
      <w:r>
        <w:rPr>
          <w:rFonts w:asciiTheme="majorHAnsi" w:hAnsiTheme="majorHAnsi" w:cs="Arial"/>
          <w:sz w:val="22"/>
          <w:szCs w:val="22"/>
          <w:lang w:val="en-US" w:eastAsia="ja-JP"/>
        </w:rPr>
        <w:t>.</w:t>
      </w:r>
      <w:r w:rsidR="0079353F" w:rsidRPr="009120C8">
        <w:rPr>
          <w:rFonts w:asciiTheme="majorHAnsi" w:hAnsiTheme="majorHAnsi" w:cs="Arial"/>
          <w:sz w:val="22"/>
          <w:szCs w:val="22"/>
          <w:lang w:val="en-US" w:eastAsia="ja-JP"/>
        </w:rPr>
        <w:t xml:space="preserve"> </w:t>
      </w:r>
    </w:p>
    <w:p w14:paraId="11F89428" w14:textId="77777777" w:rsidR="006420F2" w:rsidRPr="006842ED" w:rsidRDefault="006420F2" w:rsidP="009120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lang w:val="en-US" w:eastAsia="ja-JP"/>
        </w:rPr>
      </w:pPr>
    </w:p>
    <w:p w14:paraId="08588812" w14:textId="2F797B48" w:rsidR="0079353F" w:rsidRPr="009120C8" w:rsidRDefault="009120C8" w:rsidP="009120C8">
      <w:pPr>
        <w:pStyle w:val="ListParagraph"/>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Theme="majorHAnsi" w:hAnsiTheme="majorHAnsi" w:cs="Arial"/>
          <w:sz w:val="22"/>
          <w:szCs w:val="22"/>
          <w:lang w:val="en-US" w:eastAsia="ja-JP"/>
        </w:rPr>
      </w:pPr>
      <w:r>
        <w:rPr>
          <w:rFonts w:asciiTheme="majorHAnsi" w:hAnsiTheme="majorHAnsi" w:cs="Arial"/>
          <w:sz w:val="22"/>
          <w:szCs w:val="22"/>
          <w:lang w:val="en-US" w:eastAsia="ja-JP"/>
        </w:rPr>
        <w:t>T</w:t>
      </w:r>
      <w:r w:rsidR="0079353F" w:rsidRPr="009120C8">
        <w:rPr>
          <w:rFonts w:asciiTheme="majorHAnsi" w:hAnsiTheme="majorHAnsi" w:cs="Arial"/>
          <w:sz w:val="22"/>
          <w:szCs w:val="22"/>
          <w:lang w:val="en-US" w:eastAsia="ja-JP"/>
        </w:rPr>
        <w:t>o give the views of migrants and other marginalised and rac</w:t>
      </w:r>
      <w:r w:rsidR="006420F2" w:rsidRPr="009120C8">
        <w:rPr>
          <w:rFonts w:asciiTheme="majorHAnsi" w:hAnsiTheme="majorHAnsi" w:cs="Arial"/>
          <w:sz w:val="22"/>
          <w:szCs w:val="22"/>
          <w:lang w:val="en-US" w:eastAsia="ja-JP"/>
        </w:rPr>
        <w:t>ialised groups an active voice</w:t>
      </w:r>
      <w:r>
        <w:rPr>
          <w:rFonts w:asciiTheme="majorHAnsi" w:hAnsiTheme="majorHAnsi" w:cs="Arial"/>
          <w:sz w:val="22"/>
          <w:szCs w:val="22"/>
          <w:lang w:val="en-US" w:eastAsia="ja-JP"/>
        </w:rPr>
        <w:t>.</w:t>
      </w:r>
    </w:p>
    <w:p w14:paraId="4768BD3B" w14:textId="77777777" w:rsidR="006420F2" w:rsidRPr="006842ED" w:rsidRDefault="006420F2" w:rsidP="009120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lang w:val="en-US" w:eastAsia="ja-JP"/>
        </w:rPr>
      </w:pPr>
    </w:p>
    <w:p w14:paraId="18305E19" w14:textId="1E55185E" w:rsidR="0079353F" w:rsidRPr="009120C8" w:rsidRDefault="009120C8" w:rsidP="009120C8">
      <w:pPr>
        <w:pStyle w:val="ListParagraph"/>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Theme="majorHAnsi" w:hAnsiTheme="majorHAnsi" w:cs="Arial"/>
          <w:sz w:val="22"/>
          <w:szCs w:val="22"/>
          <w:lang w:val="en-US" w:eastAsia="ja-JP"/>
        </w:rPr>
      </w:pPr>
      <w:r>
        <w:rPr>
          <w:rFonts w:asciiTheme="majorHAnsi" w:hAnsiTheme="majorHAnsi" w:cs="Arial"/>
          <w:sz w:val="22"/>
          <w:szCs w:val="22"/>
          <w:lang w:val="en-US" w:eastAsia="ja-JP"/>
        </w:rPr>
        <w:t>T</w:t>
      </w:r>
      <w:r w:rsidR="0079353F" w:rsidRPr="009120C8">
        <w:rPr>
          <w:rFonts w:asciiTheme="majorHAnsi" w:hAnsiTheme="majorHAnsi" w:cs="Arial"/>
          <w:sz w:val="22"/>
          <w:szCs w:val="22"/>
          <w:lang w:val="en-US" w:eastAsia="ja-JP"/>
        </w:rPr>
        <w:t>o promote dissemination of information about migration, espe</w:t>
      </w:r>
      <w:r w:rsidR="00474C1F" w:rsidRPr="009120C8">
        <w:rPr>
          <w:rFonts w:asciiTheme="majorHAnsi" w:hAnsiTheme="majorHAnsi" w:cs="Arial"/>
          <w:sz w:val="22"/>
          <w:szCs w:val="22"/>
          <w:lang w:val="en-US" w:eastAsia="ja-JP"/>
        </w:rPr>
        <w:t xml:space="preserve">cially forced migration, from </w:t>
      </w:r>
      <w:r w:rsidR="0079353F" w:rsidRPr="009120C8">
        <w:rPr>
          <w:rFonts w:asciiTheme="majorHAnsi" w:hAnsiTheme="majorHAnsi" w:cs="Arial"/>
          <w:sz w:val="22"/>
          <w:szCs w:val="22"/>
          <w:lang w:val="en-US" w:eastAsia="ja-JP"/>
        </w:rPr>
        <w:t>migrant/refugee perspectives</w:t>
      </w:r>
      <w:r>
        <w:rPr>
          <w:rFonts w:asciiTheme="majorHAnsi" w:hAnsiTheme="majorHAnsi" w:cs="Arial"/>
          <w:sz w:val="22"/>
          <w:szCs w:val="22"/>
          <w:lang w:val="en-US" w:eastAsia="ja-JP"/>
        </w:rPr>
        <w:t>.</w:t>
      </w:r>
      <w:r w:rsidR="0079353F" w:rsidRPr="009120C8">
        <w:rPr>
          <w:rFonts w:asciiTheme="majorHAnsi" w:hAnsiTheme="majorHAnsi" w:cs="Arial"/>
          <w:sz w:val="22"/>
          <w:szCs w:val="22"/>
          <w:lang w:val="en-US" w:eastAsia="ja-JP"/>
        </w:rPr>
        <w:t xml:space="preserve"> </w:t>
      </w:r>
    </w:p>
    <w:p w14:paraId="12969A82" w14:textId="77777777" w:rsidR="006420F2" w:rsidRPr="006842ED" w:rsidRDefault="006420F2" w:rsidP="009120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lang w:val="en-US" w:eastAsia="ja-JP"/>
        </w:rPr>
      </w:pPr>
    </w:p>
    <w:p w14:paraId="36B23442" w14:textId="2D407DE0" w:rsidR="0079353F" w:rsidRPr="009120C8" w:rsidRDefault="009120C8" w:rsidP="009120C8">
      <w:pPr>
        <w:pStyle w:val="ListParagraph"/>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Theme="majorHAnsi" w:hAnsiTheme="majorHAnsi" w:cs="Arial"/>
          <w:sz w:val="22"/>
          <w:szCs w:val="22"/>
          <w:lang w:val="en-US" w:eastAsia="ja-JP"/>
        </w:rPr>
      </w:pPr>
      <w:r>
        <w:rPr>
          <w:rFonts w:asciiTheme="majorHAnsi" w:hAnsiTheme="majorHAnsi" w:cs="Arial"/>
          <w:sz w:val="22"/>
          <w:szCs w:val="22"/>
          <w:lang w:val="en-US" w:eastAsia="ja-JP"/>
        </w:rPr>
        <w:t>T</w:t>
      </w:r>
      <w:r w:rsidR="0079353F" w:rsidRPr="009120C8">
        <w:rPr>
          <w:rFonts w:asciiTheme="majorHAnsi" w:hAnsiTheme="majorHAnsi" w:cs="Arial"/>
          <w:sz w:val="22"/>
          <w:szCs w:val="22"/>
          <w:lang w:val="en-US" w:eastAsia="ja-JP"/>
        </w:rPr>
        <w:t xml:space="preserve">o inform the practice of those working </w:t>
      </w:r>
      <w:r w:rsidR="00474C1F" w:rsidRPr="009120C8">
        <w:rPr>
          <w:rFonts w:asciiTheme="majorHAnsi" w:hAnsiTheme="majorHAnsi" w:cs="Arial"/>
          <w:sz w:val="22"/>
          <w:szCs w:val="22"/>
          <w:lang w:val="en-US" w:eastAsia="ja-JP"/>
        </w:rPr>
        <w:t xml:space="preserve">with and for migrants and other </w:t>
      </w:r>
      <w:r w:rsidR="0079353F" w:rsidRPr="009120C8">
        <w:rPr>
          <w:rFonts w:asciiTheme="majorHAnsi" w:hAnsiTheme="majorHAnsi" w:cs="Arial"/>
          <w:sz w:val="22"/>
          <w:szCs w:val="22"/>
          <w:lang w:val="en-US" w:eastAsia="ja-JP"/>
        </w:rPr>
        <w:t>m</w:t>
      </w:r>
      <w:r w:rsidR="00474C1F" w:rsidRPr="009120C8">
        <w:rPr>
          <w:rFonts w:asciiTheme="majorHAnsi" w:hAnsiTheme="majorHAnsi" w:cs="Arial"/>
          <w:sz w:val="22"/>
          <w:szCs w:val="22"/>
          <w:lang w:val="en-US" w:eastAsia="ja-JP"/>
        </w:rPr>
        <w:t xml:space="preserve">arginalised and </w:t>
      </w:r>
      <w:r w:rsidR="0079353F" w:rsidRPr="009120C8">
        <w:rPr>
          <w:rFonts w:asciiTheme="majorHAnsi" w:hAnsiTheme="majorHAnsi" w:cs="Arial"/>
          <w:sz w:val="22"/>
          <w:szCs w:val="22"/>
          <w:lang w:val="en-US" w:eastAsia="ja-JP"/>
        </w:rPr>
        <w:t>racialised groups</w:t>
      </w:r>
      <w:r>
        <w:rPr>
          <w:rFonts w:asciiTheme="majorHAnsi" w:hAnsiTheme="majorHAnsi" w:cs="Arial"/>
          <w:sz w:val="22"/>
          <w:szCs w:val="22"/>
          <w:lang w:val="en-US" w:eastAsia="ja-JP"/>
        </w:rPr>
        <w:t>.</w:t>
      </w:r>
      <w:r w:rsidR="0079353F" w:rsidRPr="009120C8">
        <w:rPr>
          <w:rFonts w:asciiTheme="majorHAnsi" w:hAnsiTheme="majorHAnsi" w:cs="Arial"/>
          <w:sz w:val="22"/>
          <w:szCs w:val="22"/>
          <w:lang w:val="en-US" w:eastAsia="ja-JP"/>
        </w:rPr>
        <w:t xml:space="preserve"> </w:t>
      </w:r>
    </w:p>
    <w:p w14:paraId="6D8BA94E" w14:textId="77777777" w:rsidR="006420F2" w:rsidRPr="006842ED" w:rsidRDefault="006420F2" w:rsidP="009120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lang w:val="en-US" w:eastAsia="ja-JP"/>
        </w:rPr>
      </w:pPr>
    </w:p>
    <w:p w14:paraId="21EB13AB" w14:textId="352BBDCD" w:rsidR="0079353F" w:rsidRPr="009120C8" w:rsidRDefault="009120C8" w:rsidP="009120C8">
      <w:pPr>
        <w:pStyle w:val="ListParagraph"/>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Theme="majorHAnsi" w:hAnsiTheme="majorHAnsi" w:cs="Arial"/>
          <w:sz w:val="22"/>
          <w:szCs w:val="22"/>
          <w:lang w:val="en-US" w:eastAsia="ja-JP"/>
        </w:rPr>
      </w:pPr>
      <w:r>
        <w:rPr>
          <w:rFonts w:asciiTheme="majorHAnsi" w:hAnsiTheme="majorHAnsi" w:cs="Arial"/>
          <w:sz w:val="22"/>
          <w:szCs w:val="22"/>
          <w:lang w:val="en-US" w:eastAsia="ja-JP"/>
        </w:rPr>
        <w:t>T</w:t>
      </w:r>
      <w:r w:rsidR="0079353F" w:rsidRPr="009120C8">
        <w:rPr>
          <w:rFonts w:asciiTheme="majorHAnsi" w:hAnsiTheme="majorHAnsi" w:cs="Arial"/>
          <w:sz w:val="22"/>
          <w:szCs w:val="22"/>
          <w:lang w:val="en-US" w:eastAsia="ja-JP"/>
        </w:rPr>
        <w:t>o maintain and develop the Refugee Archive at UEL as a leading international resource in the study of forced migration and other r</w:t>
      </w:r>
      <w:r w:rsidR="00C32FF2" w:rsidRPr="009120C8">
        <w:rPr>
          <w:rFonts w:asciiTheme="majorHAnsi" w:hAnsiTheme="majorHAnsi" w:cs="Arial"/>
          <w:sz w:val="22"/>
          <w:szCs w:val="22"/>
          <w:lang w:val="en-US" w:eastAsia="ja-JP"/>
        </w:rPr>
        <w:t>elated areas of concern to the C</w:t>
      </w:r>
      <w:r w:rsidR="0079353F" w:rsidRPr="009120C8">
        <w:rPr>
          <w:rFonts w:asciiTheme="majorHAnsi" w:hAnsiTheme="majorHAnsi" w:cs="Arial"/>
          <w:sz w:val="22"/>
          <w:szCs w:val="22"/>
          <w:lang w:val="en-US" w:eastAsia="ja-JP"/>
        </w:rPr>
        <w:t>entre, and to encourage wide access</w:t>
      </w:r>
      <w:r>
        <w:rPr>
          <w:rFonts w:asciiTheme="majorHAnsi" w:hAnsiTheme="majorHAnsi" w:cs="Arial"/>
          <w:sz w:val="22"/>
          <w:szCs w:val="22"/>
          <w:lang w:val="en-US" w:eastAsia="ja-JP"/>
        </w:rPr>
        <w:t>.</w:t>
      </w:r>
      <w:r w:rsidR="0079353F" w:rsidRPr="009120C8">
        <w:rPr>
          <w:rFonts w:asciiTheme="majorHAnsi" w:hAnsiTheme="majorHAnsi" w:cs="Arial"/>
          <w:sz w:val="22"/>
          <w:szCs w:val="22"/>
          <w:lang w:val="en-US" w:eastAsia="ja-JP"/>
        </w:rPr>
        <w:t xml:space="preserve"> </w:t>
      </w:r>
    </w:p>
    <w:p w14:paraId="525E4430" w14:textId="77777777" w:rsidR="006420F2" w:rsidRPr="006842ED" w:rsidRDefault="006420F2" w:rsidP="009120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lang w:val="en-US" w:eastAsia="ja-JP"/>
        </w:rPr>
      </w:pPr>
    </w:p>
    <w:p w14:paraId="056AC0B4" w14:textId="63397362" w:rsidR="0079353F" w:rsidRPr="009120C8" w:rsidRDefault="009120C8" w:rsidP="009120C8">
      <w:pPr>
        <w:pStyle w:val="ListParagraph"/>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Theme="majorHAnsi" w:hAnsiTheme="majorHAnsi" w:cs="Arial"/>
          <w:sz w:val="22"/>
          <w:szCs w:val="22"/>
          <w:lang w:val="en-US" w:eastAsia="ja-JP"/>
        </w:rPr>
      </w:pPr>
      <w:r>
        <w:rPr>
          <w:rFonts w:asciiTheme="majorHAnsi" w:hAnsiTheme="majorHAnsi" w:cs="Arial"/>
          <w:sz w:val="22"/>
          <w:szCs w:val="22"/>
          <w:lang w:val="en-US" w:eastAsia="ja-JP"/>
        </w:rPr>
        <w:t>T</w:t>
      </w:r>
      <w:r w:rsidR="0079353F" w:rsidRPr="009120C8">
        <w:rPr>
          <w:rFonts w:asciiTheme="majorHAnsi" w:hAnsiTheme="majorHAnsi" w:cs="Arial"/>
          <w:sz w:val="22"/>
          <w:szCs w:val="22"/>
          <w:lang w:val="en-US" w:eastAsia="ja-JP"/>
        </w:rPr>
        <w:t>o promote links with migrant and racialis</w:t>
      </w:r>
      <w:r w:rsidR="00A575E2" w:rsidRPr="009120C8">
        <w:rPr>
          <w:rFonts w:asciiTheme="majorHAnsi" w:hAnsiTheme="majorHAnsi" w:cs="Arial"/>
          <w:sz w:val="22"/>
          <w:szCs w:val="22"/>
          <w:lang w:val="en-US" w:eastAsia="ja-JP"/>
        </w:rPr>
        <w:t>ed communities in East London,</w:t>
      </w:r>
      <w:r w:rsidR="0079353F" w:rsidRPr="009120C8">
        <w:rPr>
          <w:rFonts w:asciiTheme="majorHAnsi" w:hAnsiTheme="majorHAnsi" w:cs="Arial"/>
          <w:sz w:val="22"/>
          <w:szCs w:val="22"/>
          <w:lang w:val="en-US" w:eastAsia="ja-JP"/>
        </w:rPr>
        <w:t xml:space="preserve"> especially refugee communities</w:t>
      </w:r>
      <w:r>
        <w:rPr>
          <w:rFonts w:asciiTheme="majorHAnsi" w:hAnsiTheme="majorHAnsi" w:cs="Arial"/>
          <w:sz w:val="22"/>
          <w:szCs w:val="22"/>
          <w:lang w:val="en-US" w:eastAsia="ja-JP"/>
        </w:rPr>
        <w:t>.</w:t>
      </w:r>
      <w:r w:rsidR="0079353F" w:rsidRPr="009120C8">
        <w:rPr>
          <w:rFonts w:asciiTheme="majorHAnsi" w:hAnsiTheme="majorHAnsi" w:cs="Arial"/>
          <w:sz w:val="22"/>
          <w:szCs w:val="22"/>
          <w:lang w:val="en-US" w:eastAsia="ja-JP"/>
        </w:rPr>
        <w:t xml:space="preserve"> </w:t>
      </w:r>
    </w:p>
    <w:p w14:paraId="6B6F7601" w14:textId="77777777" w:rsidR="006420F2" w:rsidRPr="006842ED" w:rsidRDefault="006420F2" w:rsidP="009120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lang w:val="en-US" w:eastAsia="ja-JP"/>
        </w:rPr>
      </w:pPr>
    </w:p>
    <w:p w14:paraId="2E0F028B" w14:textId="3298C0D9" w:rsidR="006420F2" w:rsidRPr="009120C8" w:rsidRDefault="009120C8" w:rsidP="009120C8">
      <w:pPr>
        <w:pStyle w:val="ListParagraph"/>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Theme="majorHAnsi" w:hAnsiTheme="majorHAnsi" w:cs="Arial"/>
          <w:sz w:val="22"/>
          <w:szCs w:val="22"/>
          <w:lang w:val="en-US" w:eastAsia="ja-JP"/>
        </w:rPr>
      </w:pPr>
      <w:r>
        <w:rPr>
          <w:rFonts w:asciiTheme="majorHAnsi" w:hAnsiTheme="majorHAnsi" w:cs="Arial"/>
          <w:sz w:val="22"/>
          <w:szCs w:val="22"/>
          <w:lang w:val="en-US" w:eastAsia="ja-JP"/>
        </w:rPr>
        <w:t>T</w:t>
      </w:r>
      <w:r w:rsidR="0079353F" w:rsidRPr="009120C8">
        <w:rPr>
          <w:rFonts w:asciiTheme="majorHAnsi" w:hAnsiTheme="majorHAnsi" w:cs="Arial"/>
          <w:sz w:val="22"/>
          <w:szCs w:val="22"/>
          <w:lang w:val="en-US" w:eastAsia="ja-JP"/>
        </w:rPr>
        <w:t>o serve as a centre of reference for those interested in migration to/from East London, and the latter’s role as an historic place of as</w:t>
      </w:r>
      <w:r w:rsidR="006420F2" w:rsidRPr="009120C8">
        <w:rPr>
          <w:rFonts w:asciiTheme="majorHAnsi" w:hAnsiTheme="majorHAnsi" w:cs="Arial"/>
          <w:sz w:val="22"/>
          <w:szCs w:val="22"/>
          <w:lang w:val="en-US" w:eastAsia="ja-JP"/>
        </w:rPr>
        <w:t>ylum</w:t>
      </w:r>
      <w:r>
        <w:rPr>
          <w:rFonts w:asciiTheme="majorHAnsi" w:hAnsiTheme="majorHAnsi" w:cs="Arial"/>
          <w:sz w:val="22"/>
          <w:szCs w:val="22"/>
          <w:lang w:val="en-US" w:eastAsia="ja-JP"/>
        </w:rPr>
        <w:t>.</w:t>
      </w:r>
    </w:p>
    <w:p w14:paraId="10E163D8" w14:textId="4C56F667" w:rsidR="0079353F" w:rsidRPr="006842ED" w:rsidRDefault="0079353F" w:rsidP="009120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15"/>
        <w:jc w:val="both"/>
        <w:rPr>
          <w:rFonts w:asciiTheme="majorHAnsi" w:hAnsiTheme="majorHAnsi" w:cs="Arial"/>
          <w:sz w:val="22"/>
          <w:szCs w:val="22"/>
          <w:lang w:val="en-US" w:eastAsia="ja-JP"/>
        </w:rPr>
      </w:pPr>
    </w:p>
    <w:p w14:paraId="31C004AD" w14:textId="194F8346" w:rsidR="0079353F" w:rsidRPr="009120C8" w:rsidRDefault="009120C8" w:rsidP="009120C8">
      <w:pPr>
        <w:pStyle w:val="ListParagraph"/>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Theme="majorHAnsi" w:hAnsiTheme="majorHAnsi" w:cs="Arial"/>
          <w:sz w:val="22"/>
          <w:szCs w:val="22"/>
          <w:lang w:val="en-US" w:eastAsia="ja-JP"/>
        </w:rPr>
      </w:pPr>
      <w:r>
        <w:rPr>
          <w:rFonts w:asciiTheme="majorHAnsi" w:hAnsiTheme="majorHAnsi" w:cs="Arial"/>
          <w:sz w:val="22"/>
          <w:szCs w:val="22"/>
          <w:lang w:val="en-US" w:eastAsia="ja-JP"/>
        </w:rPr>
        <w:t>T</w:t>
      </w:r>
      <w:r w:rsidR="0079353F" w:rsidRPr="009120C8">
        <w:rPr>
          <w:rFonts w:asciiTheme="majorHAnsi" w:hAnsiTheme="majorHAnsi" w:cs="Arial"/>
          <w:sz w:val="22"/>
          <w:szCs w:val="22"/>
          <w:lang w:val="en-US" w:eastAsia="ja-JP"/>
        </w:rPr>
        <w:t>o support teaching programmes in the field of migration, notably the postgraduate programme in Refugee Studies</w:t>
      </w:r>
      <w:r w:rsidR="00170784">
        <w:rPr>
          <w:rFonts w:asciiTheme="majorHAnsi" w:hAnsiTheme="majorHAnsi" w:cs="Arial"/>
          <w:sz w:val="22"/>
          <w:szCs w:val="22"/>
          <w:lang w:val="en-US" w:eastAsia="ja-JP"/>
        </w:rPr>
        <w:t xml:space="preserve"> </w:t>
      </w:r>
      <w:r w:rsidR="00E950E3" w:rsidRPr="009120C8">
        <w:rPr>
          <w:rFonts w:asciiTheme="majorHAnsi" w:hAnsiTheme="majorHAnsi" w:cs="Arial"/>
          <w:sz w:val="22"/>
          <w:szCs w:val="22"/>
          <w:lang w:val="en-US" w:eastAsia="ja-JP"/>
        </w:rPr>
        <w:t>and Conflict, Displacement and Human Security</w:t>
      </w:r>
      <w:r w:rsidR="008E2740" w:rsidRPr="009120C8">
        <w:rPr>
          <w:rFonts w:asciiTheme="majorHAnsi" w:hAnsiTheme="majorHAnsi" w:cs="Arial"/>
          <w:sz w:val="22"/>
          <w:szCs w:val="22"/>
          <w:lang w:val="en-US" w:eastAsia="ja-JP"/>
        </w:rPr>
        <w:t>.</w:t>
      </w:r>
    </w:p>
    <w:p w14:paraId="2E8024F5" w14:textId="77777777" w:rsidR="006420F2" w:rsidRPr="006842ED" w:rsidRDefault="006420F2" w:rsidP="009120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lang w:val="en-US" w:eastAsia="ja-JP"/>
        </w:rPr>
      </w:pPr>
    </w:p>
    <w:p w14:paraId="0516A91E" w14:textId="70463442" w:rsidR="0079353F" w:rsidRPr="009120C8" w:rsidRDefault="009120C8" w:rsidP="009120C8">
      <w:pPr>
        <w:pStyle w:val="ListParagraph"/>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Theme="majorHAnsi" w:hAnsiTheme="majorHAnsi" w:cs="Arial"/>
          <w:sz w:val="22"/>
          <w:szCs w:val="22"/>
          <w:lang w:val="en-US" w:eastAsia="ja-JP"/>
        </w:rPr>
      </w:pPr>
      <w:r>
        <w:rPr>
          <w:rFonts w:asciiTheme="majorHAnsi" w:hAnsiTheme="majorHAnsi" w:cs="Arial"/>
          <w:sz w:val="22"/>
          <w:szCs w:val="22"/>
          <w:lang w:val="en-US" w:eastAsia="ja-JP"/>
        </w:rPr>
        <w:t>T</w:t>
      </w:r>
      <w:r w:rsidR="0079353F" w:rsidRPr="009120C8">
        <w:rPr>
          <w:rFonts w:asciiTheme="majorHAnsi" w:hAnsiTheme="majorHAnsi" w:cs="Arial"/>
          <w:sz w:val="22"/>
          <w:szCs w:val="22"/>
          <w:lang w:val="en-US" w:eastAsia="ja-JP"/>
        </w:rPr>
        <w:t>o organise seminars, workshops, conferences and other activities which will serve internal and external audiences</w:t>
      </w:r>
      <w:r>
        <w:rPr>
          <w:rFonts w:asciiTheme="majorHAnsi" w:hAnsiTheme="majorHAnsi" w:cs="Arial"/>
          <w:sz w:val="22"/>
          <w:szCs w:val="22"/>
          <w:lang w:val="en-US" w:eastAsia="ja-JP"/>
        </w:rPr>
        <w:t>.</w:t>
      </w:r>
      <w:r w:rsidR="0079353F" w:rsidRPr="009120C8">
        <w:rPr>
          <w:rFonts w:asciiTheme="majorHAnsi" w:hAnsiTheme="majorHAnsi" w:cs="Arial"/>
          <w:sz w:val="22"/>
          <w:szCs w:val="22"/>
          <w:lang w:val="en-US" w:eastAsia="ja-JP"/>
        </w:rPr>
        <w:t xml:space="preserve"> </w:t>
      </w:r>
    </w:p>
    <w:p w14:paraId="51629CC5" w14:textId="77777777" w:rsidR="006420F2" w:rsidRPr="006842ED" w:rsidRDefault="006420F2" w:rsidP="009120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lang w:val="en-US" w:eastAsia="ja-JP"/>
        </w:rPr>
      </w:pPr>
    </w:p>
    <w:p w14:paraId="4F25063C" w14:textId="02990CBA" w:rsidR="0079353F" w:rsidRPr="009120C8" w:rsidRDefault="009120C8" w:rsidP="009120C8">
      <w:pPr>
        <w:pStyle w:val="ListParagraph"/>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Theme="majorHAnsi" w:hAnsiTheme="majorHAnsi" w:cs="Arial"/>
          <w:sz w:val="22"/>
          <w:szCs w:val="22"/>
          <w:lang w:val="en-US" w:eastAsia="ja-JP"/>
        </w:rPr>
      </w:pPr>
      <w:r>
        <w:rPr>
          <w:rFonts w:asciiTheme="majorHAnsi" w:hAnsiTheme="majorHAnsi" w:cs="Arial"/>
          <w:sz w:val="22"/>
          <w:szCs w:val="22"/>
          <w:lang w:val="en-US" w:eastAsia="ja-JP"/>
        </w:rPr>
        <w:t>T</w:t>
      </w:r>
      <w:r w:rsidR="0079353F" w:rsidRPr="009120C8">
        <w:rPr>
          <w:rFonts w:asciiTheme="majorHAnsi" w:hAnsiTheme="majorHAnsi" w:cs="Arial"/>
          <w:sz w:val="22"/>
          <w:szCs w:val="22"/>
          <w:lang w:val="en-US" w:eastAsia="ja-JP"/>
        </w:rPr>
        <w:t>o liaise among UEL staff and postgraduate students with the aim of initiating and sponsoring research projects consistent with the aims of the Centre and which are to</w:t>
      </w:r>
      <w:r>
        <w:rPr>
          <w:rFonts w:asciiTheme="majorHAnsi" w:hAnsiTheme="majorHAnsi" w:cs="Arial"/>
          <w:sz w:val="22"/>
          <w:szCs w:val="22"/>
          <w:lang w:val="en-US" w:eastAsia="ja-JP"/>
        </w:rPr>
        <w:t xml:space="preserve"> be funded by external agencies.</w:t>
      </w:r>
    </w:p>
    <w:p w14:paraId="5A6D0F60" w14:textId="77777777" w:rsidR="006420F2" w:rsidRPr="006842ED" w:rsidRDefault="006420F2" w:rsidP="009120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sz w:val="22"/>
          <w:szCs w:val="22"/>
          <w:lang w:val="en-US" w:eastAsia="ja-JP"/>
        </w:rPr>
      </w:pPr>
    </w:p>
    <w:p w14:paraId="24F3BF14" w14:textId="79FDB888" w:rsidR="00892419" w:rsidRPr="009120C8" w:rsidRDefault="009120C8" w:rsidP="009120C8">
      <w:pPr>
        <w:pStyle w:val="ListParagraph"/>
        <w:widowControl w:val="0"/>
        <w:numPr>
          <w:ilvl w:val="0"/>
          <w:numId w:val="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Theme="majorHAnsi" w:hAnsiTheme="majorHAnsi" w:cs="Arial"/>
          <w:sz w:val="22"/>
          <w:szCs w:val="22"/>
          <w:lang w:val="en-US" w:eastAsia="ja-JP"/>
        </w:rPr>
      </w:pPr>
      <w:r>
        <w:rPr>
          <w:rFonts w:asciiTheme="majorHAnsi" w:hAnsiTheme="majorHAnsi" w:cs="Arial"/>
          <w:sz w:val="22"/>
          <w:szCs w:val="22"/>
          <w:lang w:val="en-US" w:eastAsia="ja-JP"/>
        </w:rPr>
        <w:t>T</w:t>
      </w:r>
      <w:r w:rsidR="0079353F" w:rsidRPr="009120C8">
        <w:rPr>
          <w:rFonts w:asciiTheme="majorHAnsi" w:hAnsiTheme="majorHAnsi" w:cs="Arial"/>
          <w:sz w:val="22"/>
          <w:szCs w:val="22"/>
          <w:lang w:val="en-US" w:eastAsia="ja-JP"/>
        </w:rPr>
        <w:t>o strengthen international links with academic and non-academic institutions in related fields.</w:t>
      </w:r>
    </w:p>
    <w:p w14:paraId="1B2BDA47" w14:textId="77777777" w:rsidR="000A0120" w:rsidRDefault="000A0120" w:rsidP="009120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b/>
          <w:sz w:val="22"/>
          <w:szCs w:val="22"/>
        </w:rPr>
      </w:pPr>
    </w:p>
    <w:p w14:paraId="4116D5E4" w14:textId="77777777" w:rsidR="00362B9D" w:rsidRPr="006842ED" w:rsidRDefault="00362B9D" w:rsidP="009120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Theme="majorHAnsi" w:hAnsiTheme="majorHAnsi" w:cs="Arial"/>
          <w:b/>
          <w:sz w:val="22"/>
          <w:szCs w:val="22"/>
        </w:rPr>
      </w:pPr>
    </w:p>
    <w:p w14:paraId="4D4CDF04" w14:textId="77777777" w:rsidR="00501D05" w:rsidRDefault="00501D05" w:rsidP="00A437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eme="majorHAnsi" w:hAnsiTheme="majorHAnsi" w:cs="Arial"/>
          <w:b/>
          <w:sz w:val="22"/>
          <w:szCs w:val="22"/>
        </w:rPr>
      </w:pPr>
    </w:p>
    <w:p w14:paraId="577E42FB" w14:textId="77777777" w:rsidR="00B25E98" w:rsidRDefault="00B25E98" w:rsidP="00B25E9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Arial"/>
          <w:b/>
          <w:sz w:val="22"/>
          <w:szCs w:val="22"/>
        </w:rPr>
      </w:pPr>
    </w:p>
    <w:p w14:paraId="54A4F1C4" w14:textId="598CA897" w:rsidR="003F01A7" w:rsidRPr="00116B05" w:rsidRDefault="003F01A7" w:rsidP="00B25E9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heme="majorHAnsi" w:hAnsiTheme="majorHAnsi" w:cs="Arial"/>
          <w:sz w:val="22"/>
          <w:szCs w:val="22"/>
          <w:lang w:val="en-US" w:eastAsia="ja-JP"/>
        </w:rPr>
      </w:pPr>
      <w:r w:rsidRPr="00116B05">
        <w:rPr>
          <w:rFonts w:asciiTheme="majorHAnsi" w:hAnsiTheme="majorHAnsi" w:cs="Arial"/>
          <w:b/>
          <w:sz w:val="22"/>
          <w:szCs w:val="22"/>
        </w:rPr>
        <w:lastRenderedPageBreak/>
        <w:t>Message from the Director</w:t>
      </w:r>
      <w:r w:rsidR="00362B9D" w:rsidRPr="00116B05">
        <w:rPr>
          <w:rFonts w:asciiTheme="majorHAnsi" w:hAnsiTheme="majorHAnsi" w:cs="Arial"/>
          <w:b/>
          <w:sz w:val="22"/>
          <w:szCs w:val="22"/>
        </w:rPr>
        <w:t>s</w:t>
      </w:r>
    </w:p>
    <w:p w14:paraId="7E9AB0CC" w14:textId="77777777" w:rsidR="00116B05" w:rsidRPr="00116B05" w:rsidRDefault="00116B05" w:rsidP="00116B05">
      <w:pPr>
        <w:pStyle w:val="NormalWeb"/>
        <w:rPr>
          <w:rFonts w:asciiTheme="majorHAnsi" w:hAnsiTheme="majorHAnsi"/>
          <w:sz w:val="22"/>
          <w:szCs w:val="22"/>
        </w:rPr>
      </w:pPr>
      <w:r w:rsidRPr="00116B05">
        <w:rPr>
          <w:rFonts w:asciiTheme="majorHAnsi" w:hAnsiTheme="majorHAnsi"/>
          <w:sz w:val="22"/>
          <w:szCs w:val="22"/>
        </w:rPr>
        <w:t xml:space="preserve">Welcome to this edition of the CMRB Annual Report. </w:t>
      </w:r>
    </w:p>
    <w:p w14:paraId="0F7D889C" w14:textId="24034D45" w:rsidR="00116B05" w:rsidRPr="00714A36" w:rsidRDefault="00116B05" w:rsidP="00116B05">
      <w:pPr>
        <w:pStyle w:val="NormalWeb"/>
        <w:rPr>
          <w:rFonts w:asciiTheme="majorHAnsi" w:hAnsiTheme="majorHAnsi"/>
          <w:color w:val="FF0000"/>
          <w:sz w:val="22"/>
          <w:szCs w:val="22"/>
        </w:rPr>
      </w:pPr>
      <w:r w:rsidRPr="00116B05">
        <w:rPr>
          <w:rFonts w:asciiTheme="majorHAnsi" w:hAnsiTheme="majorHAnsi"/>
          <w:sz w:val="22"/>
          <w:szCs w:val="22"/>
        </w:rPr>
        <w:t>This year has seen significant developments in the work of CMRB, both in its academic and impact work. Much of it was linked to activities around our research on Everyday Bordering as part of the EUBorderscapes project which has now been formally completed. CMRB hosted the Policy Impact international conference of</w:t>
      </w:r>
      <w:r w:rsidR="00170784">
        <w:rPr>
          <w:rFonts w:asciiTheme="majorHAnsi" w:hAnsiTheme="majorHAnsi"/>
          <w:sz w:val="22"/>
          <w:szCs w:val="22"/>
        </w:rPr>
        <w:t xml:space="preserve"> the project in November (</w:t>
      </w:r>
      <w:r w:rsidR="00714A36">
        <w:rPr>
          <w:rFonts w:asciiTheme="majorHAnsi" w:hAnsiTheme="majorHAnsi"/>
          <w:sz w:val="22"/>
          <w:szCs w:val="22"/>
        </w:rPr>
        <w:t>10</w:t>
      </w:r>
      <w:r w:rsidR="00170784">
        <w:rPr>
          <w:rFonts w:asciiTheme="majorHAnsi" w:hAnsiTheme="majorHAnsi"/>
          <w:sz w:val="22"/>
          <w:szCs w:val="22"/>
        </w:rPr>
        <w:t xml:space="preserve"> </w:t>
      </w:r>
      <w:r w:rsidR="00714A36">
        <w:rPr>
          <w:rFonts w:asciiTheme="majorHAnsi" w:hAnsiTheme="majorHAnsi"/>
          <w:sz w:val="22"/>
          <w:szCs w:val="22"/>
        </w:rPr>
        <w:t>-</w:t>
      </w:r>
      <w:r w:rsidR="00170784">
        <w:rPr>
          <w:rFonts w:asciiTheme="majorHAnsi" w:hAnsiTheme="majorHAnsi"/>
          <w:sz w:val="22"/>
          <w:szCs w:val="22"/>
        </w:rPr>
        <w:t xml:space="preserve"> </w:t>
      </w:r>
      <w:r w:rsidR="00714A36">
        <w:rPr>
          <w:rFonts w:asciiTheme="majorHAnsi" w:hAnsiTheme="majorHAnsi"/>
          <w:sz w:val="22"/>
          <w:szCs w:val="22"/>
        </w:rPr>
        <w:t>12</w:t>
      </w:r>
      <w:r w:rsidR="00170784" w:rsidRPr="00170784">
        <w:rPr>
          <w:rFonts w:asciiTheme="majorHAnsi" w:hAnsiTheme="majorHAnsi"/>
          <w:sz w:val="22"/>
          <w:szCs w:val="22"/>
          <w:vertAlign w:val="superscript"/>
        </w:rPr>
        <w:t>th</w:t>
      </w:r>
      <w:r w:rsidR="00170784">
        <w:rPr>
          <w:rFonts w:asciiTheme="majorHAnsi" w:hAnsiTheme="majorHAnsi"/>
          <w:sz w:val="22"/>
          <w:szCs w:val="22"/>
        </w:rPr>
        <w:t>)</w:t>
      </w:r>
      <w:r w:rsidRPr="00116B05">
        <w:rPr>
          <w:rFonts w:asciiTheme="majorHAnsi" w:hAnsiTheme="majorHAnsi"/>
          <w:sz w:val="22"/>
          <w:szCs w:val="22"/>
        </w:rPr>
        <w:t xml:space="preserve"> as well as led a variety of public engagements, in universities and in many other venues (including the House of Commons) together with its civic partners to discuss issues of everyday bordering, often focused around the fi</w:t>
      </w:r>
      <w:r w:rsidR="00714A36">
        <w:rPr>
          <w:rFonts w:asciiTheme="majorHAnsi" w:hAnsiTheme="majorHAnsi"/>
          <w:sz w:val="22"/>
          <w:szCs w:val="22"/>
        </w:rPr>
        <w:t xml:space="preserve">lm the team produced last year </w:t>
      </w:r>
      <w:hyperlink r:id="rId18" w:history="1">
        <w:r w:rsidR="00714A36" w:rsidRPr="00854A0C">
          <w:rPr>
            <w:rStyle w:val="Hyperlink"/>
            <w:rFonts w:asciiTheme="majorHAnsi" w:hAnsiTheme="majorHAnsi"/>
            <w:sz w:val="22"/>
            <w:szCs w:val="22"/>
          </w:rPr>
          <w:t>https://www.youtube.com/watch?v=myoXPB9naAU</w:t>
        </w:r>
      </w:hyperlink>
      <w:r w:rsidR="00714A36">
        <w:rPr>
          <w:rFonts w:asciiTheme="majorHAnsi" w:hAnsiTheme="majorHAnsi"/>
          <w:sz w:val="22"/>
          <w:szCs w:val="22"/>
        </w:rPr>
        <w:t>.</w:t>
      </w:r>
      <w:r w:rsidRPr="00116B05">
        <w:rPr>
          <w:rFonts w:asciiTheme="majorHAnsi" w:hAnsiTheme="majorHAnsi"/>
          <w:sz w:val="22"/>
          <w:szCs w:val="22"/>
        </w:rPr>
        <w:t xml:space="preserve"> In addition the UEL everyday bordering research team (composed of Georgie Wemyss, Kathryn Cassidy and Nira Yuval-Davis) has been busy writing academic and </w:t>
      </w:r>
      <w:r w:rsidR="00170784" w:rsidRPr="00116B05">
        <w:rPr>
          <w:rFonts w:asciiTheme="majorHAnsi" w:hAnsiTheme="majorHAnsi"/>
          <w:sz w:val="22"/>
          <w:szCs w:val="22"/>
        </w:rPr>
        <w:t>non-academic</w:t>
      </w:r>
      <w:r w:rsidRPr="00116B05">
        <w:rPr>
          <w:rFonts w:asciiTheme="majorHAnsi" w:hAnsiTheme="majorHAnsi"/>
          <w:sz w:val="22"/>
          <w:szCs w:val="22"/>
        </w:rPr>
        <w:t xml:space="preserve"> papers, editing two special issues of highly respected academic journal</w:t>
      </w:r>
      <w:r w:rsidR="00B25E98">
        <w:rPr>
          <w:rFonts w:asciiTheme="majorHAnsi" w:hAnsiTheme="majorHAnsi"/>
          <w:sz w:val="22"/>
          <w:szCs w:val="22"/>
        </w:rPr>
        <w:t>s</w:t>
      </w:r>
      <w:r w:rsidRPr="00116B05">
        <w:rPr>
          <w:rFonts w:asciiTheme="majorHAnsi" w:hAnsiTheme="majorHAnsi"/>
          <w:sz w:val="22"/>
          <w:szCs w:val="22"/>
        </w:rPr>
        <w:t xml:space="preserve"> and starting to write a book on Bordering for Polity Press (see the section on publications),</w:t>
      </w:r>
      <w:r w:rsidR="00714A36">
        <w:rPr>
          <w:rFonts w:asciiTheme="majorHAnsi" w:hAnsiTheme="majorHAnsi"/>
          <w:sz w:val="22"/>
          <w:szCs w:val="22"/>
        </w:rPr>
        <w:t xml:space="preserve"> analy</w:t>
      </w:r>
      <w:r w:rsidR="00714A36" w:rsidRPr="00116B05">
        <w:rPr>
          <w:rFonts w:asciiTheme="majorHAnsi" w:hAnsiTheme="majorHAnsi"/>
          <w:sz w:val="22"/>
          <w:szCs w:val="22"/>
        </w:rPr>
        <w:t>sing</w:t>
      </w:r>
      <w:r w:rsidRPr="00116B05">
        <w:rPr>
          <w:rFonts w:asciiTheme="majorHAnsi" w:hAnsiTheme="majorHAnsi"/>
          <w:sz w:val="22"/>
          <w:szCs w:val="22"/>
        </w:rPr>
        <w:t xml:space="preserve"> and reportin</w:t>
      </w:r>
      <w:r w:rsidR="00B25E98">
        <w:rPr>
          <w:rFonts w:asciiTheme="majorHAnsi" w:hAnsiTheme="majorHAnsi"/>
          <w:sz w:val="22"/>
          <w:szCs w:val="22"/>
        </w:rPr>
        <w:t xml:space="preserve">g the findings of the research, which can be viewed at </w:t>
      </w:r>
      <w:hyperlink r:id="rId19" w:history="1">
        <w:r w:rsidR="00B25E98" w:rsidRPr="009C43DA">
          <w:rPr>
            <w:rStyle w:val="Hyperlink"/>
            <w:rFonts w:asciiTheme="majorHAnsi" w:hAnsiTheme="majorHAnsi"/>
            <w:sz w:val="22"/>
            <w:szCs w:val="22"/>
          </w:rPr>
          <w:t>http://cms.uel.ac.uk/~/media/Schools/Social-Sciences/CMRB/EUBorderscapes-project-leaflet-report.ashx?la=en</w:t>
        </w:r>
      </w:hyperlink>
      <w:r w:rsidR="00B25E98">
        <w:rPr>
          <w:rFonts w:asciiTheme="majorHAnsi" w:hAnsiTheme="majorHAnsi"/>
          <w:color w:val="FF0000"/>
          <w:sz w:val="22"/>
          <w:szCs w:val="22"/>
        </w:rPr>
        <w:t xml:space="preserve"> </w:t>
      </w:r>
    </w:p>
    <w:p w14:paraId="5DEE7DF2" w14:textId="77777777" w:rsidR="00116B05" w:rsidRPr="00116B05" w:rsidRDefault="00116B05" w:rsidP="00116B05">
      <w:pPr>
        <w:pStyle w:val="NormalWeb"/>
        <w:rPr>
          <w:rFonts w:asciiTheme="majorHAnsi" w:hAnsiTheme="majorHAnsi"/>
          <w:sz w:val="22"/>
          <w:szCs w:val="22"/>
        </w:rPr>
      </w:pPr>
      <w:r w:rsidRPr="00116B05">
        <w:rPr>
          <w:rFonts w:asciiTheme="majorHAnsi" w:hAnsiTheme="majorHAnsi"/>
          <w:sz w:val="22"/>
          <w:szCs w:val="22"/>
        </w:rPr>
        <w:t xml:space="preserve">At the same time Gargi Bhattacharyya, under the auspices of CMRB, has continued to organise the ESRC-funded seminar series, ‘Racism and Political Mobilisation’ with successful events in Birmingham, Manchester, London and Glasgow. The series will end with a two-day international conference to be held at UEL in January 2017. We hope that members of CMRB will take an active part in this conference and a call for papers will be circulated in the autumn. A number of journal special issues and other publications are planned from the outcomes of this series.  </w:t>
      </w:r>
    </w:p>
    <w:p w14:paraId="21628C60" w14:textId="54F1B374" w:rsidR="00116B05" w:rsidRPr="00116B05" w:rsidRDefault="00116B05" w:rsidP="00116B05">
      <w:pPr>
        <w:pStyle w:val="NormalWeb"/>
        <w:rPr>
          <w:rFonts w:asciiTheme="majorHAnsi" w:hAnsiTheme="majorHAnsi"/>
          <w:sz w:val="22"/>
          <w:szCs w:val="22"/>
        </w:rPr>
      </w:pPr>
      <w:r w:rsidRPr="00116B05">
        <w:rPr>
          <w:rFonts w:asciiTheme="majorHAnsi" w:hAnsiTheme="majorHAnsi"/>
          <w:sz w:val="22"/>
          <w:szCs w:val="22"/>
        </w:rPr>
        <w:t xml:space="preserve">We also continued our series of once a semester symposia on different aspects of Gender and Fundamentalism co-hosted with SOAS’s Centre for Gender Studies and are working on a special issue of the journal Feminist Dissent </w:t>
      </w:r>
      <w:r w:rsidRPr="00170784">
        <w:rPr>
          <w:rFonts w:asciiTheme="majorHAnsi" w:hAnsiTheme="majorHAnsi"/>
          <w:color w:val="FF0000"/>
          <w:sz w:val="22"/>
          <w:szCs w:val="22"/>
        </w:rPr>
        <w:t xml:space="preserve"> </w:t>
      </w:r>
      <w:hyperlink r:id="rId20" w:history="1">
        <w:r w:rsidR="00B25E98" w:rsidRPr="009C43DA">
          <w:rPr>
            <w:rStyle w:val="Hyperlink"/>
            <w:rFonts w:asciiTheme="majorHAnsi" w:hAnsiTheme="majorHAnsi"/>
            <w:sz w:val="22"/>
            <w:szCs w:val="22"/>
          </w:rPr>
          <w:t>http://journals.warwick.ac.uk/index.php/feministdissent/issue/view/2</w:t>
        </w:r>
      </w:hyperlink>
      <w:r w:rsidR="00B25E98">
        <w:rPr>
          <w:rFonts w:asciiTheme="majorHAnsi" w:hAnsiTheme="majorHAnsi"/>
          <w:color w:val="FF0000"/>
          <w:sz w:val="22"/>
          <w:szCs w:val="22"/>
        </w:rPr>
        <w:t xml:space="preserve"> </w:t>
      </w:r>
      <w:r w:rsidRPr="00116B05">
        <w:rPr>
          <w:rFonts w:asciiTheme="majorHAnsi" w:hAnsiTheme="majorHAnsi"/>
          <w:sz w:val="22"/>
          <w:szCs w:val="22"/>
        </w:rPr>
        <w:t xml:space="preserve">based on a selection of papers presented in these symposia, due to be published next March.  </w:t>
      </w:r>
    </w:p>
    <w:p w14:paraId="5CB00216" w14:textId="2832D0B5" w:rsidR="00116B05" w:rsidRPr="00116B05" w:rsidRDefault="00116B05" w:rsidP="00116B05">
      <w:pPr>
        <w:pStyle w:val="NormalWeb"/>
        <w:rPr>
          <w:rFonts w:asciiTheme="majorHAnsi" w:hAnsiTheme="majorHAnsi"/>
          <w:sz w:val="22"/>
          <w:szCs w:val="22"/>
        </w:rPr>
      </w:pPr>
      <w:r w:rsidRPr="00116B05">
        <w:rPr>
          <w:rFonts w:asciiTheme="majorHAnsi" w:hAnsiTheme="majorHAnsi"/>
          <w:sz w:val="22"/>
          <w:szCs w:val="22"/>
        </w:rPr>
        <w:t>Other CMRB publications emanated out of our last year's conference on Anti-Jewish and Anti-Muslim Racisms and the Question of Palestine/Israel, in the form of a Working Papers series co-edited by Ja</w:t>
      </w:r>
      <w:r w:rsidR="00E32ACC">
        <w:rPr>
          <w:rFonts w:asciiTheme="majorHAnsi" w:hAnsiTheme="majorHAnsi"/>
          <w:sz w:val="22"/>
          <w:szCs w:val="22"/>
        </w:rPr>
        <w:t xml:space="preserve">mie Hakim and Nira Yuval-Davis. </w:t>
      </w:r>
      <w:hyperlink r:id="rId21" w:history="1">
        <w:r w:rsidR="00E32ACC" w:rsidRPr="00F8005C">
          <w:rPr>
            <w:rStyle w:val="Hyperlink"/>
            <w:rFonts w:asciiTheme="majorHAnsi" w:hAnsiTheme="majorHAnsi"/>
            <w:sz w:val="22"/>
            <w:szCs w:val="22"/>
          </w:rPr>
          <w:t>http://hdl.handle.net/10552/4944</w:t>
        </w:r>
      </w:hyperlink>
      <w:r w:rsidR="00E32ACC">
        <w:rPr>
          <w:rFonts w:asciiTheme="majorHAnsi" w:hAnsiTheme="majorHAnsi"/>
          <w:sz w:val="22"/>
          <w:szCs w:val="22"/>
        </w:rPr>
        <w:t xml:space="preserve"> </w:t>
      </w:r>
    </w:p>
    <w:p w14:paraId="674CDD35" w14:textId="77777777" w:rsidR="00116B05" w:rsidRPr="00116B05" w:rsidRDefault="00116B05" w:rsidP="00116B05">
      <w:pPr>
        <w:pStyle w:val="NormalWeb"/>
        <w:rPr>
          <w:rFonts w:asciiTheme="majorHAnsi" w:hAnsiTheme="majorHAnsi"/>
          <w:sz w:val="22"/>
          <w:szCs w:val="22"/>
        </w:rPr>
      </w:pPr>
      <w:r w:rsidRPr="00116B05">
        <w:rPr>
          <w:rFonts w:asciiTheme="majorHAnsi" w:hAnsiTheme="majorHAnsi"/>
          <w:sz w:val="22"/>
          <w:szCs w:val="22"/>
        </w:rPr>
        <w:t xml:space="preserve">CMRB also continued to host our successful seminar series, including important events on the themes of Black Lives Matter in the UK context, histories of Anti-Jewish racisms, Nation and Belonging. We also supported an exciting event co-ordinated by Alice Mukaka at the Arcola Theatre on performance and activism. </w:t>
      </w:r>
    </w:p>
    <w:p w14:paraId="0ACF2495" w14:textId="55A53AB0" w:rsidR="00116B05" w:rsidRPr="00116B05" w:rsidRDefault="00116B05" w:rsidP="00116B05">
      <w:pPr>
        <w:pStyle w:val="NormalWeb"/>
        <w:rPr>
          <w:rFonts w:asciiTheme="majorHAnsi" w:hAnsiTheme="majorHAnsi"/>
          <w:sz w:val="22"/>
          <w:szCs w:val="22"/>
        </w:rPr>
      </w:pPr>
      <w:r w:rsidRPr="00116B05">
        <w:rPr>
          <w:rFonts w:asciiTheme="majorHAnsi" w:hAnsiTheme="majorHAnsi"/>
          <w:sz w:val="22"/>
          <w:szCs w:val="22"/>
        </w:rPr>
        <w:t>We would like to use this opportunity to thank Jamie Hakim for his hard and loyal work as CMRB research administrator and wish him the best of luck in his new full time academic lectureship at the University of East Anglia as well as his new exciting research project on masculinities. However, CMRB could not have continued working so efficiently</w:t>
      </w:r>
      <w:r w:rsidR="00714A36">
        <w:rPr>
          <w:rFonts w:asciiTheme="majorHAnsi" w:hAnsiTheme="majorHAnsi"/>
          <w:sz w:val="22"/>
          <w:szCs w:val="22"/>
        </w:rPr>
        <w:t xml:space="preserve"> if it had not been for Lizzy S</w:t>
      </w:r>
      <w:r w:rsidRPr="00116B05">
        <w:rPr>
          <w:rFonts w:asciiTheme="majorHAnsi" w:hAnsiTheme="majorHAnsi"/>
          <w:sz w:val="22"/>
          <w:szCs w:val="22"/>
        </w:rPr>
        <w:t xml:space="preserve">hrimpton taking over from Jamie and we would very much like to use this space to let her know how much we appreciate her hard and committed work on our behalf.  </w:t>
      </w:r>
    </w:p>
    <w:p w14:paraId="47BB11F0" w14:textId="7E0E92EA" w:rsidR="00116B05" w:rsidRPr="00116B05" w:rsidRDefault="00116B05" w:rsidP="00116B05">
      <w:pPr>
        <w:pStyle w:val="NormalWeb"/>
        <w:rPr>
          <w:rFonts w:asciiTheme="majorHAnsi" w:hAnsiTheme="majorHAnsi"/>
          <w:sz w:val="22"/>
          <w:szCs w:val="22"/>
        </w:rPr>
      </w:pPr>
      <w:r w:rsidRPr="00116B05">
        <w:rPr>
          <w:rFonts w:asciiTheme="majorHAnsi" w:hAnsiTheme="majorHAnsi"/>
          <w:sz w:val="22"/>
          <w:szCs w:val="22"/>
        </w:rPr>
        <w:t xml:space="preserve">CMRB, as can be seen from its varied and rich activities, works closely together with various partners, academic and non-academic, local, national and international. It is considered an international centre of excellence and as can be seen from the members’ activities we are in constant demand to engage in various academic and </w:t>
      </w:r>
      <w:r w:rsidR="00170784" w:rsidRPr="00116B05">
        <w:rPr>
          <w:rFonts w:asciiTheme="majorHAnsi" w:hAnsiTheme="majorHAnsi"/>
          <w:sz w:val="22"/>
          <w:szCs w:val="22"/>
        </w:rPr>
        <w:t>non-academic</w:t>
      </w:r>
      <w:r w:rsidRPr="00116B05">
        <w:rPr>
          <w:rFonts w:asciiTheme="majorHAnsi" w:hAnsiTheme="majorHAnsi"/>
          <w:sz w:val="22"/>
          <w:szCs w:val="22"/>
        </w:rPr>
        <w:t xml:space="preserve"> forums. Given the current multi-layered political, social and economic crisis and its close relationship with issues of refugees, migration and various forms of belonging, racism and right wing </w:t>
      </w:r>
      <w:r w:rsidR="00463C7E">
        <w:rPr>
          <w:rFonts w:asciiTheme="majorHAnsi" w:hAnsiTheme="majorHAnsi"/>
          <w:sz w:val="22"/>
          <w:szCs w:val="22"/>
        </w:rPr>
        <w:t xml:space="preserve">populism and </w:t>
      </w:r>
      <w:r w:rsidRPr="00116B05">
        <w:rPr>
          <w:rFonts w:asciiTheme="majorHAnsi" w:hAnsiTheme="majorHAnsi"/>
          <w:sz w:val="22"/>
          <w:szCs w:val="22"/>
        </w:rPr>
        <w:t xml:space="preserve">authoritarianism, our work is more important and urgent than ever. </w:t>
      </w:r>
    </w:p>
    <w:p w14:paraId="6EAC0BA9" w14:textId="144FE59B" w:rsidR="00116B05" w:rsidRPr="00116B05" w:rsidRDefault="00116B05" w:rsidP="00116B05">
      <w:pPr>
        <w:pStyle w:val="NormalWeb"/>
        <w:rPr>
          <w:rFonts w:asciiTheme="majorHAnsi" w:hAnsiTheme="majorHAnsi"/>
          <w:sz w:val="22"/>
          <w:szCs w:val="22"/>
        </w:rPr>
      </w:pPr>
      <w:r w:rsidRPr="00116B05">
        <w:rPr>
          <w:rFonts w:asciiTheme="majorHAnsi" w:hAnsiTheme="majorHAnsi"/>
          <w:sz w:val="22"/>
          <w:szCs w:val="22"/>
        </w:rPr>
        <w:t>We are pleased to let you know that we have asked two other major memb</w:t>
      </w:r>
      <w:r w:rsidR="00714A36">
        <w:rPr>
          <w:rFonts w:asciiTheme="majorHAnsi" w:hAnsiTheme="majorHAnsi"/>
          <w:sz w:val="22"/>
          <w:szCs w:val="22"/>
        </w:rPr>
        <w:t>ers of CMRB, Professor Giorgia Dona and Dr</w:t>
      </w:r>
      <w:r w:rsidRPr="00116B05">
        <w:rPr>
          <w:rFonts w:asciiTheme="majorHAnsi" w:hAnsiTheme="majorHAnsi"/>
          <w:sz w:val="22"/>
          <w:szCs w:val="22"/>
        </w:rPr>
        <w:t xml:space="preserve"> Georgie Wemyss, to join us to co-direct CMRB from the beginning of next academic year, so that we can expand our activities in response to the current demands and we warmly welcome them. CMRB members will have the official opportunity to meet and hear them in CMRB AGM which will take place on Monday, the 10</w:t>
      </w:r>
      <w:r w:rsidRPr="00116B05">
        <w:rPr>
          <w:rFonts w:asciiTheme="majorHAnsi" w:hAnsiTheme="majorHAnsi"/>
          <w:sz w:val="22"/>
          <w:szCs w:val="22"/>
          <w:vertAlign w:val="superscript"/>
        </w:rPr>
        <w:t>th</w:t>
      </w:r>
      <w:r w:rsidRPr="00116B05">
        <w:rPr>
          <w:rFonts w:asciiTheme="majorHAnsi" w:hAnsiTheme="majorHAnsi"/>
          <w:sz w:val="22"/>
          <w:szCs w:val="22"/>
        </w:rPr>
        <w:t xml:space="preserve"> of October.  </w:t>
      </w:r>
    </w:p>
    <w:p w14:paraId="53BDE49E" w14:textId="77777777" w:rsidR="00116B05" w:rsidRPr="00FD0A81" w:rsidRDefault="00116B05" w:rsidP="00116B05">
      <w:pPr>
        <w:pStyle w:val="NormalWeb"/>
        <w:spacing w:before="0" w:beforeAutospacing="0" w:after="0" w:afterAutospacing="0"/>
        <w:rPr>
          <w:rFonts w:asciiTheme="majorHAnsi" w:hAnsiTheme="majorHAnsi"/>
          <w:i/>
          <w:sz w:val="22"/>
          <w:szCs w:val="22"/>
        </w:rPr>
      </w:pPr>
      <w:r w:rsidRPr="00FD0A81">
        <w:rPr>
          <w:rFonts w:asciiTheme="majorHAnsi" w:hAnsiTheme="majorHAnsi"/>
          <w:i/>
          <w:sz w:val="22"/>
          <w:szCs w:val="22"/>
        </w:rPr>
        <w:t xml:space="preserve">Nira Yuval-Davis </w:t>
      </w:r>
    </w:p>
    <w:p w14:paraId="36BAA03B" w14:textId="21DC68DC" w:rsidR="000D011E" w:rsidRPr="00B25E98" w:rsidRDefault="00116B05" w:rsidP="00B25E98">
      <w:pPr>
        <w:pStyle w:val="NormalWeb"/>
        <w:spacing w:before="0" w:beforeAutospacing="0" w:after="0" w:afterAutospacing="0"/>
        <w:rPr>
          <w:rFonts w:asciiTheme="majorHAnsi" w:hAnsiTheme="majorHAnsi"/>
          <w:i/>
          <w:sz w:val="22"/>
          <w:szCs w:val="22"/>
        </w:rPr>
      </w:pPr>
      <w:r w:rsidRPr="00FD0A81">
        <w:rPr>
          <w:rFonts w:asciiTheme="majorHAnsi" w:hAnsiTheme="majorHAnsi"/>
          <w:i/>
          <w:sz w:val="22"/>
          <w:szCs w:val="22"/>
        </w:rPr>
        <w:t xml:space="preserve">Gargi Bhattacharyya </w:t>
      </w:r>
    </w:p>
    <w:p w14:paraId="49D8D25C" w14:textId="42FE7F44" w:rsidR="00D43C16" w:rsidRDefault="004A4042" w:rsidP="000C035D">
      <w:pPr>
        <w:jc w:val="center"/>
        <w:rPr>
          <w:rFonts w:asciiTheme="majorHAnsi" w:hAnsiTheme="majorHAnsi" w:cs="Arial"/>
          <w:b/>
          <w:sz w:val="22"/>
          <w:szCs w:val="22"/>
        </w:rPr>
      </w:pPr>
      <w:r w:rsidRPr="006842ED">
        <w:rPr>
          <w:rFonts w:asciiTheme="majorHAnsi" w:hAnsiTheme="majorHAnsi" w:cs="Arial"/>
          <w:b/>
          <w:sz w:val="22"/>
          <w:szCs w:val="22"/>
        </w:rPr>
        <w:lastRenderedPageBreak/>
        <w:t>Events</w:t>
      </w:r>
      <w:r w:rsidR="000D011E">
        <w:rPr>
          <w:rFonts w:asciiTheme="majorHAnsi" w:hAnsiTheme="majorHAnsi" w:cs="Arial"/>
          <w:b/>
          <w:sz w:val="22"/>
          <w:szCs w:val="22"/>
        </w:rPr>
        <w:t xml:space="preserve"> 2015 </w:t>
      </w:r>
      <w:r w:rsidR="00752428">
        <w:rPr>
          <w:rFonts w:asciiTheme="majorHAnsi" w:hAnsiTheme="majorHAnsi" w:cs="Arial"/>
          <w:b/>
          <w:sz w:val="22"/>
          <w:szCs w:val="22"/>
        </w:rPr>
        <w:t>–</w:t>
      </w:r>
      <w:r w:rsidR="000D011E">
        <w:rPr>
          <w:rFonts w:asciiTheme="majorHAnsi" w:hAnsiTheme="majorHAnsi" w:cs="Arial"/>
          <w:b/>
          <w:sz w:val="22"/>
          <w:szCs w:val="22"/>
        </w:rPr>
        <w:t xml:space="preserve"> 16</w:t>
      </w:r>
    </w:p>
    <w:p w14:paraId="46BA0C41" w14:textId="15D7BC03" w:rsidR="00067503" w:rsidRPr="00067503" w:rsidRDefault="00067503" w:rsidP="00067503">
      <w:pPr>
        <w:shd w:val="clear" w:color="auto" w:fill="FFFFFF"/>
        <w:spacing w:before="100" w:beforeAutospacing="1"/>
        <w:rPr>
          <w:rFonts w:asciiTheme="majorHAnsi" w:eastAsia="Times New Roman" w:hAnsiTheme="majorHAnsi" w:cs="Arial"/>
          <w:color w:val="000000"/>
          <w:sz w:val="22"/>
          <w:szCs w:val="22"/>
          <w:lang w:val="en" w:eastAsia="en-GB"/>
        </w:rPr>
      </w:pPr>
      <w:r w:rsidRPr="00067503">
        <w:rPr>
          <w:rFonts w:asciiTheme="majorHAnsi" w:eastAsia="Times New Roman" w:hAnsiTheme="majorHAnsi" w:cs="Arial"/>
          <w:b/>
          <w:bCs/>
          <w:color w:val="000000"/>
          <w:sz w:val="22"/>
          <w:szCs w:val="22"/>
          <w:lang w:val="en" w:eastAsia="en-GB"/>
        </w:rPr>
        <w:t>Gender</w:t>
      </w:r>
      <w:r w:rsidR="004F2AB7">
        <w:rPr>
          <w:rFonts w:asciiTheme="majorHAnsi" w:eastAsia="Times New Roman" w:hAnsiTheme="majorHAnsi" w:cs="Arial"/>
          <w:b/>
          <w:bCs/>
          <w:color w:val="000000"/>
          <w:sz w:val="22"/>
          <w:szCs w:val="22"/>
          <w:lang w:val="en" w:eastAsia="en-GB"/>
        </w:rPr>
        <w:t>, Fundamentalism and the 'Preven</w:t>
      </w:r>
      <w:r w:rsidR="00D50C1D">
        <w:rPr>
          <w:rFonts w:asciiTheme="majorHAnsi" w:eastAsia="Times New Roman" w:hAnsiTheme="majorHAnsi" w:cs="Arial"/>
          <w:b/>
          <w:bCs/>
          <w:color w:val="000000"/>
          <w:sz w:val="22"/>
          <w:szCs w:val="22"/>
          <w:lang w:val="en" w:eastAsia="en-GB"/>
        </w:rPr>
        <w:t>t Age</w:t>
      </w:r>
      <w:r w:rsidRPr="00067503">
        <w:rPr>
          <w:rFonts w:asciiTheme="majorHAnsi" w:eastAsia="Times New Roman" w:hAnsiTheme="majorHAnsi" w:cs="Arial"/>
          <w:b/>
          <w:bCs/>
          <w:color w:val="000000"/>
          <w:sz w:val="22"/>
          <w:szCs w:val="22"/>
          <w:lang w:val="en" w:eastAsia="en-GB"/>
        </w:rPr>
        <w:t>nda'</w:t>
      </w:r>
    </w:p>
    <w:p w14:paraId="6A74FC4B" w14:textId="504B2D16" w:rsidR="00067503" w:rsidRPr="00067503" w:rsidRDefault="00067503" w:rsidP="00067503">
      <w:pPr>
        <w:shd w:val="clear" w:color="auto" w:fill="FFFFFF"/>
        <w:spacing w:afterAutospacing="1"/>
        <w:rPr>
          <w:rFonts w:asciiTheme="majorHAnsi" w:eastAsia="Times New Roman" w:hAnsiTheme="majorHAnsi" w:cs="Arial"/>
          <w:color w:val="000000"/>
          <w:sz w:val="22"/>
          <w:szCs w:val="22"/>
          <w:lang w:val="en" w:eastAsia="en-GB"/>
        </w:rPr>
      </w:pPr>
      <w:r w:rsidRPr="00067503">
        <w:rPr>
          <w:rFonts w:asciiTheme="majorHAnsi" w:eastAsia="Times New Roman" w:hAnsiTheme="majorHAnsi" w:cs="Arial"/>
          <w:color w:val="000000"/>
          <w:sz w:val="22"/>
          <w:szCs w:val="22"/>
          <w:lang w:val="en" w:eastAsia="en-GB"/>
        </w:rPr>
        <w:t>Saturday 17</w:t>
      </w:r>
      <w:r w:rsidRPr="00067503">
        <w:rPr>
          <w:rFonts w:asciiTheme="majorHAnsi" w:eastAsia="Times New Roman" w:hAnsiTheme="majorHAnsi" w:cs="Arial"/>
          <w:color w:val="000000"/>
          <w:sz w:val="22"/>
          <w:szCs w:val="22"/>
          <w:vertAlign w:val="superscript"/>
          <w:lang w:val="en" w:eastAsia="en-GB"/>
        </w:rPr>
        <w:t>th</w:t>
      </w:r>
      <w:r w:rsidR="004F2AB7">
        <w:rPr>
          <w:rFonts w:asciiTheme="majorHAnsi" w:eastAsia="Times New Roman" w:hAnsiTheme="majorHAnsi" w:cs="Arial"/>
          <w:color w:val="000000"/>
          <w:sz w:val="22"/>
          <w:szCs w:val="22"/>
          <w:lang w:val="en" w:eastAsia="en-GB"/>
        </w:rPr>
        <w:t xml:space="preserve"> </w:t>
      </w:r>
      <w:r w:rsidRPr="00067503">
        <w:rPr>
          <w:rFonts w:asciiTheme="majorHAnsi" w:eastAsia="Times New Roman" w:hAnsiTheme="majorHAnsi" w:cs="Arial"/>
          <w:color w:val="000000"/>
          <w:sz w:val="22"/>
          <w:szCs w:val="22"/>
          <w:lang w:val="en" w:eastAsia="en-GB"/>
        </w:rPr>
        <w:t>October 2015, 2</w:t>
      </w:r>
      <w:r>
        <w:rPr>
          <w:rFonts w:asciiTheme="majorHAnsi" w:eastAsia="Times New Roman" w:hAnsiTheme="majorHAnsi" w:cs="Arial"/>
          <w:color w:val="000000"/>
          <w:sz w:val="22"/>
          <w:szCs w:val="22"/>
          <w:lang w:val="en" w:eastAsia="en-GB"/>
        </w:rPr>
        <w:t xml:space="preserve"> </w:t>
      </w:r>
      <w:r w:rsidRPr="00067503">
        <w:rPr>
          <w:rFonts w:asciiTheme="majorHAnsi" w:eastAsia="Times New Roman" w:hAnsiTheme="majorHAnsi" w:cs="Arial"/>
          <w:color w:val="000000"/>
          <w:sz w:val="22"/>
          <w:szCs w:val="22"/>
          <w:lang w:val="en" w:eastAsia="en-GB"/>
        </w:rPr>
        <w:t>–</w:t>
      </w:r>
      <w:r>
        <w:rPr>
          <w:rFonts w:asciiTheme="majorHAnsi" w:eastAsia="Times New Roman" w:hAnsiTheme="majorHAnsi" w:cs="Arial"/>
          <w:color w:val="000000"/>
          <w:sz w:val="22"/>
          <w:szCs w:val="22"/>
          <w:lang w:val="en" w:eastAsia="en-GB"/>
        </w:rPr>
        <w:t xml:space="preserve"> </w:t>
      </w:r>
      <w:r w:rsidRPr="00067503">
        <w:rPr>
          <w:rFonts w:asciiTheme="majorHAnsi" w:eastAsia="Times New Roman" w:hAnsiTheme="majorHAnsi" w:cs="Arial"/>
          <w:color w:val="000000"/>
          <w:sz w:val="22"/>
          <w:szCs w:val="22"/>
          <w:lang w:val="en" w:eastAsia="en-GB"/>
        </w:rPr>
        <w:t xml:space="preserve">5pm, </w:t>
      </w:r>
      <w:r>
        <w:rPr>
          <w:rFonts w:asciiTheme="majorHAnsi" w:eastAsia="Times New Roman" w:hAnsiTheme="majorHAnsi" w:cs="Arial"/>
          <w:color w:val="000000"/>
          <w:sz w:val="22"/>
          <w:szCs w:val="22"/>
          <w:lang w:val="en" w:eastAsia="en-GB"/>
        </w:rPr>
        <w:t>SOAS, University of London</w:t>
      </w:r>
    </w:p>
    <w:p w14:paraId="03326472" w14:textId="665FECEE" w:rsidR="004F2AB7" w:rsidRDefault="00067503" w:rsidP="001435C1">
      <w:pPr>
        <w:shd w:val="clear" w:color="auto" w:fill="FFFFFF"/>
        <w:spacing w:before="100" w:beforeAutospacing="1" w:after="100" w:afterAutospacing="1"/>
        <w:rPr>
          <w:rFonts w:asciiTheme="majorHAnsi" w:eastAsia="Times New Roman" w:hAnsiTheme="majorHAnsi" w:cs="Arial"/>
          <w:color w:val="000000"/>
          <w:sz w:val="22"/>
          <w:szCs w:val="22"/>
          <w:lang w:val="en" w:eastAsia="en-GB"/>
        </w:rPr>
      </w:pPr>
      <w:r w:rsidRPr="00067503">
        <w:rPr>
          <w:rFonts w:asciiTheme="majorHAnsi" w:eastAsia="Times New Roman" w:hAnsiTheme="majorHAnsi" w:cs="Arial"/>
          <w:color w:val="000000"/>
          <w:sz w:val="22"/>
          <w:szCs w:val="22"/>
          <w:lang w:val="en" w:eastAsia="en-GB"/>
        </w:rPr>
        <w:t>This seminar look</w:t>
      </w:r>
      <w:r w:rsidR="00DA10B4">
        <w:rPr>
          <w:rFonts w:asciiTheme="majorHAnsi" w:eastAsia="Times New Roman" w:hAnsiTheme="majorHAnsi" w:cs="Arial"/>
          <w:color w:val="000000"/>
          <w:sz w:val="22"/>
          <w:szCs w:val="22"/>
          <w:lang w:val="en" w:eastAsia="en-GB"/>
        </w:rPr>
        <w:t>ed</w:t>
      </w:r>
      <w:r w:rsidRPr="00067503">
        <w:rPr>
          <w:rFonts w:asciiTheme="majorHAnsi" w:eastAsia="Times New Roman" w:hAnsiTheme="majorHAnsi" w:cs="Arial"/>
          <w:color w:val="000000"/>
          <w:sz w:val="22"/>
          <w:szCs w:val="22"/>
          <w:lang w:val="en" w:eastAsia="en-GB"/>
        </w:rPr>
        <w:t xml:space="preserve"> at various issues raised by the 'Prevent agenda' in relation to gender and f</w:t>
      </w:r>
      <w:r w:rsidR="005B576D">
        <w:rPr>
          <w:rFonts w:asciiTheme="majorHAnsi" w:eastAsia="Times New Roman" w:hAnsiTheme="majorHAnsi" w:cs="Arial"/>
          <w:color w:val="000000"/>
          <w:sz w:val="22"/>
          <w:szCs w:val="22"/>
          <w:lang w:val="en" w:eastAsia="en-GB"/>
        </w:rPr>
        <w:t xml:space="preserve">undamentalism. </w:t>
      </w:r>
      <w:r w:rsidR="00DA10B4">
        <w:rPr>
          <w:rFonts w:asciiTheme="majorHAnsi" w:eastAsia="Times New Roman" w:hAnsiTheme="majorHAnsi" w:cs="Arial"/>
          <w:color w:val="000000"/>
          <w:sz w:val="22"/>
          <w:szCs w:val="22"/>
          <w:lang w:val="en" w:eastAsia="en-GB"/>
        </w:rPr>
        <w:t>The speakers were</w:t>
      </w:r>
      <w:r w:rsidRPr="00067503">
        <w:rPr>
          <w:rFonts w:asciiTheme="majorHAnsi" w:eastAsia="Times New Roman" w:hAnsiTheme="majorHAnsi" w:cs="Arial"/>
          <w:color w:val="000000"/>
          <w:sz w:val="22"/>
          <w:szCs w:val="22"/>
          <w:lang w:val="en" w:eastAsia="en-GB"/>
        </w:rPr>
        <w:t xml:space="preserve"> Tehmina Kazi (British Muslims for Secular Democracy), Irene Zempi (Nottingham Trent University), Aisha Phoenix (Goldsmiths) </w:t>
      </w:r>
      <w:r w:rsidR="00F161CE">
        <w:rPr>
          <w:rFonts w:asciiTheme="majorHAnsi" w:eastAsia="Times New Roman" w:hAnsiTheme="majorHAnsi" w:cs="Arial"/>
          <w:color w:val="000000"/>
          <w:sz w:val="22"/>
          <w:szCs w:val="22"/>
          <w:lang w:val="en" w:eastAsia="en-GB"/>
        </w:rPr>
        <w:t xml:space="preserve">and </w:t>
      </w:r>
      <w:r w:rsidRPr="00067503">
        <w:rPr>
          <w:rFonts w:asciiTheme="majorHAnsi" w:eastAsia="Times New Roman" w:hAnsiTheme="majorHAnsi" w:cs="Arial"/>
          <w:color w:val="000000"/>
          <w:sz w:val="22"/>
          <w:szCs w:val="22"/>
          <w:lang w:val="en" w:eastAsia="en-GB"/>
        </w:rPr>
        <w:t>Rahila Gupta (Southall Black Sisters).</w:t>
      </w:r>
    </w:p>
    <w:p w14:paraId="0880E4CC" w14:textId="77777777" w:rsidR="003C1A78" w:rsidRPr="003C1A78" w:rsidRDefault="003C1A78" w:rsidP="003C1A78">
      <w:pPr>
        <w:rPr>
          <w:rFonts w:asciiTheme="majorHAnsi" w:hAnsiTheme="majorHAnsi" w:cs="Arial"/>
          <w:b/>
          <w:sz w:val="22"/>
          <w:szCs w:val="22"/>
        </w:rPr>
      </w:pPr>
      <w:r w:rsidRPr="003C1A78">
        <w:rPr>
          <w:rFonts w:asciiTheme="majorHAnsi" w:hAnsiTheme="majorHAnsi" w:cs="Arial"/>
          <w:b/>
          <w:sz w:val="22"/>
          <w:szCs w:val="22"/>
        </w:rPr>
        <w:t>Black Lives Matter – the UK context</w:t>
      </w:r>
    </w:p>
    <w:p w14:paraId="559AF871" w14:textId="77777777" w:rsidR="003C1A78" w:rsidRPr="003C1A78" w:rsidRDefault="003C1A78" w:rsidP="003C1A78">
      <w:pPr>
        <w:rPr>
          <w:rFonts w:asciiTheme="majorHAnsi" w:hAnsiTheme="majorHAnsi" w:cs="Arial"/>
          <w:sz w:val="22"/>
          <w:szCs w:val="22"/>
        </w:rPr>
      </w:pPr>
      <w:r w:rsidRPr="003C1A78">
        <w:rPr>
          <w:rFonts w:asciiTheme="majorHAnsi" w:hAnsiTheme="majorHAnsi" w:cs="Arial"/>
          <w:sz w:val="22"/>
          <w:szCs w:val="22"/>
        </w:rPr>
        <w:t>October 2015</w:t>
      </w:r>
    </w:p>
    <w:p w14:paraId="3539ED54" w14:textId="77777777" w:rsidR="003C1A78" w:rsidRPr="003C1A78" w:rsidRDefault="003C1A78" w:rsidP="003C1A78">
      <w:pPr>
        <w:rPr>
          <w:rFonts w:asciiTheme="majorHAnsi" w:hAnsiTheme="majorHAnsi" w:cs="Arial"/>
          <w:sz w:val="22"/>
          <w:szCs w:val="22"/>
        </w:rPr>
      </w:pPr>
    </w:p>
    <w:p w14:paraId="1BC2087B" w14:textId="5EF1AF17" w:rsidR="000C035D" w:rsidRDefault="003C1A78" w:rsidP="003C1A78">
      <w:pPr>
        <w:rPr>
          <w:rFonts w:asciiTheme="majorHAnsi" w:hAnsiTheme="majorHAnsi" w:cs="Arial"/>
          <w:sz w:val="22"/>
          <w:szCs w:val="22"/>
        </w:rPr>
      </w:pPr>
      <w:r w:rsidRPr="003C1A78">
        <w:rPr>
          <w:rFonts w:asciiTheme="majorHAnsi" w:hAnsiTheme="majorHAnsi" w:cs="Arial"/>
          <w:sz w:val="22"/>
          <w:szCs w:val="22"/>
        </w:rPr>
        <w:t>Adam Elliott-Cooper (University of Oxford) and Cherelle Brown (Birkbeck and Black Lives Matter US) led a discussion about police violence against black communities and how we can learn to resist state violence against black communities in an event that included participation by many students.</w:t>
      </w:r>
    </w:p>
    <w:p w14:paraId="78D6F2D3" w14:textId="77777777" w:rsidR="003C1A78" w:rsidRPr="003C1A78" w:rsidRDefault="003C1A78" w:rsidP="003C1A78">
      <w:pPr>
        <w:rPr>
          <w:rFonts w:asciiTheme="majorHAnsi" w:hAnsiTheme="majorHAnsi" w:cs="Arial"/>
          <w:sz w:val="22"/>
          <w:szCs w:val="22"/>
        </w:rPr>
      </w:pPr>
    </w:p>
    <w:p w14:paraId="77961391" w14:textId="023E2AB1" w:rsidR="00F161CE" w:rsidRDefault="00081222" w:rsidP="00081222">
      <w:pPr>
        <w:shd w:val="clear" w:color="auto" w:fill="FFFFFF"/>
        <w:rPr>
          <w:rFonts w:asciiTheme="majorHAnsi" w:eastAsia="Times New Roman" w:hAnsiTheme="majorHAnsi" w:cs="Arial"/>
          <w:b/>
          <w:bCs/>
          <w:color w:val="000000"/>
          <w:sz w:val="22"/>
          <w:szCs w:val="22"/>
          <w:lang w:val="en" w:eastAsia="en-GB"/>
        </w:rPr>
      </w:pPr>
      <w:r w:rsidRPr="00081222">
        <w:rPr>
          <w:rFonts w:asciiTheme="majorHAnsi" w:eastAsia="Times New Roman" w:hAnsiTheme="majorHAnsi" w:cs="Arial"/>
          <w:b/>
          <w:bCs/>
          <w:color w:val="000000"/>
          <w:sz w:val="22"/>
          <w:szCs w:val="22"/>
          <w:lang w:val="en" w:eastAsia="en-GB"/>
        </w:rPr>
        <w:t xml:space="preserve">Borderscapes: </w:t>
      </w:r>
      <w:r w:rsidR="009A640C">
        <w:rPr>
          <w:rFonts w:asciiTheme="majorHAnsi" w:eastAsia="Times New Roman" w:hAnsiTheme="majorHAnsi" w:cs="Arial"/>
          <w:b/>
          <w:bCs/>
          <w:color w:val="000000"/>
          <w:sz w:val="22"/>
          <w:szCs w:val="22"/>
          <w:lang w:val="en" w:eastAsia="en-GB"/>
        </w:rPr>
        <w:t>Borders and Bordering in </w:t>
      </w:r>
      <w:r w:rsidRPr="00081222">
        <w:rPr>
          <w:rFonts w:asciiTheme="majorHAnsi" w:eastAsia="Times New Roman" w:hAnsiTheme="majorHAnsi" w:cs="Arial"/>
          <w:b/>
          <w:bCs/>
          <w:color w:val="000000"/>
          <w:sz w:val="22"/>
          <w:szCs w:val="22"/>
          <w:lang w:val="en" w:eastAsia="en-GB"/>
        </w:rPr>
        <w:t xml:space="preserve">Contemporary Europe </w:t>
      </w:r>
    </w:p>
    <w:p w14:paraId="1F39A028" w14:textId="799A5C40" w:rsidR="00081222" w:rsidRPr="00081222" w:rsidRDefault="00081222" w:rsidP="00081222">
      <w:pPr>
        <w:shd w:val="clear" w:color="auto" w:fill="FFFFFF"/>
        <w:rPr>
          <w:rFonts w:asciiTheme="majorHAnsi" w:eastAsia="Times New Roman" w:hAnsiTheme="majorHAnsi" w:cs="Arial"/>
          <w:color w:val="000000"/>
          <w:sz w:val="22"/>
          <w:szCs w:val="22"/>
          <w:lang w:val="en" w:eastAsia="en-GB"/>
        </w:rPr>
      </w:pPr>
      <w:r w:rsidRPr="00081222">
        <w:rPr>
          <w:rFonts w:asciiTheme="majorHAnsi" w:eastAsia="Times New Roman" w:hAnsiTheme="majorHAnsi" w:cs="Arial"/>
          <w:b/>
          <w:bCs/>
          <w:color w:val="000000"/>
          <w:sz w:val="22"/>
          <w:szCs w:val="22"/>
          <w:lang w:val="en" w:eastAsia="en-GB"/>
        </w:rPr>
        <w:t>(EUBORDERSCAPES Policy &amp; Impact Conference</w:t>
      </w:r>
      <w:r w:rsidRPr="00081222">
        <w:rPr>
          <w:rFonts w:asciiTheme="majorHAnsi" w:eastAsia="Times New Roman" w:hAnsiTheme="majorHAnsi" w:cs="Arial"/>
          <w:color w:val="000000"/>
          <w:sz w:val="22"/>
          <w:szCs w:val="22"/>
          <w:lang w:val="en" w:eastAsia="en-GB"/>
        </w:rPr>
        <w:t>)</w:t>
      </w:r>
    </w:p>
    <w:p w14:paraId="00C1DB27" w14:textId="16A15859" w:rsidR="00081222" w:rsidRPr="00081222" w:rsidRDefault="00081222" w:rsidP="00081222">
      <w:pPr>
        <w:shd w:val="clear" w:color="auto" w:fill="FFFFFF"/>
        <w:spacing w:after="100" w:afterAutospacing="1"/>
        <w:rPr>
          <w:rFonts w:asciiTheme="majorHAnsi" w:eastAsia="Times New Roman" w:hAnsiTheme="majorHAnsi" w:cs="Arial"/>
          <w:color w:val="000000"/>
          <w:sz w:val="22"/>
          <w:szCs w:val="22"/>
          <w:lang w:val="en" w:eastAsia="en-GB"/>
        </w:rPr>
      </w:pPr>
      <w:r w:rsidRPr="00081222">
        <w:rPr>
          <w:rFonts w:asciiTheme="majorHAnsi" w:eastAsia="Times New Roman" w:hAnsiTheme="majorHAnsi" w:cs="Arial"/>
          <w:color w:val="000000"/>
          <w:sz w:val="22"/>
          <w:szCs w:val="22"/>
          <w:lang w:val="en" w:eastAsia="en-GB"/>
        </w:rPr>
        <w:t>10</w:t>
      </w:r>
      <w:r w:rsidR="004F2AB7">
        <w:rPr>
          <w:rFonts w:asciiTheme="majorHAnsi" w:eastAsia="Times New Roman" w:hAnsiTheme="majorHAnsi" w:cs="Arial"/>
          <w:color w:val="000000"/>
          <w:sz w:val="22"/>
          <w:szCs w:val="22"/>
          <w:lang w:val="en" w:eastAsia="en-GB"/>
        </w:rPr>
        <w:t xml:space="preserve"> – </w:t>
      </w:r>
      <w:r w:rsidRPr="00081222">
        <w:rPr>
          <w:rFonts w:asciiTheme="majorHAnsi" w:eastAsia="Times New Roman" w:hAnsiTheme="majorHAnsi" w:cs="Arial"/>
          <w:color w:val="000000"/>
          <w:sz w:val="22"/>
          <w:szCs w:val="22"/>
          <w:lang w:val="en" w:eastAsia="en-GB"/>
        </w:rPr>
        <w:t>12</w:t>
      </w:r>
      <w:r w:rsidR="004F2AB7" w:rsidRPr="004F2AB7">
        <w:rPr>
          <w:rFonts w:asciiTheme="majorHAnsi" w:eastAsia="Times New Roman" w:hAnsiTheme="majorHAnsi" w:cs="Arial"/>
          <w:color w:val="000000"/>
          <w:sz w:val="22"/>
          <w:szCs w:val="22"/>
          <w:vertAlign w:val="superscript"/>
          <w:lang w:val="en" w:eastAsia="en-GB"/>
        </w:rPr>
        <w:t>th</w:t>
      </w:r>
      <w:r w:rsidR="004F2AB7">
        <w:rPr>
          <w:rFonts w:asciiTheme="majorHAnsi" w:eastAsia="Times New Roman" w:hAnsiTheme="majorHAnsi" w:cs="Arial"/>
          <w:color w:val="000000"/>
          <w:sz w:val="22"/>
          <w:szCs w:val="22"/>
          <w:lang w:val="en" w:eastAsia="en-GB"/>
        </w:rPr>
        <w:t xml:space="preserve"> </w:t>
      </w:r>
      <w:r w:rsidRPr="00081222">
        <w:rPr>
          <w:rFonts w:asciiTheme="majorHAnsi" w:eastAsia="Times New Roman" w:hAnsiTheme="majorHAnsi" w:cs="Arial"/>
          <w:color w:val="000000"/>
          <w:sz w:val="22"/>
          <w:szCs w:val="22"/>
          <w:lang w:val="en" w:eastAsia="en-GB"/>
        </w:rPr>
        <w:t>November 2015, Docklands Campus, University of East London</w:t>
      </w:r>
      <w:r w:rsidR="00F161CE">
        <w:rPr>
          <w:rFonts w:asciiTheme="majorHAnsi" w:eastAsia="Times New Roman" w:hAnsiTheme="majorHAnsi" w:cs="Arial"/>
          <w:color w:val="000000"/>
          <w:sz w:val="22"/>
          <w:szCs w:val="22"/>
          <w:lang w:val="en" w:eastAsia="en-GB"/>
        </w:rPr>
        <w:t xml:space="preserve"> (UEL)</w:t>
      </w:r>
    </w:p>
    <w:p w14:paraId="2801189F" w14:textId="7426F167" w:rsidR="00081222" w:rsidRPr="00081222" w:rsidRDefault="00F71962" w:rsidP="00081222">
      <w:pPr>
        <w:shd w:val="clear" w:color="auto" w:fill="FFFFFF"/>
        <w:spacing w:before="100" w:beforeAutospacing="1" w:after="100" w:afterAutospacing="1"/>
        <w:rPr>
          <w:rFonts w:asciiTheme="majorHAnsi" w:eastAsia="Times New Roman" w:hAnsiTheme="majorHAnsi" w:cs="Arial"/>
          <w:color w:val="000000"/>
          <w:sz w:val="22"/>
          <w:szCs w:val="22"/>
          <w:lang w:val="en" w:eastAsia="en-GB"/>
        </w:rPr>
      </w:pPr>
      <w:r>
        <w:rPr>
          <w:rFonts w:asciiTheme="majorHAnsi" w:eastAsia="Times New Roman" w:hAnsiTheme="majorHAnsi" w:cs="Arial"/>
          <w:b/>
          <w:bCs/>
          <w:noProof/>
          <w:color w:val="000000"/>
          <w:sz w:val="22"/>
          <w:szCs w:val="22"/>
          <w:lang w:eastAsia="en-GB"/>
        </w:rPr>
        <mc:AlternateContent>
          <mc:Choice Requires="wps">
            <w:drawing>
              <wp:anchor distT="0" distB="0" distL="114300" distR="114300" simplePos="0" relativeHeight="251704320" behindDoc="1" locked="0" layoutInCell="1" allowOverlap="1" wp14:anchorId="0169E5F9" wp14:editId="40B9D6FD">
                <wp:simplePos x="0" y="0"/>
                <wp:positionH relativeFrom="margin">
                  <wp:posOffset>4314190</wp:posOffset>
                </wp:positionH>
                <wp:positionV relativeFrom="paragraph">
                  <wp:posOffset>1293495</wp:posOffset>
                </wp:positionV>
                <wp:extent cx="2524125" cy="1304925"/>
                <wp:effectExtent l="0" t="0" r="9525" b="9525"/>
                <wp:wrapTight wrapText="bothSides">
                  <wp:wrapPolygon edited="0">
                    <wp:start x="0" y="0"/>
                    <wp:lineTo x="0" y="21442"/>
                    <wp:lineTo x="21518" y="21442"/>
                    <wp:lineTo x="21518" y="0"/>
                    <wp:lineTo x="0" y="0"/>
                  </wp:wrapPolygon>
                </wp:wrapTight>
                <wp:docPr id="16" name="Text Box 16"/>
                <wp:cNvGraphicFramePr/>
                <a:graphic xmlns:a="http://schemas.openxmlformats.org/drawingml/2006/main">
                  <a:graphicData uri="http://schemas.microsoft.com/office/word/2010/wordprocessingShape">
                    <wps:wsp>
                      <wps:cNvSpPr txBox="1"/>
                      <wps:spPr>
                        <a:xfrm>
                          <a:off x="0" y="0"/>
                          <a:ext cx="2524125" cy="1304925"/>
                        </a:xfrm>
                        <a:prstGeom prst="rect">
                          <a:avLst/>
                        </a:prstGeom>
                        <a:solidFill>
                          <a:sysClr val="window" lastClr="FFFFFF"/>
                        </a:solidFill>
                        <a:ln w="6350">
                          <a:noFill/>
                        </a:ln>
                        <a:effectLst/>
                      </wps:spPr>
                      <wps:txbx>
                        <w:txbxContent>
                          <w:p w14:paraId="7E98B3C8" w14:textId="509C22A7" w:rsidR="00610186" w:rsidRDefault="00610186" w:rsidP="00BB6126">
                            <w:r>
                              <w:rPr>
                                <w:noProof/>
                                <w:lang w:eastAsia="en-GB"/>
                              </w:rPr>
                              <w:drawing>
                                <wp:inline distT="0" distB="0" distL="0" distR="0" wp14:anchorId="10EA4500" wp14:editId="5FB44C77">
                                  <wp:extent cx="2202747" cy="1162050"/>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3202" t="16123" r="3371" b="10577"/>
                                          <a:stretch/>
                                        </pic:blipFill>
                                        <pic:spPr bwMode="auto">
                                          <a:xfrm>
                                            <a:off x="0" y="0"/>
                                            <a:ext cx="2295833" cy="121115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9E5F9" id="Text Box 16" o:spid="_x0000_s1028" type="#_x0000_t202" style="position:absolute;margin-left:339.7pt;margin-top:101.85pt;width:198.75pt;height:102.75pt;z-index:-25161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" fillcolor="window" stroked="f" strokeweight=".5pt">
                <v:textbox>
                  <w:txbxContent>
                    <w:p w14:paraId="7E98B3C8" w14:textId="509C22A7" w:rsidR="00610186" w:rsidRDefault="00610186" w:rsidP="00BB6126">
                      <w:r>
                        <w:rPr>
                          <w:noProof/>
                          <w:lang w:eastAsia="en-GB"/>
                        </w:rPr>
                        <w:drawing>
                          <wp:inline distT="0" distB="0" distL="0" distR="0" wp14:anchorId="10EA4500" wp14:editId="5FB44C77">
                            <wp:extent cx="2202747" cy="1162050"/>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3202" t="16123" r="3371" b="10577"/>
                                    <a:stretch/>
                                  </pic:blipFill>
                                  <pic:spPr bwMode="auto">
                                    <a:xfrm>
                                      <a:off x="0" y="0"/>
                                      <a:ext cx="2295833" cy="1211157"/>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tight" anchorx="margin"/>
              </v:shape>
            </w:pict>
          </mc:Fallback>
        </mc:AlternateContent>
      </w:r>
      <w:r>
        <w:rPr>
          <w:rFonts w:asciiTheme="majorHAnsi" w:eastAsia="Times New Roman" w:hAnsiTheme="majorHAnsi" w:cs="Arial"/>
          <w:b/>
          <w:bCs/>
          <w:noProof/>
          <w:color w:val="000000"/>
          <w:sz w:val="22"/>
          <w:szCs w:val="22"/>
          <w:lang w:eastAsia="en-GB"/>
        </w:rPr>
        <mc:AlternateContent>
          <mc:Choice Requires="wps">
            <w:drawing>
              <wp:anchor distT="0" distB="0" distL="114300" distR="114300" simplePos="0" relativeHeight="251702272" behindDoc="1" locked="0" layoutInCell="1" allowOverlap="1" wp14:anchorId="4CC9BF76" wp14:editId="3FA6950C">
                <wp:simplePos x="0" y="0"/>
                <wp:positionH relativeFrom="margin">
                  <wp:posOffset>4314825</wp:posOffset>
                </wp:positionH>
                <wp:positionV relativeFrom="paragraph">
                  <wp:posOffset>7620</wp:posOffset>
                </wp:positionV>
                <wp:extent cx="2562225" cy="1428750"/>
                <wp:effectExtent l="0" t="0" r="9525" b="0"/>
                <wp:wrapTight wrapText="bothSides">
                  <wp:wrapPolygon edited="0">
                    <wp:start x="0" y="0"/>
                    <wp:lineTo x="0" y="21312"/>
                    <wp:lineTo x="21520" y="21312"/>
                    <wp:lineTo x="21520"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2562225" cy="142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6647174" w14:textId="069B1CDB" w:rsidR="00610186" w:rsidRDefault="00610186">
                            <w:r>
                              <w:rPr>
                                <w:noProof/>
                                <w:lang w:eastAsia="en-GB"/>
                              </w:rPr>
                              <w:drawing>
                                <wp:inline distT="0" distB="0" distL="0" distR="0" wp14:anchorId="07AEBBFA" wp14:editId="0BE8FAE6">
                                  <wp:extent cx="2202180" cy="1217585"/>
                                  <wp:effectExtent l="0" t="0" r="762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3257" t="15606" r="3065" b="7123"/>
                                          <a:stretch/>
                                        </pic:blipFill>
                                        <pic:spPr bwMode="auto">
                                          <a:xfrm>
                                            <a:off x="0" y="0"/>
                                            <a:ext cx="2256782" cy="124777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9BF76" id="Text Box 3" o:spid="_x0000_s1029" type="#_x0000_t202" style="position:absolute;margin-left:339.75pt;margin-top:.6pt;width:201.75pt;height:112.5pt;z-index:-25161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" fillcolor="white [3201]" stroked="f" strokeweight=".5pt">
                <v:textbox>
                  <w:txbxContent>
                    <w:p w14:paraId="56647174" w14:textId="069B1CDB" w:rsidR="00610186" w:rsidRDefault="00610186">
                      <w:r>
                        <w:rPr>
                          <w:noProof/>
                          <w:lang w:eastAsia="en-GB"/>
                        </w:rPr>
                        <w:drawing>
                          <wp:inline distT="0" distB="0" distL="0" distR="0" wp14:anchorId="07AEBBFA" wp14:editId="0BE8FAE6">
                            <wp:extent cx="2202180" cy="1217585"/>
                            <wp:effectExtent l="0" t="0" r="762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53257" t="15606" r="3065" b="7123"/>
                                    <a:stretch/>
                                  </pic:blipFill>
                                  <pic:spPr bwMode="auto">
                                    <a:xfrm>
                                      <a:off x="0" y="0"/>
                                      <a:ext cx="2256782" cy="124777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tight" anchorx="margin"/>
              </v:shape>
            </w:pict>
          </mc:Fallback>
        </mc:AlternateContent>
      </w:r>
      <w:r w:rsidR="00081222" w:rsidRPr="00081222">
        <w:rPr>
          <w:rFonts w:asciiTheme="majorHAnsi" w:eastAsia="Times New Roman" w:hAnsiTheme="majorHAnsi" w:cs="Arial"/>
          <w:b/>
          <w:bCs/>
          <w:color w:val="000000"/>
          <w:sz w:val="22"/>
          <w:szCs w:val="22"/>
          <w:lang w:val="en" w:eastAsia="en-GB"/>
        </w:rPr>
        <w:t>EUBORDERSCAPES</w:t>
      </w:r>
      <w:r w:rsidR="00081222" w:rsidRPr="00081222">
        <w:rPr>
          <w:rFonts w:asciiTheme="majorHAnsi" w:eastAsia="Times New Roman" w:hAnsiTheme="majorHAnsi" w:cs="Arial"/>
          <w:color w:val="000000"/>
          <w:sz w:val="22"/>
          <w:szCs w:val="22"/>
          <w:lang w:val="en" w:eastAsia="en-GB"/>
        </w:rPr>
        <w:t xml:space="preserve"> is an international research project funded through the EU’s FP7 Programme. Since 2013, the project has explored conceptual change in relation to the fundamental social, economic, cultural and geopolitical transformations that have taken place in relation to borders and bordering in and around the EU in the past three decades. This is</w:t>
      </w:r>
      <w:r w:rsidR="003425EF">
        <w:rPr>
          <w:rFonts w:asciiTheme="majorHAnsi" w:eastAsia="Times New Roman" w:hAnsiTheme="majorHAnsi" w:cs="Arial"/>
          <w:color w:val="000000"/>
          <w:sz w:val="22"/>
          <w:szCs w:val="22"/>
          <w:lang w:val="en" w:eastAsia="en-GB"/>
        </w:rPr>
        <w:t xml:space="preserve"> a</w:t>
      </w:r>
      <w:r w:rsidR="00081222" w:rsidRPr="00081222">
        <w:rPr>
          <w:rFonts w:asciiTheme="majorHAnsi" w:eastAsia="Times New Roman" w:hAnsiTheme="majorHAnsi" w:cs="Arial"/>
          <w:color w:val="000000"/>
          <w:sz w:val="22"/>
          <w:szCs w:val="22"/>
          <w:lang w:val="en" w:eastAsia="en-GB"/>
        </w:rPr>
        <w:t xml:space="preserve"> large-scale project with a consortium that includes 22 partner institutions from 17 different states, incorporating several non-EU countries. </w:t>
      </w:r>
    </w:p>
    <w:p w14:paraId="4D1A611B" w14:textId="300AA7DC" w:rsidR="00081222" w:rsidRPr="00081222" w:rsidRDefault="00F71962" w:rsidP="00081222">
      <w:pPr>
        <w:shd w:val="clear" w:color="auto" w:fill="FFFFFF"/>
        <w:spacing w:before="100" w:beforeAutospacing="1"/>
        <w:rPr>
          <w:rFonts w:asciiTheme="majorHAnsi" w:eastAsia="Times New Roman" w:hAnsiTheme="majorHAnsi" w:cs="Arial"/>
          <w:color w:val="000000"/>
          <w:sz w:val="22"/>
          <w:szCs w:val="22"/>
          <w:lang w:val="en" w:eastAsia="en-GB"/>
        </w:rPr>
      </w:pPr>
      <w:r>
        <w:rPr>
          <w:rFonts w:asciiTheme="majorHAnsi" w:eastAsia="Times New Roman" w:hAnsiTheme="majorHAnsi" w:cs="Arial"/>
          <w:b/>
          <w:bCs/>
          <w:noProof/>
          <w:color w:val="000000"/>
          <w:sz w:val="22"/>
          <w:szCs w:val="22"/>
          <w:lang w:eastAsia="en-GB"/>
        </w:rPr>
        <mc:AlternateContent>
          <mc:Choice Requires="wps">
            <w:drawing>
              <wp:anchor distT="0" distB="0" distL="114300" distR="114300" simplePos="0" relativeHeight="251706368" behindDoc="1" locked="0" layoutInCell="1" allowOverlap="1" wp14:anchorId="42EBC868" wp14:editId="403E255F">
                <wp:simplePos x="0" y="0"/>
                <wp:positionH relativeFrom="page">
                  <wp:posOffset>4762500</wp:posOffset>
                </wp:positionH>
                <wp:positionV relativeFrom="paragraph">
                  <wp:posOffset>1133475</wp:posOffset>
                </wp:positionV>
                <wp:extent cx="2600325" cy="1352550"/>
                <wp:effectExtent l="0" t="0" r="9525" b="0"/>
                <wp:wrapTight wrapText="bothSides">
                  <wp:wrapPolygon edited="0">
                    <wp:start x="0" y="0"/>
                    <wp:lineTo x="0" y="21296"/>
                    <wp:lineTo x="21521" y="21296"/>
                    <wp:lineTo x="21521" y="0"/>
                    <wp:lineTo x="0" y="0"/>
                  </wp:wrapPolygon>
                </wp:wrapTight>
                <wp:docPr id="19" name="Text Box 19"/>
                <wp:cNvGraphicFramePr/>
                <a:graphic xmlns:a="http://schemas.openxmlformats.org/drawingml/2006/main">
                  <a:graphicData uri="http://schemas.microsoft.com/office/word/2010/wordprocessingShape">
                    <wps:wsp>
                      <wps:cNvSpPr txBox="1"/>
                      <wps:spPr>
                        <a:xfrm>
                          <a:off x="0" y="0"/>
                          <a:ext cx="2600325" cy="1352550"/>
                        </a:xfrm>
                        <a:prstGeom prst="rect">
                          <a:avLst/>
                        </a:prstGeom>
                        <a:solidFill>
                          <a:sysClr val="window" lastClr="FFFFFF"/>
                        </a:solidFill>
                        <a:ln w="6350">
                          <a:noFill/>
                        </a:ln>
                        <a:effectLst/>
                      </wps:spPr>
                      <wps:txbx>
                        <w:txbxContent>
                          <w:p w14:paraId="34CAE5A0" w14:textId="31336A49" w:rsidR="00610186" w:rsidRDefault="00610186" w:rsidP="00BB6126">
                            <w:r>
                              <w:rPr>
                                <w:noProof/>
                                <w:lang w:eastAsia="en-GB"/>
                              </w:rPr>
                              <w:drawing>
                                <wp:inline distT="0" distB="0" distL="0" distR="0" wp14:anchorId="1C814F35" wp14:editId="179F9EC2">
                                  <wp:extent cx="2209800" cy="111241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3165" t="14775" r="3067" b="12893"/>
                                          <a:stretch/>
                                        </pic:blipFill>
                                        <pic:spPr bwMode="auto">
                                          <a:xfrm>
                                            <a:off x="0" y="0"/>
                                            <a:ext cx="2292934" cy="115426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BC868" id="Text Box 19" o:spid="_x0000_s1030" type="#_x0000_t202" style="position:absolute;margin-left:375pt;margin-top:89.25pt;width:204.75pt;height:106.5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" fillcolor="window" stroked="f" strokeweight=".5pt">
                <v:textbox>
                  <w:txbxContent>
                    <w:p w14:paraId="34CAE5A0" w14:textId="31336A49" w:rsidR="00610186" w:rsidRDefault="00610186" w:rsidP="00BB6126">
                      <w:r>
                        <w:rPr>
                          <w:noProof/>
                          <w:lang w:eastAsia="en-GB"/>
                        </w:rPr>
                        <w:drawing>
                          <wp:inline distT="0" distB="0" distL="0" distR="0" wp14:anchorId="1C814F35" wp14:editId="179F9EC2">
                            <wp:extent cx="2209800" cy="111241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53165" t="14775" r="3067" b="12893"/>
                                    <a:stretch/>
                                  </pic:blipFill>
                                  <pic:spPr bwMode="auto">
                                    <a:xfrm>
                                      <a:off x="0" y="0"/>
                                      <a:ext cx="2292934" cy="115426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tight" anchorx="page"/>
              </v:shape>
            </w:pict>
          </mc:Fallback>
        </mc:AlternateContent>
      </w:r>
      <w:r w:rsidR="00081222" w:rsidRPr="00081222">
        <w:rPr>
          <w:rFonts w:asciiTheme="majorHAnsi" w:eastAsia="Times New Roman" w:hAnsiTheme="majorHAnsi" w:cs="Arial"/>
          <w:color w:val="000000"/>
          <w:sz w:val="22"/>
          <w:szCs w:val="22"/>
          <w:lang w:val="en" w:eastAsia="en-GB"/>
        </w:rPr>
        <w:t xml:space="preserve">As an EU funded project, </w:t>
      </w:r>
      <w:r w:rsidR="00081222" w:rsidRPr="00081222">
        <w:rPr>
          <w:rFonts w:asciiTheme="majorHAnsi" w:eastAsia="Times New Roman" w:hAnsiTheme="majorHAnsi" w:cs="Arial"/>
          <w:b/>
          <w:bCs/>
          <w:color w:val="000000"/>
          <w:sz w:val="22"/>
          <w:szCs w:val="22"/>
          <w:lang w:val="en" w:eastAsia="en-GB"/>
        </w:rPr>
        <w:t>EUBORDERSCAPES</w:t>
      </w:r>
      <w:r w:rsidR="00081222" w:rsidRPr="00081222">
        <w:rPr>
          <w:rFonts w:asciiTheme="majorHAnsi" w:eastAsia="Times New Roman" w:hAnsiTheme="majorHAnsi" w:cs="Arial"/>
          <w:color w:val="000000"/>
          <w:sz w:val="22"/>
          <w:szCs w:val="22"/>
          <w:lang w:val="en" w:eastAsia="en-GB"/>
        </w:rPr>
        <w:t xml:space="preserve"> has a strong policy </w:t>
      </w:r>
      <w:r w:rsidR="008D571A">
        <w:rPr>
          <w:rFonts w:asciiTheme="majorHAnsi" w:eastAsia="Times New Roman" w:hAnsiTheme="majorHAnsi" w:cs="Arial"/>
          <w:color w:val="000000"/>
          <w:sz w:val="22"/>
          <w:szCs w:val="22"/>
          <w:lang w:val="en" w:eastAsia="en-GB"/>
        </w:rPr>
        <w:t>orientation. The purpose of the conference wa</w:t>
      </w:r>
      <w:r w:rsidR="00081222" w:rsidRPr="00081222">
        <w:rPr>
          <w:rFonts w:asciiTheme="majorHAnsi" w:eastAsia="Times New Roman" w:hAnsiTheme="majorHAnsi" w:cs="Arial"/>
          <w:color w:val="000000"/>
          <w:sz w:val="22"/>
          <w:szCs w:val="22"/>
          <w:lang w:val="en" w:eastAsia="en-GB"/>
        </w:rPr>
        <w:t xml:space="preserve">s to disseminate the major research findings of the project to EU and other European policy-makers, activist groups, academics and other interested parties whilst at the same time providing a space for engaged discussion on the themes arising from the project. Various leading representatives of these groups </w:t>
      </w:r>
      <w:r w:rsidR="008D571A">
        <w:rPr>
          <w:rFonts w:asciiTheme="majorHAnsi" w:eastAsia="Times New Roman" w:hAnsiTheme="majorHAnsi" w:cs="Arial"/>
          <w:color w:val="000000"/>
          <w:sz w:val="22"/>
          <w:szCs w:val="22"/>
          <w:lang w:val="en" w:eastAsia="en-GB"/>
        </w:rPr>
        <w:t>spoke</w:t>
      </w:r>
      <w:r w:rsidR="00081222" w:rsidRPr="00081222">
        <w:rPr>
          <w:rFonts w:asciiTheme="majorHAnsi" w:eastAsia="Times New Roman" w:hAnsiTheme="majorHAnsi" w:cs="Arial"/>
          <w:color w:val="000000"/>
          <w:sz w:val="22"/>
          <w:szCs w:val="22"/>
          <w:lang w:val="en" w:eastAsia="en-GB"/>
        </w:rPr>
        <w:t xml:space="preserve"> at the conference on a range of topics that include</w:t>
      </w:r>
      <w:r w:rsidR="008D571A">
        <w:rPr>
          <w:rFonts w:asciiTheme="majorHAnsi" w:eastAsia="Times New Roman" w:hAnsiTheme="majorHAnsi" w:cs="Arial"/>
          <w:color w:val="000000"/>
          <w:sz w:val="22"/>
          <w:szCs w:val="22"/>
          <w:lang w:val="en" w:eastAsia="en-GB"/>
        </w:rPr>
        <w:t>d</w:t>
      </w:r>
      <w:r w:rsidR="00081222" w:rsidRPr="00081222">
        <w:rPr>
          <w:rFonts w:asciiTheme="majorHAnsi" w:eastAsia="Times New Roman" w:hAnsiTheme="majorHAnsi" w:cs="Arial"/>
          <w:color w:val="000000"/>
          <w:sz w:val="22"/>
          <w:szCs w:val="22"/>
          <w:lang w:val="en" w:eastAsia="en-GB"/>
        </w:rPr>
        <w:t xml:space="preserve">: The Reconfiguration of </w:t>
      </w:r>
      <w:r w:rsidR="005D2431" w:rsidRPr="00081222">
        <w:rPr>
          <w:rFonts w:asciiTheme="majorHAnsi" w:eastAsia="Times New Roman" w:hAnsiTheme="majorHAnsi" w:cs="Arial"/>
          <w:color w:val="000000"/>
          <w:sz w:val="22"/>
          <w:szCs w:val="22"/>
          <w:lang w:val="en" w:eastAsia="en-GB"/>
        </w:rPr>
        <w:t>Post-Soviet</w:t>
      </w:r>
      <w:r w:rsidR="00081222" w:rsidRPr="00081222">
        <w:rPr>
          <w:rFonts w:asciiTheme="majorHAnsi" w:eastAsia="Times New Roman" w:hAnsiTheme="majorHAnsi" w:cs="Arial"/>
          <w:color w:val="000000"/>
          <w:sz w:val="22"/>
          <w:szCs w:val="22"/>
          <w:lang w:val="en" w:eastAsia="en-GB"/>
        </w:rPr>
        <w:t xml:space="preserve"> Borders and Conceptual Change; Borders and Critical Geographies of Neighbourhoods; Post Colonial Bordering and Euro-African Borderscapes and Borders, Intersectionality and the Everyday. There </w:t>
      </w:r>
      <w:r w:rsidR="008D571A">
        <w:rPr>
          <w:rFonts w:asciiTheme="majorHAnsi" w:eastAsia="Times New Roman" w:hAnsiTheme="majorHAnsi" w:cs="Arial"/>
          <w:color w:val="000000"/>
          <w:sz w:val="22"/>
          <w:szCs w:val="22"/>
          <w:lang w:val="en" w:eastAsia="en-GB"/>
        </w:rPr>
        <w:t>was also</w:t>
      </w:r>
      <w:r w:rsidR="00081222" w:rsidRPr="00081222">
        <w:rPr>
          <w:rFonts w:asciiTheme="majorHAnsi" w:eastAsia="Times New Roman" w:hAnsiTheme="majorHAnsi" w:cs="Arial"/>
          <w:color w:val="000000"/>
          <w:sz w:val="22"/>
          <w:szCs w:val="22"/>
          <w:lang w:val="en" w:eastAsia="en-GB"/>
        </w:rPr>
        <w:t xml:space="preserve"> a film festival that exhibits films based on ethnographic work conducted by different project partners, drama-based workshops exploring the conference themes and guided walks around London’s borderscapes. </w:t>
      </w:r>
    </w:p>
    <w:p w14:paraId="029C77E7" w14:textId="77777777" w:rsidR="00B15E80" w:rsidRDefault="00081222" w:rsidP="00B15E80">
      <w:pPr>
        <w:shd w:val="clear" w:color="auto" w:fill="FFFFFF"/>
        <w:rPr>
          <w:rFonts w:asciiTheme="majorHAnsi" w:eastAsia="Times New Roman" w:hAnsiTheme="majorHAnsi" w:cs="Arial"/>
          <w:color w:val="000000"/>
          <w:sz w:val="22"/>
          <w:szCs w:val="22"/>
          <w:lang w:val="en" w:eastAsia="en-GB"/>
        </w:rPr>
      </w:pPr>
      <w:r w:rsidRPr="00081222">
        <w:rPr>
          <w:rFonts w:asciiTheme="majorHAnsi" w:eastAsia="Times New Roman" w:hAnsiTheme="majorHAnsi" w:cs="Arial"/>
          <w:b/>
          <w:bCs/>
          <w:color w:val="000000"/>
          <w:sz w:val="22"/>
          <w:szCs w:val="22"/>
          <w:lang w:val="en" w:eastAsia="en-GB"/>
        </w:rPr>
        <w:t> </w:t>
      </w:r>
    </w:p>
    <w:p w14:paraId="37542E37" w14:textId="47B09349" w:rsidR="00EA58F3" w:rsidRPr="00EA58F3" w:rsidRDefault="00EA58F3" w:rsidP="00B15E80">
      <w:pPr>
        <w:shd w:val="clear" w:color="auto" w:fill="FFFFFF"/>
        <w:rPr>
          <w:rFonts w:asciiTheme="majorHAnsi" w:eastAsia="Times New Roman" w:hAnsiTheme="majorHAnsi" w:cs="Arial"/>
          <w:color w:val="000000"/>
          <w:sz w:val="22"/>
          <w:szCs w:val="22"/>
          <w:lang w:val="en" w:eastAsia="en-GB"/>
        </w:rPr>
      </w:pPr>
      <w:r w:rsidRPr="00EA58F3">
        <w:rPr>
          <w:rFonts w:asciiTheme="majorHAnsi" w:eastAsia="Times New Roman" w:hAnsiTheme="majorHAnsi" w:cs="Arial"/>
          <w:b/>
          <w:bCs/>
          <w:color w:val="000000"/>
          <w:sz w:val="22"/>
          <w:szCs w:val="22"/>
          <w:lang w:val="en" w:eastAsia="en-GB"/>
        </w:rPr>
        <w:t>New Research on the Middle East</w:t>
      </w:r>
    </w:p>
    <w:p w14:paraId="63A95AD3" w14:textId="77777777" w:rsidR="005156D0" w:rsidRDefault="00EA58F3" w:rsidP="005156D0">
      <w:pPr>
        <w:shd w:val="clear" w:color="auto" w:fill="FFFFFF"/>
        <w:spacing w:after="100" w:afterAutospacing="1"/>
        <w:rPr>
          <w:rFonts w:asciiTheme="majorHAnsi" w:eastAsia="Times New Roman" w:hAnsiTheme="majorHAnsi" w:cs="Arial"/>
          <w:color w:val="000000"/>
          <w:sz w:val="22"/>
          <w:szCs w:val="22"/>
          <w:lang w:val="en" w:eastAsia="en-GB"/>
        </w:rPr>
      </w:pPr>
      <w:r w:rsidRPr="00EA58F3">
        <w:rPr>
          <w:rFonts w:asciiTheme="majorHAnsi" w:eastAsia="Times New Roman" w:hAnsiTheme="majorHAnsi" w:cs="Arial"/>
          <w:color w:val="000000"/>
          <w:sz w:val="22"/>
          <w:szCs w:val="22"/>
          <w:lang w:val="en" w:eastAsia="en-GB"/>
        </w:rPr>
        <w:t>Monday 14</w:t>
      </w:r>
      <w:r w:rsidRPr="00EA58F3">
        <w:rPr>
          <w:rFonts w:asciiTheme="majorHAnsi" w:eastAsia="Times New Roman" w:hAnsiTheme="majorHAnsi" w:cs="Arial"/>
          <w:color w:val="000000"/>
          <w:sz w:val="22"/>
          <w:szCs w:val="22"/>
          <w:vertAlign w:val="superscript"/>
          <w:lang w:val="en" w:eastAsia="en-GB"/>
        </w:rPr>
        <w:t>th</w:t>
      </w:r>
      <w:r w:rsidRPr="00EA58F3">
        <w:rPr>
          <w:rFonts w:asciiTheme="majorHAnsi" w:eastAsia="Times New Roman" w:hAnsiTheme="majorHAnsi" w:cs="Arial"/>
          <w:color w:val="000000"/>
          <w:sz w:val="22"/>
          <w:szCs w:val="22"/>
          <w:lang w:val="en" w:eastAsia="en-GB"/>
        </w:rPr>
        <w:t xml:space="preserve"> December 2015, 4 – 6pm, D</w:t>
      </w:r>
      <w:r w:rsidR="00F161CE">
        <w:rPr>
          <w:rFonts w:asciiTheme="majorHAnsi" w:eastAsia="Times New Roman" w:hAnsiTheme="majorHAnsi" w:cs="Arial"/>
          <w:color w:val="000000"/>
          <w:sz w:val="22"/>
          <w:szCs w:val="22"/>
          <w:lang w:val="en" w:eastAsia="en-GB"/>
        </w:rPr>
        <w:t>ocklands Campus, UEL</w:t>
      </w:r>
    </w:p>
    <w:p w14:paraId="298A6D96" w14:textId="77777777" w:rsidR="005156D0" w:rsidRDefault="005156D0" w:rsidP="005156D0">
      <w:pPr>
        <w:shd w:val="clear" w:color="auto" w:fill="FFFFFF"/>
        <w:rPr>
          <w:rFonts w:asciiTheme="majorHAnsi" w:eastAsia="Times New Roman" w:hAnsiTheme="majorHAnsi" w:cs="Arial"/>
          <w:color w:val="000000"/>
          <w:sz w:val="22"/>
          <w:szCs w:val="22"/>
          <w:lang w:val="en" w:eastAsia="en-GB"/>
        </w:rPr>
      </w:pPr>
      <w:r w:rsidRPr="00F161CE">
        <w:rPr>
          <w:rFonts w:asciiTheme="majorHAnsi" w:eastAsia="Times New Roman" w:hAnsiTheme="majorHAnsi" w:cs="Arial"/>
          <w:b/>
          <w:color w:val="000000"/>
          <w:sz w:val="22"/>
          <w:szCs w:val="22"/>
          <w:lang w:val="en" w:eastAsia="en-GB"/>
        </w:rPr>
        <w:t xml:space="preserve">Giulia Daniele, CMRB, UEL </w:t>
      </w:r>
    </w:p>
    <w:p w14:paraId="4F713271" w14:textId="3E9AE1DE" w:rsidR="00F161CE" w:rsidRPr="005156D0" w:rsidRDefault="004F2AB7" w:rsidP="005156D0">
      <w:pPr>
        <w:shd w:val="clear" w:color="auto" w:fill="FFFFFF"/>
        <w:rPr>
          <w:rFonts w:asciiTheme="majorHAnsi" w:eastAsia="Times New Roman" w:hAnsiTheme="majorHAnsi" w:cs="Arial"/>
          <w:color w:val="000000"/>
          <w:sz w:val="22"/>
          <w:szCs w:val="22"/>
          <w:lang w:val="en" w:eastAsia="en-GB"/>
        </w:rPr>
      </w:pPr>
      <w:r w:rsidRPr="00F161CE">
        <w:rPr>
          <w:rFonts w:ascii="Calibri" w:hAnsi="Calibri"/>
          <w:b/>
          <w:bCs/>
          <w:sz w:val="22"/>
          <w:szCs w:val="22"/>
        </w:rPr>
        <w:t>Women, Reconciliation and the Israeli-Palestinian Co</w:t>
      </w:r>
      <w:r w:rsidR="00F161CE">
        <w:rPr>
          <w:rFonts w:ascii="Calibri" w:hAnsi="Calibri"/>
          <w:b/>
          <w:bCs/>
          <w:sz w:val="22"/>
          <w:szCs w:val="22"/>
        </w:rPr>
        <w:t>nflict: The Road Not Yet Taken</w:t>
      </w:r>
    </w:p>
    <w:p w14:paraId="6EF4CC6B" w14:textId="09025105" w:rsidR="004F2AB7" w:rsidRPr="00F161CE" w:rsidRDefault="00F161CE" w:rsidP="004F2AB7">
      <w:pPr>
        <w:autoSpaceDE w:val="0"/>
        <w:autoSpaceDN w:val="0"/>
        <w:rPr>
          <w:rFonts w:ascii="Calibri" w:hAnsi="Calibri"/>
          <w:b/>
          <w:bCs/>
          <w:sz w:val="22"/>
          <w:szCs w:val="22"/>
          <w:lang w:eastAsia="en-GB"/>
        </w:rPr>
      </w:pPr>
      <w:r w:rsidRPr="00F161CE">
        <w:rPr>
          <w:rFonts w:ascii="Calibri" w:hAnsi="Calibri"/>
          <w:bCs/>
          <w:sz w:val="22"/>
          <w:szCs w:val="22"/>
        </w:rPr>
        <w:t>Giulia Daniele’s</w:t>
      </w:r>
      <w:r w:rsidR="004F2AB7">
        <w:rPr>
          <w:rFonts w:ascii="Calibri" w:hAnsi="Calibri"/>
          <w:color w:val="000000"/>
          <w:sz w:val="22"/>
          <w:szCs w:val="22"/>
        </w:rPr>
        <w:t xml:space="preserve"> tal</w:t>
      </w:r>
      <w:r>
        <w:rPr>
          <w:rFonts w:ascii="Calibri" w:hAnsi="Calibri"/>
          <w:color w:val="000000"/>
          <w:sz w:val="22"/>
          <w:szCs w:val="22"/>
        </w:rPr>
        <w:t>k wa</w:t>
      </w:r>
      <w:r w:rsidR="004F2AB7">
        <w:rPr>
          <w:rFonts w:ascii="Calibri" w:hAnsi="Calibri"/>
          <w:color w:val="000000"/>
          <w:sz w:val="22"/>
          <w:szCs w:val="22"/>
        </w:rPr>
        <w:t>s founded on the theoretical analysis and the fieldw</w:t>
      </w:r>
      <w:r>
        <w:rPr>
          <w:rFonts w:ascii="Calibri" w:hAnsi="Calibri"/>
          <w:color w:val="000000"/>
          <w:sz w:val="22"/>
          <w:szCs w:val="22"/>
        </w:rPr>
        <w:t>ork evaluation reported on in her</w:t>
      </w:r>
      <w:r w:rsidR="004F2AB7">
        <w:rPr>
          <w:rFonts w:ascii="Calibri" w:hAnsi="Calibri"/>
          <w:color w:val="000000"/>
          <w:sz w:val="22"/>
          <w:szCs w:val="22"/>
        </w:rPr>
        <w:t xml:space="preserve"> Ph.D. dissertation, which has been published by Routledge in the form of a book entitled </w:t>
      </w:r>
      <w:r w:rsidR="004F2AB7">
        <w:rPr>
          <w:rFonts w:ascii="Calibri" w:hAnsi="Calibri"/>
          <w:i/>
          <w:iCs/>
          <w:color w:val="000000"/>
          <w:sz w:val="22"/>
          <w:szCs w:val="22"/>
        </w:rPr>
        <w:t>Women,</w:t>
      </w:r>
      <w:r w:rsidR="00E23FFA">
        <w:rPr>
          <w:rFonts w:ascii="Calibri" w:hAnsi="Calibri"/>
          <w:color w:val="000000"/>
          <w:sz w:val="22"/>
          <w:szCs w:val="22"/>
        </w:rPr>
        <w:t xml:space="preserve"> </w:t>
      </w:r>
      <w:r w:rsidR="004F2AB7">
        <w:rPr>
          <w:rFonts w:ascii="Calibri" w:hAnsi="Calibri"/>
          <w:i/>
          <w:iCs/>
          <w:color w:val="000000"/>
          <w:sz w:val="22"/>
          <w:szCs w:val="22"/>
        </w:rPr>
        <w:t>Reconciliation and the Israeli-Palestinian Conflict: The Road Not Yet Taken</w:t>
      </w:r>
      <w:r w:rsidR="004F2AB7">
        <w:rPr>
          <w:rFonts w:ascii="Calibri" w:hAnsi="Calibri"/>
          <w:color w:val="000000"/>
          <w:sz w:val="22"/>
          <w:szCs w:val="22"/>
        </w:rPr>
        <w:t xml:space="preserve">. </w:t>
      </w:r>
      <w:r>
        <w:rPr>
          <w:rFonts w:ascii="Calibri" w:hAnsi="Calibri"/>
          <w:color w:val="000000"/>
          <w:sz w:val="22"/>
          <w:szCs w:val="22"/>
        </w:rPr>
        <w:t>One of the main objectives of her</w:t>
      </w:r>
      <w:r w:rsidR="004F2AB7">
        <w:rPr>
          <w:rFonts w:ascii="Calibri" w:hAnsi="Calibri"/>
          <w:color w:val="000000"/>
          <w:sz w:val="22"/>
          <w:szCs w:val="22"/>
        </w:rPr>
        <w:t xml:space="preserve"> research has been to analyse the most significant Palestinian and Israeli women’s</w:t>
      </w:r>
      <w:r w:rsidR="00E23FFA">
        <w:rPr>
          <w:rFonts w:ascii="Calibri" w:hAnsi="Calibri"/>
          <w:color w:val="000000"/>
          <w:sz w:val="22"/>
          <w:szCs w:val="22"/>
        </w:rPr>
        <w:t xml:space="preserve"> </w:t>
      </w:r>
      <w:r w:rsidR="004F2AB7">
        <w:rPr>
          <w:rFonts w:ascii="Calibri" w:hAnsi="Calibri"/>
          <w:color w:val="000000"/>
          <w:sz w:val="22"/>
          <w:szCs w:val="22"/>
        </w:rPr>
        <w:t>political initiatives that have been influenced by and, in the majority of cases, prevented by obstacles associated with the Israeli military occupation in the last decade.</w:t>
      </w:r>
    </w:p>
    <w:p w14:paraId="405325D3" w14:textId="77777777" w:rsidR="004F2AB7" w:rsidRDefault="004F2AB7" w:rsidP="004F2AB7">
      <w:pPr>
        <w:autoSpaceDE w:val="0"/>
        <w:autoSpaceDN w:val="0"/>
        <w:rPr>
          <w:rFonts w:ascii="Calibri" w:hAnsi="Calibri"/>
          <w:color w:val="000000"/>
          <w:sz w:val="22"/>
          <w:szCs w:val="22"/>
        </w:rPr>
      </w:pPr>
    </w:p>
    <w:p w14:paraId="0EAE58E5" w14:textId="793DBDC2" w:rsidR="004F2AB7" w:rsidRPr="00E23FFA" w:rsidRDefault="004F2AB7" w:rsidP="004F2AB7">
      <w:pPr>
        <w:autoSpaceDE w:val="0"/>
        <w:autoSpaceDN w:val="0"/>
        <w:rPr>
          <w:rFonts w:ascii="Calibri" w:hAnsi="Calibri"/>
          <w:color w:val="000000"/>
          <w:sz w:val="22"/>
          <w:szCs w:val="22"/>
        </w:rPr>
      </w:pPr>
      <w:r>
        <w:rPr>
          <w:rFonts w:ascii="Calibri" w:hAnsi="Calibri"/>
          <w:color w:val="000000"/>
          <w:sz w:val="22"/>
          <w:szCs w:val="22"/>
        </w:rPr>
        <w:t xml:space="preserve">Despite the majority of women’s political proposals and actions </w:t>
      </w:r>
      <w:r w:rsidR="003425EF">
        <w:rPr>
          <w:rFonts w:ascii="Calibri" w:hAnsi="Calibri"/>
          <w:color w:val="000000"/>
          <w:sz w:val="22"/>
          <w:szCs w:val="22"/>
        </w:rPr>
        <w:t xml:space="preserve">that </w:t>
      </w:r>
      <w:r>
        <w:rPr>
          <w:rFonts w:ascii="Calibri" w:hAnsi="Calibri"/>
          <w:color w:val="000000"/>
          <w:sz w:val="22"/>
          <w:szCs w:val="22"/>
        </w:rPr>
        <w:t xml:space="preserve">have been relegated to the margins of </w:t>
      </w:r>
      <w:r>
        <w:rPr>
          <w:rFonts w:ascii="Calibri" w:hAnsi="Calibri"/>
          <w:sz w:val="22"/>
          <w:szCs w:val="22"/>
        </w:rPr>
        <w:t>the mainstream arena, a few of them have succeeded in finding alternative politics and</w:t>
      </w:r>
      <w:r w:rsidR="00E23FFA">
        <w:rPr>
          <w:rFonts w:ascii="Calibri" w:hAnsi="Calibri"/>
          <w:color w:val="000000"/>
          <w:sz w:val="22"/>
          <w:szCs w:val="22"/>
        </w:rPr>
        <w:t xml:space="preserve"> </w:t>
      </w:r>
      <w:r>
        <w:rPr>
          <w:rFonts w:ascii="Calibri" w:hAnsi="Calibri"/>
          <w:sz w:val="22"/>
          <w:szCs w:val="22"/>
        </w:rPr>
        <w:t xml:space="preserve">approaches that have assisted </w:t>
      </w:r>
      <w:r>
        <w:rPr>
          <w:rFonts w:ascii="Calibri" w:hAnsi="Calibri"/>
          <w:sz w:val="22"/>
          <w:szCs w:val="22"/>
        </w:rPr>
        <w:lastRenderedPageBreak/>
        <w:t>them in their commitment to the struggle to end the Israeli military occupation. In such a framew</w:t>
      </w:r>
      <w:r w:rsidR="003425EF">
        <w:rPr>
          <w:rFonts w:ascii="Calibri" w:hAnsi="Calibri"/>
          <w:sz w:val="22"/>
          <w:szCs w:val="22"/>
        </w:rPr>
        <w:t>ork, the academic salience of Giulia’s</w:t>
      </w:r>
      <w:r>
        <w:rPr>
          <w:rFonts w:ascii="Calibri" w:hAnsi="Calibri"/>
          <w:sz w:val="22"/>
          <w:szCs w:val="22"/>
        </w:rPr>
        <w:t xml:space="preserve"> study is the provision of an additional</w:t>
      </w:r>
      <w:r w:rsidR="00E23FFA">
        <w:rPr>
          <w:rFonts w:ascii="Calibri" w:hAnsi="Calibri"/>
          <w:color w:val="000000"/>
          <w:sz w:val="22"/>
          <w:szCs w:val="22"/>
        </w:rPr>
        <w:t xml:space="preserve"> </w:t>
      </w:r>
      <w:r>
        <w:rPr>
          <w:rFonts w:ascii="Calibri" w:hAnsi="Calibri"/>
          <w:sz w:val="22"/>
          <w:szCs w:val="22"/>
        </w:rPr>
        <w:t>contribution to the current debate on the process of making Palestinian and Israeli women activists more visible, and the importance of this process as being one of the most meaningful ways in which to open up areas of enquiry around relevant prospects for a fair resolution of the Israeli-Palestinian conflict.</w:t>
      </w:r>
    </w:p>
    <w:p w14:paraId="64CED04C" w14:textId="77777777" w:rsidR="005156D0" w:rsidRPr="00F161CE" w:rsidRDefault="005156D0" w:rsidP="005156D0">
      <w:pPr>
        <w:shd w:val="clear" w:color="auto" w:fill="FFFFFF"/>
        <w:spacing w:before="100" w:beforeAutospacing="1"/>
        <w:rPr>
          <w:rFonts w:asciiTheme="majorHAnsi" w:eastAsia="Times New Roman" w:hAnsiTheme="majorHAnsi" w:cs="Arial"/>
          <w:b/>
          <w:color w:val="000000"/>
          <w:sz w:val="22"/>
          <w:szCs w:val="22"/>
          <w:lang w:val="en" w:eastAsia="en-GB"/>
        </w:rPr>
      </w:pPr>
      <w:r w:rsidRPr="00F161CE">
        <w:rPr>
          <w:rFonts w:asciiTheme="majorHAnsi" w:eastAsia="Times New Roman" w:hAnsiTheme="majorHAnsi" w:cs="Arial"/>
          <w:b/>
          <w:color w:val="000000"/>
          <w:sz w:val="22"/>
          <w:szCs w:val="22"/>
          <w:lang w:val="en" w:eastAsia="en-GB"/>
        </w:rPr>
        <w:t xml:space="preserve">Sharri Plonski, SOAS </w:t>
      </w:r>
    </w:p>
    <w:p w14:paraId="3E9C73D6" w14:textId="09C7E51D" w:rsidR="004F2AB7" w:rsidRPr="00F161CE" w:rsidRDefault="004F2AB7" w:rsidP="004F2AB7">
      <w:pPr>
        <w:autoSpaceDE w:val="0"/>
        <w:autoSpaceDN w:val="0"/>
        <w:rPr>
          <w:rFonts w:ascii="Calibri" w:hAnsi="Calibri"/>
          <w:b/>
          <w:bCs/>
          <w:sz w:val="22"/>
          <w:szCs w:val="22"/>
        </w:rPr>
      </w:pPr>
      <w:r w:rsidRPr="00F161CE">
        <w:rPr>
          <w:rFonts w:ascii="Calibri" w:hAnsi="Calibri"/>
          <w:b/>
          <w:bCs/>
          <w:sz w:val="22"/>
          <w:szCs w:val="22"/>
        </w:rPr>
        <w:t>New Borders – Carving a Palestinian Space into the Mixed City of Jaffa-Tel Aviv</w:t>
      </w:r>
    </w:p>
    <w:p w14:paraId="53F62557" w14:textId="70E10A66" w:rsidR="004F2AB7" w:rsidRDefault="004F2AB7" w:rsidP="004F2AB7">
      <w:pPr>
        <w:autoSpaceDE w:val="0"/>
        <w:autoSpaceDN w:val="0"/>
        <w:rPr>
          <w:rFonts w:ascii="Calibri" w:hAnsi="Calibri"/>
          <w:sz w:val="22"/>
          <w:szCs w:val="22"/>
        </w:rPr>
      </w:pPr>
      <w:r>
        <w:rPr>
          <w:rFonts w:ascii="Calibri" w:hAnsi="Calibri"/>
          <w:sz w:val="22"/>
          <w:szCs w:val="22"/>
        </w:rPr>
        <w:t>Acts of subversive cartography have become a common practice of Palestinian-citizen resistances inside Israel. Intertwined as part of the dialectic, if asymmetrical, relationship that exists between</w:t>
      </w:r>
      <w:r w:rsidR="00E23FFA">
        <w:rPr>
          <w:rFonts w:ascii="Calibri" w:hAnsi="Calibri"/>
          <w:sz w:val="22"/>
          <w:szCs w:val="22"/>
        </w:rPr>
        <w:t xml:space="preserve"> </w:t>
      </w:r>
      <w:r>
        <w:rPr>
          <w:rFonts w:ascii="Calibri" w:hAnsi="Calibri"/>
          <w:sz w:val="22"/>
          <w:szCs w:val="22"/>
        </w:rPr>
        <w:t>‘power’ and ‘resistance’, they act as a window both into the apparatuses employed to colonise Palestinian space inside Israel and the insurgent practices different communities have articulated in</w:t>
      </w:r>
      <w:r w:rsidR="00E23FFA">
        <w:rPr>
          <w:rFonts w:ascii="Calibri" w:hAnsi="Calibri"/>
          <w:sz w:val="22"/>
          <w:szCs w:val="22"/>
        </w:rPr>
        <w:t xml:space="preserve"> </w:t>
      </w:r>
      <w:r>
        <w:rPr>
          <w:rFonts w:ascii="Calibri" w:hAnsi="Calibri"/>
          <w:sz w:val="22"/>
          <w:szCs w:val="22"/>
        </w:rPr>
        <w:t>response. This encounter – between Zionist erasures and the struggle to root and re-entrench Palestinian space – produces the particular story, the particular space, in which both are housed, the</w:t>
      </w:r>
      <w:r w:rsidR="00E23FFA">
        <w:rPr>
          <w:rFonts w:ascii="Calibri" w:hAnsi="Calibri"/>
          <w:sz w:val="22"/>
          <w:szCs w:val="22"/>
        </w:rPr>
        <w:t xml:space="preserve"> </w:t>
      </w:r>
      <w:r>
        <w:rPr>
          <w:rFonts w:ascii="Calibri" w:hAnsi="Calibri"/>
          <w:sz w:val="22"/>
          <w:szCs w:val="22"/>
        </w:rPr>
        <w:t>lines and borders of which are articulated and disrupted through unique spa</w:t>
      </w:r>
      <w:r w:rsidR="00F161CE">
        <w:rPr>
          <w:rFonts w:ascii="Calibri" w:hAnsi="Calibri"/>
          <w:sz w:val="22"/>
          <w:szCs w:val="22"/>
        </w:rPr>
        <w:t xml:space="preserve">tial relations. In this talk, Sharri Plonski </w:t>
      </w:r>
      <w:r>
        <w:rPr>
          <w:rFonts w:ascii="Calibri" w:hAnsi="Calibri"/>
          <w:sz w:val="22"/>
          <w:szCs w:val="22"/>
        </w:rPr>
        <w:t>explore</w:t>
      </w:r>
      <w:r w:rsidR="00F161CE">
        <w:rPr>
          <w:rFonts w:ascii="Calibri" w:hAnsi="Calibri"/>
          <w:sz w:val="22"/>
          <w:szCs w:val="22"/>
        </w:rPr>
        <w:t>d</w:t>
      </w:r>
      <w:r>
        <w:rPr>
          <w:rFonts w:ascii="Calibri" w:hAnsi="Calibri"/>
          <w:sz w:val="22"/>
          <w:szCs w:val="22"/>
        </w:rPr>
        <w:t xml:space="preserve"> the everyday and catalytic resistances that re-map, re-sign and reclaim Palestinian</w:t>
      </w:r>
    </w:p>
    <w:p w14:paraId="0B69AF7D" w14:textId="0273F009" w:rsidR="004F2AB7" w:rsidRDefault="004F2AB7" w:rsidP="004F2AB7">
      <w:pPr>
        <w:autoSpaceDE w:val="0"/>
        <w:autoSpaceDN w:val="0"/>
        <w:rPr>
          <w:rFonts w:ascii="Calibri" w:hAnsi="Calibri"/>
          <w:sz w:val="22"/>
          <w:szCs w:val="22"/>
        </w:rPr>
      </w:pPr>
      <w:r>
        <w:rPr>
          <w:rFonts w:ascii="Calibri" w:hAnsi="Calibri"/>
          <w:sz w:val="22"/>
          <w:szCs w:val="22"/>
        </w:rPr>
        <w:t>space in Jaffa-Tel Aviv. Through an exploratio</w:t>
      </w:r>
      <w:r w:rsidR="00F161CE">
        <w:rPr>
          <w:rFonts w:ascii="Calibri" w:hAnsi="Calibri"/>
          <w:sz w:val="22"/>
          <w:szCs w:val="22"/>
        </w:rPr>
        <w:t>n of a spectru</w:t>
      </w:r>
      <w:r w:rsidR="003425EF">
        <w:rPr>
          <w:rFonts w:ascii="Calibri" w:hAnsi="Calibri"/>
          <w:sz w:val="22"/>
          <w:szCs w:val="22"/>
        </w:rPr>
        <w:t>m of practices, she investigated</w:t>
      </w:r>
      <w:r w:rsidR="00F161CE">
        <w:rPr>
          <w:rFonts w:ascii="Calibri" w:hAnsi="Calibri"/>
          <w:sz w:val="22"/>
          <w:szCs w:val="22"/>
        </w:rPr>
        <w:t xml:space="preserve"> </w:t>
      </w:r>
      <w:r>
        <w:rPr>
          <w:rFonts w:ascii="Calibri" w:hAnsi="Calibri"/>
          <w:sz w:val="22"/>
          <w:szCs w:val="22"/>
        </w:rPr>
        <w:t>how power is activated, disarticulated and reshaped through struggle that is both present and absent from</w:t>
      </w:r>
      <w:r w:rsidR="00E23FFA">
        <w:rPr>
          <w:rFonts w:ascii="Calibri" w:hAnsi="Calibri"/>
          <w:sz w:val="22"/>
          <w:szCs w:val="22"/>
        </w:rPr>
        <w:t xml:space="preserve"> </w:t>
      </w:r>
      <w:r>
        <w:rPr>
          <w:rFonts w:ascii="Calibri" w:hAnsi="Calibri"/>
          <w:sz w:val="22"/>
          <w:szCs w:val="22"/>
        </w:rPr>
        <w:t>Israeli-Zionist productions of space; and how struggle is articulated and mediated by the same conditions.</w:t>
      </w:r>
    </w:p>
    <w:p w14:paraId="71E65DFA" w14:textId="4CBAD809" w:rsidR="005156D0" w:rsidRPr="005156D0" w:rsidRDefault="005156D0" w:rsidP="005156D0">
      <w:pPr>
        <w:shd w:val="clear" w:color="auto" w:fill="FFFFFF"/>
        <w:spacing w:before="100" w:beforeAutospacing="1"/>
        <w:rPr>
          <w:rFonts w:asciiTheme="majorHAnsi" w:eastAsia="Times New Roman" w:hAnsiTheme="majorHAnsi" w:cs="Arial"/>
          <w:b/>
          <w:color w:val="000000"/>
          <w:sz w:val="22"/>
          <w:szCs w:val="22"/>
          <w:lang w:val="en" w:eastAsia="en-GB"/>
        </w:rPr>
      </w:pPr>
      <w:r w:rsidRPr="00F161CE">
        <w:rPr>
          <w:rFonts w:asciiTheme="majorHAnsi" w:eastAsia="Times New Roman" w:hAnsiTheme="majorHAnsi" w:cs="Arial"/>
          <w:b/>
          <w:color w:val="000000"/>
          <w:sz w:val="22"/>
          <w:szCs w:val="22"/>
          <w:lang w:val="en" w:eastAsia="en-GB"/>
        </w:rPr>
        <w:t>Eylem Ata</w:t>
      </w:r>
      <w:r>
        <w:rPr>
          <w:rFonts w:asciiTheme="majorHAnsi" w:eastAsia="Times New Roman" w:hAnsiTheme="majorHAnsi" w:cs="Arial"/>
          <w:b/>
          <w:color w:val="000000"/>
          <w:sz w:val="22"/>
          <w:szCs w:val="22"/>
          <w:lang w:val="en" w:eastAsia="en-GB"/>
        </w:rPr>
        <w:t xml:space="preserve">kav, University of East Anglia </w:t>
      </w:r>
    </w:p>
    <w:p w14:paraId="73C8F1C6" w14:textId="77777777" w:rsidR="004F2AB7" w:rsidRPr="00F161CE" w:rsidRDefault="004F2AB7" w:rsidP="004F2AB7">
      <w:pPr>
        <w:autoSpaceDE w:val="0"/>
        <w:autoSpaceDN w:val="0"/>
        <w:rPr>
          <w:rFonts w:ascii="Calibri" w:hAnsi="Calibri"/>
          <w:b/>
          <w:bCs/>
          <w:sz w:val="22"/>
          <w:szCs w:val="22"/>
        </w:rPr>
      </w:pPr>
      <w:r w:rsidRPr="00F161CE">
        <w:rPr>
          <w:rFonts w:ascii="Calibri" w:hAnsi="Calibri"/>
          <w:b/>
          <w:bCs/>
          <w:sz w:val="22"/>
          <w:szCs w:val="22"/>
        </w:rPr>
        <w:t>‘Until Every Child is Safe’: Representing ‘Legitimised’ Abuse and Child Brides on Screen</w:t>
      </w:r>
    </w:p>
    <w:p w14:paraId="1733B1A5" w14:textId="3F2DE445" w:rsidR="004F2AB7" w:rsidRDefault="004F2AB7" w:rsidP="004F2AB7">
      <w:pPr>
        <w:autoSpaceDE w:val="0"/>
        <w:autoSpaceDN w:val="0"/>
        <w:rPr>
          <w:rFonts w:ascii="Calibri" w:hAnsi="Calibri"/>
          <w:sz w:val="22"/>
          <w:szCs w:val="22"/>
        </w:rPr>
      </w:pPr>
      <w:r>
        <w:rPr>
          <w:rFonts w:ascii="Calibri" w:hAnsi="Calibri"/>
          <w:sz w:val="22"/>
          <w:szCs w:val="22"/>
        </w:rPr>
        <w:t>According to the UNICEF report entitled ‘Ending Child Marriage: Progress and Prospects’ (2013), there are 700 million women who were married as children, and 280 million girls are at risk of</w:t>
      </w:r>
      <w:r w:rsidR="00E23FFA">
        <w:rPr>
          <w:rFonts w:ascii="Calibri" w:hAnsi="Calibri"/>
          <w:sz w:val="22"/>
          <w:szCs w:val="22"/>
        </w:rPr>
        <w:t xml:space="preserve"> </w:t>
      </w:r>
      <w:r>
        <w:rPr>
          <w:rFonts w:ascii="Calibri" w:hAnsi="Calibri"/>
          <w:sz w:val="22"/>
          <w:szCs w:val="22"/>
        </w:rPr>
        <w:t>becoming child brides. In Turkey, according to the reports written by feminist organisations 1 in 3 marriages there is a child. These figures are alarming and signal the need for further and urgent</w:t>
      </w:r>
      <w:r w:rsidR="00E23FFA">
        <w:rPr>
          <w:rFonts w:ascii="Calibri" w:hAnsi="Calibri"/>
          <w:sz w:val="22"/>
          <w:szCs w:val="22"/>
        </w:rPr>
        <w:t xml:space="preserve"> </w:t>
      </w:r>
      <w:r>
        <w:rPr>
          <w:rFonts w:ascii="Calibri" w:hAnsi="Calibri"/>
          <w:sz w:val="22"/>
          <w:szCs w:val="22"/>
        </w:rPr>
        <w:t>research in the field. Working on a documentary film o</w:t>
      </w:r>
      <w:r w:rsidR="00F161CE">
        <w:rPr>
          <w:rFonts w:ascii="Calibri" w:hAnsi="Calibri"/>
          <w:sz w:val="22"/>
          <w:szCs w:val="22"/>
        </w:rPr>
        <w:t>n ‘child brides’ in Turkey is Eylem Atakav’s</w:t>
      </w:r>
      <w:r>
        <w:rPr>
          <w:rFonts w:ascii="Calibri" w:hAnsi="Calibri"/>
          <w:sz w:val="22"/>
          <w:szCs w:val="22"/>
        </w:rPr>
        <w:t xml:space="preserve"> first exposure to filmmaking, the</w:t>
      </w:r>
      <w:r w:rsidR="00F161CE">
        <w:rPr>
          <w:rFonts w:ascii="Calibri" w:hAnsi="Calibri"/>
          <w:sz w:val="22"/>
          <w:szCs w:val="22"/>
        </w:rPr>
        <w:t>refore it poses challenges to her</w:t>
      </w:r>
      <w:r>
        <w:rPr>
          <w:rFonts w:ascii="Calibri" w:hAnsi="Calibri"/>
          <w:sz w:val="22"/>
          <w:szCs w:val="22"/>
        </w:rPr>
        <w:t xml:space="preserve"> as an academic, who focuses on theories around feminism and media rather than filmmaking practice.</w:t>
      </w:r>
    </w:p>
    <w:p w14:paraId="3532B4A6" w14:textId="77777777" w:rsidR="004F2AB7" w:rsidRDefault="004F2AB7" w:rsidP="004F2AB7">
      <w:pPr>
        <w:autoSpaceDE w:val="0"/>
        <w:autoSpaceDN w:val="0"/>
        <w:rPr>
          <w:rFonts w:ascii="Calibri" w:hAnsi="Calibri"/>
          <w:sz w:val="22"/>
          <w:szCs w:val="22"/>
        </w:rPr>
      </w:pPr>
    </w:p>
    <w:p w14:paraId="32771A36" w14:textId="1B48D14B" w:rsidR="00F161CE" w:rsidRDefault="004F2AB7" w:rsidP="00F161CE">
      <w:pPr>
        <w:autoSpaceDE w:val="0"/>
        <w:autoSpaceDN w:val="0"/>
        <w:rPr>
          <w:rFonts w:ascii="Calibri" w:hAnsi="Calibri"/>
          <w:sz w:val="22"/>
          <w:szCs w:val="22"/>
        </w:rPr>
      </w:pPr>
      <w:r>
        <w:rPr>
          <w:rFonts w:ascii="Calibri" w:hAnsi="Calibri"/>
          <w:sz w:val="22"/>
          <w:szCs w:val="22"/>
        </w:rPr>
        <w:t xml:space="preserve">In this paper, </w:t>
      </w:r>
      <w:r w:rsidR="00F161CE">
        <w:rPr>
          <w:rFonts w:ascii="Calibri" w:hAnsi="Calibri"/>
          <w:sz w:val="22"/>
          <w:szCs w:val="22"/>
        </w:rPr>
        <w:t>Eylem</w:t>
      </w:r>
      <w:r>
        <w:rPr>
          <w:rFonts w:ascii="Calibri" w:hAnsi="Calibri"/>
          <w:sz w:val="22"/>
          <w:szCs w:val="22"/>
        </w:rPr>
        <w:t xml:space="preserve"> critically reflect</w:t>
      </w:r>
      <w:r w:rsidR="00F161CE">
        <w:rPr>
          <w:rFonts w:ascii="Calibri" w:hAnsi="Calibri"/>
          <w:sz w:val="22"/>
          <w:szCs w:val="22"/>
        </w:rPr>
        <w:t>ed</w:t>
      </w:r>
      <w:r>
        <w:rPr>
          <w:rFonts w:ascii="Calibri" w:hAnsi="Calibri"/>
          <w:sz w:val="22"/>
          <w:szCs w:val="22"/>
        </w:rPr>
        <w:t xml:space="preserve"> upon and share</w:t>
      </w:r>
      <w:r w:rsidR="00F161CE">
        <w:rPr>
          <w:rFonts w:ascii="Calibri" w:hAnsi="Calibri"/>
          <w:sz w:val="22"/>
          <w:szCs w:val="22"/>
        </w:rPr>
        <w:t>d the findings of her</w:t>
      </w:r>
      <w:r>
        <w:rPr>
          <w:rFonts w:ascii="Calibri" w:hAnsi="Calibri"/>
          <w:sz w:val="22"/>
          <w:szCs w:val="22"/>
        </w:rPr>
        <w:t xml:space="preserve"> research into the representation of child brides in the media, with the aim of answering a key question: what kind of a</w:t>
      </w:r>
      <w:r w:rsidR="00E23FFA">
        <w:rPr>
          <w:rFonts w:ascii="Calibri" w:hAnsi="Calibri"/>
          <w:sz w:val="22"/>
          <w:szCs w:val="22"/>
        </w:rPr>
        <w:t xml:space="preserve"> </w:t>
      </w:r>
      <w:r>
        <w:rPr>
          <w:rFonts w:ascii="Calibri" w:hAnsi="Calibri"/>
          <w:sz w:val="22"/>
          <w:szCs w:val="22"/>
        </w:rPr>
        <w:t>visual language is used in the Turkish media in the</w:t>
      </w:r>
      <w:r w:rsidR="00F161CE">
        <w:rPr>
          <w:rFonts w:ascii="Calibri" w:hAnsi="Calibri"/>
          <w:sz w:val="22"/>
          <w:szCs w:val="22"/>
        </w:rPr>
        <w:t xml:space="preserve"> depiction of girls as brides? She</w:t>
      </w:r>
      <w:r>
        <w:rPr>
          <w:rFonts w:ascii="Calibri" w:hAnsi="Calibri"/>
          <w:sz w:val="22"/>
          <w:szCs w:val="22"/>
        </w:rPr>
        <w:t xml:space="preserve"> argue</w:t>
      </w:r>
      <w:r w:rsidR="00F161CE">
        <w:rPr>
          <w:rFonts w:ascii="Calibri" w:hAnsi="Calibri"/>
          <w:sz w:val="22"/>
          <w:szCs w:val="22"/>
        </w:rPr>
        <w:t>d</w:t>
      </w:r>
      <w:r>
        <w:rPr>
          <w:rFonts w:ascii="Calibri" w:hAnsi="Calibri"/>
          <w:sz w:val="22"/>
          <w:szCs w:val="22"/>
        </w:rPr>
        <w:t xml:space="preserve"> that on screen portrayals of married girls are presented as individualised stories of victims, and they reinforce a</w:t>
      </w:r>
      <w:r w:rsidR="00E23FFA">
        <w:rPr>
          <w:rFonts w:ascii="Calibri" w:hAnsi="Calibri"/>
          <w:sz w:val="22"/>
          <w:szCs w:val="22"/>
        </w:rPr>
        <w:t xml:space="preserve"> </w:t>
      </w:r>
      <w:r>
        <w:rPr>
          <w:rFonts w:ascii="Calibri" w:hAnsi="Calibri"/>
          <w:sz w:val="22"/>
          <w:szCs w:val="22"/>
        </w:rPr>
        <w:t xml:space="preserve">focus on tradition and religion rather than identify issues inherent in the law, politics and society. In linking theory and practice, </w:t>
      </w:r>
      <w:r w:rsidR="00F161CE">
        <w:rPr>
          <w:rFonts w:ascii="Calibri" w:hAnsi="Calibri"/>
          <w:sz w:val="22"/>
          <w:szCs w:val="22"/>
        </w:rPr>
        <w:t>she</w:t>
      </w:r>
      <w:r>
        <w:rPr>
          <w:rFonts w:ascii="Calibri" w:hAnsi="Calibri"/>
          <w:sz w:val="22"/>
          <w:szCs w:val="22"/>
        </w:rPr>
        <w:t xml:space="preserve"> also present</w:t>
      </w:r>
      <w:r w:rsidR="00F161CE">
        <w:rPr>
          <w:rFonts w:ascii="Calibri" w:hAnsi="Calibri"/>
          <w:sz w:val="22"/>
          <w:szCs w:val="22"/>
        </w:rPr>
        <w:t>ed</w:t>
      </w:r>
      <w:r>
        <w:rPr>
          <w:rFonts w:ascii="Calibri" w:hAnsi="Calibri"/>
          <w:sz w:val="22"/>
          <w:szCs w:val="22"/>
        </w:rPr>
        <w:t xml:space="preserve"> an account of the methodological issues around</w:t>
      </w:r>
      <w:r w:rsidR="00F161CE">
        <w:rPr>
          <w:rFonts w:ascii="Calibri" w:hAnsi="Calibri"/>
          <w:sz w:val="22"/>
          <w:szCs w:val="22"/>
        </w:rPr>
        <w:t xml:space="preserve"> </w:t>
      </w:r>
      <w:r>
        <w:rPr>
          <w:rFonts w:ascii="Calibri" w:hAnsi="Calibri"/>
          <w:sz w:val="22"/>
          <w:szCs w:val="22"/>
        </w:rPr>
        <w:t>repres</w:t>
      </w:r>
      <w:r w:rsidR="003425EF">
        <w:rPr>
          <w:rFonts w:ascii="Calibri" w:hAnsi="Calibri"/>
          <w:sz w:val="22"/>
          <w:szCs w:val="22"/>
        </w:rPr>
        <w:t>entation in the production of her</w:t>
      </w:r>
      <w:r>
        <w:rPr>
          <w:rFonts w:ascii="Calibri" w:hAnsi="Calibri"/>
          <w:sz w:val="22"/>
          <w:szCs w:val="22"/>
        </w:rPr>
        <w:t xml:space="preserve"> documentary on ‘child brides’ in Turkey. The film explores what happens </w:t>
      </w:r>
      <w:r>
        <w:rPr>
          <w:rFonts w:ascii="Calibri" w:hAnsi="Calibri"/>
          <w:i/>
          <w:iCs/>
          <w:sz w:val="22"/>
          <w:szCs w:val="22"/>
        </w:rPr>
        <w:t xml:space="preserve">after </w:t>
      </w:r>
      <w:r>
        <w:rPr>
          <w:rFonts w:ascii="Calibri" w:hAnsi="Calibri"/>
          <w:sz w:val="22"/>
          <w:szCs w:val="22"/>
        </w:rPr>
        <w:t>child marriage by focusing on the stories of four women and making their</w:t>
      </w:r>
      <w:r w:rsidR="00E23FFA">
        <w:rPr>
          <w:rFonts w:ascii="Calibri" w:hAnsi="Calibri"/>
          <w:sz w:val="22"/>
          <w:szCs w:val="22"/>
        </w:rPr>
        <w:t xml:space="preserve"> </w:t>
      </w:r>
      <w:r>
        <w:rPr>
          <w:rFonts w:ascii="Calibri" w:hAnsi="Calibri"/>
          <w:sz w:val="22"/>
          <w:szCs w:val="22"/>
        </w:rPr>
        <w:t>experiences visible, in an attempt to contribute to and advance debates around this significant, complex and emotionally charged human rights issue which has often been discursively silenced.</w:t>
      </w:r>
    </w:p>
    <w:p w14:paraId="4265A534" w14:textId="77777777" w:rsidR="00CC7857" w:rsidRDefault="00CC7857" w:rsidP="00F161CE">
      <w:pPr>
        <w:autoSpaceDE w:val="0"/>
        <w:autoSpaceDN w:val="0"/>
        <w:rPr>
          <w:rFonts w:ascii="Calibri" w:eastAsia="Times New Roman" w:hAnsi="Calibri" w:cs="Arial"/>
          <w:b/>
          <w:bCs/>
          <w:color w:val="000000"/>
          <w:sz w:val="22"/>
          <w:szCs w:val="22"/>
          <w:lang w:val="en" w:eastAsia="en-GB"/>
        </w:rPr>
      </w:pPr>
    </w:p>
    <w:p w14:paraId="2994AC25" w14:textId="1E3557C5" w:rsidR="00EA58F3" w:rsidRPr="00F161CE" w:rsidRDefault="00EA58F3" w:rsidP="00F161CE">
      <w:pPr>
        <w:autoSpaceDE w:val="0"/>
        <w:autoSpaceDN w:val="0"/>
        <w:rPr>
          <w:rFonts w:ascii="Calibri" w:hAnsi="Calibri"/>
          <w:sz w:val="22"/>
          <w:szCs w:val="22"/>
        </w:rPr>
      </w:pPr>
      <w:r w:rsidRPr="00EA58F3">
        <w:rPr>
          <w:rFonts w:ascii="Calibri" w:eastAsia="Times New Roman" w:hAnsi="Calibri" w:cs="Arial"/>
          <w:b/>
          <w:bCs/>
          <w:color w:val="000000"/>
          <w:sz w:val="22"/>
          <w:szCs w:val="22"/>
          <w:lang w:val="en" w:eastAsia="en-GB"/>
        </w:rPr>
        <w:t xml:space="preserve">The Role of Rights Activism, Academia and Performing Arts Practices: A conversation (UEL/Nine Lives Symposium) </w:t>
      </w:r>
    </w:p>
    <w:p w14:paraId="2B9E7DC0" w14:textId="1CD229DD" w:rsidR="00E32B17" w:rsidRPr="00CC7857" w:rsidRDefault="00EA58F3" w:rsidP="00CC7857">
      <w:pPr>
        <w:shd w:val="clear" w:color="auto" w:fill="FFFFFF"/>
        <w:spacing w:after="100" w:afterAutospacing="1"/>
        <w:rPr>
          <w:rFonts w:ascii="Calibri" w:eastAsia="Times New Roman" w:hAnsi="Calibri" w:cs="Arial"/>
          <w:color w:val="000000"/>
          <w:sz w:val="22"/>
          <w:szCs w:val="22"/>
          <w:lang w:val="en" w:eastAsia="en-GB"/>
        </w:rPr>
      </w:pPr>
      <w:r w:rsidRPr="00EA58F3">
        <w:rPr>
          <w:rFonts w:ascii="Calibri" w:eastAsia="Times New Roman" w:hAnsi="Calibri" w:cs="Arial"/>
          <w:color w:val="000000"/>
          <w:sz w:val="22"/>
          <w:szCs w:val="22"/>
          <w:lang w:val="en" w:eastAsia="en-GB"/>
        </w:rPr>
        <w:t>Monday 25</w:t>
      </w:r>
      <w:r w:rsidRPr="00EA58F3">
        <w:rPr>
          <w:rFonts w:ascii="Calibri" w:eastAsia="Times New Roman" w:hAnsi="Calibri" w:cs="Arial"/>
          <w:color w:val="000000"/>
          <w:sz w:val="22"/>
          <w:szCs w:val="22"/>
          <w:vertAlign w:val="superscript"/>
          <w:lang w:val="en" w:eastAsia="en-GB"/>
        </w:rPr>
        <w:t>th</w:t>
      </w:r>
      <w:r w:rsidR="004F2AB7">
        <w:rPr>
          <w:rFonts w:ascii="Calibri" w:eastAsia="Times New Roman" w:hAnsi="Calibri" w:cs="Arial"/>
          <w:color w:val="000000"/>
          <w:sz w:val="22"/>
          <w:szCs w:val="22"/>
          <w:lang w:val="en" w:eastAsia="en-GB"/>
        </w:rPr>
        <w:t xml:space="preserve"> </w:t>
      </w:r>
      <w:r w:rsidRPr="00EA58F3">
        <w:rPr>
          <w:rFonts w:ascii="Calibri" w:eastAsia="Times New Roman" w:hAnsi="Calibri" w:cs="Arial"/>
          <w:color w:val="000000"/>
          <w:sz w:val="22"/>
          <w:szCs w:val="22"/>
          <w:lang w:val="en" w:eastAsia="en-GB"/>
        </w:rPr>
        <w:t>January 2016, 3 - 9pm, Arcola Theatre</w:t>
      </w:r>
    </w:p>
    <w:p w14:paraId="0F5BCF87" w14:textId="269FD496" w:rsidR="00CC7857" w:rsidRPr="00736418" w:rsidRDefault="00CC7857" w:rsidP="00CC7857">
      <w:pPr>
        <w:pStyle w:val="Style3"/>
        <w:spacing w:after="0"/>
        <w:rPr>
          <w:rFonts w:asciiTheme="majorHAnsi" w:hAnsiTheme="majorHAnsi"/>
          <w:i/>
          <w:sz w:val="22"/>
          <w:lang w:val="en-US"/>
        </w:rPr>
      </w:pPr>
      <w:bookmarkStart w:id="0" w:name="_Toc447738514"/>
      <w:r w:rsidRPr="00736418">
        <w:rPr>
          <w:rFonts w:asciiTheme="majorHAnsi" w:hAnsiTheme="majorHAnsi"/>
          <w:i/>
          <w:sz w:val="22"/>
          <w:lang w:val="en-US"/>
        </w:rPr>
        <w:t>Bridging the gap between arts practitioners, academia and migrant rights activists</w:t>
      </w:r>
      <w:bookmarkEnd w:id="0"/>
    </w:p>
    <w:p w14:paraId="50352C02" w14:textId="77777777" w:rsidR="00CC7857" w:rsidRPr="00CC7857" w:rsidRDefault="00CC7857" w:rsidP="00CC7857">
      <w:pPr>
        <w:shd w:val="clear" w:color="auto" w:fill="FFFFFF" w:themeFill="background1"/>
        <w:jc w:val="both"/>
        <w:rPr>
          <w:rFonts w:asciiTheme="majorHAnsi" w:hAnsiTheme="majorHAnsi"/>
          <w:sz w:val="22"/>
          <w:szCs w:val="22"/>
          <w:lang w:val="en-US"/>
        </w:rPr>
      </w:pPr>
    </w:p>
    <w:p w14:paraId="22E62AE2" w14:textId="77777777" w:rsidR="00CC7857" w:rsidRPr="00CC7857" w:rsidRDefault="00CC7857" w:rsidP="00CC7857">
      <w:pPr>
        <w:shd w:val="clear" w:color="auto" w:fill="FFFFFF" w:themeFill="background1"/>
        <w:jc w:val="both"/>
        <w:rPr>
          <w:rFonts w:asciiTheme="majorHAnsi" w:hAnsiTheme="majorHAnsi"/>
          <w:sz w:val="22"/>
          <w:szCs w:val="22"/>
          <w:lang w:val="en-US"/>
        </w:rPr>
      </w:pPr>
      <w:r w:rsidRPr="00CC7857">
        <w:rPr>
          <w:rFonts w:asciiTheme="majorHAnsi" w:hAnsiTheme="majorHAnsi"/>
          <w:sz w:val="22"/>
          <w:szCs w:val="22"/>
          <w:lang w:val="en-US"/>
        </w:rPr>
        <w:t xml:space="preserve">As part of </w:t>
      </w:r>
      <w:r w:rsidRPr="00463C7E">
        <w:rPr>
          <w:rFonts w:asciiTheme="majorHAnsi" w:hAnsiTheme="majorHAnsi"/>
          <w:b/>
          <w:sz w:val="22"/>
          <w:szCs w:val="22"/>
          <w:lang w:val="en-US"/>
        </w:rPr>
        <w:t>Nine Lives</w:t>
      </w:r>
      <w:r w:rsidRPr="00CC7857">
        <w:rPr>
          <w:rFonts w:asciiTheme="majorHAnsi" w:hAnsiTheme="majorHAnsi"/>
          <w:sz w:val="22"/>
          <w:szCs w:val="22"/>
          <w:lang w:val="en-US"/>
        </w:rPr>
        <w:t xml:space="preserve"> Theatre National Tour, one of the important pre-show events organized with partners was a critical discussion day on 25</w:t>
      </w:r>
      <w:r w:rsidRPr="00CC7857">
        <w:rPr>
          <w:rFonts w:asciiTheme="majorHAnsi" w:hAnsiTheme="majorHAnsi"/>
          <w:sz w:val="22"/>
          <w:szCs w:val="22"/>
          <w:vertAlign w:val="superscript"/>
          <w:lang w:val="en-US"/>
        </w:rPr>
        <w:t>th</w:t>
      </w:r>
      <w:r w:rsidRPr="00CC7857">
        <w:rPr>
          <w:rFonts w:asciiTheme="majorHAnsi" w:hAnsiTheme="majorHAnsi"/>
          <w:sz w:val="22"/>
          <w:szCs w:val="22"/>
          <w:lang w:val="en-US"/>
        </w:rPr>
        <w:t xml:space="preserve"> January 2016 at Arcola Theatre, London. </w:t>
      </w:r>
    </w:p>
    <w:p w14:paraId="7307F7FD" w14:textId="77777777" w:rsidR="00CC7857" w:rsidRPr="00CC7857" w:rsidRDefault="00CC7857" w:rsidP="00CC7857">
      <w:pPr>
        <w:shd w:val="clear" w:color="auto" w:fill="FFFFFF" w:themeFill="background1"/>
        <w:jc w:val="both"/>
        <w:rPr>
          <w:rFonts w:asciiTheme="majorHAnsi" w:hAnsiTheme="majorHAnsi"/>
          <w:sz w:val="22"/>
          <w:szCs w:val="22"/>
          <w:lang w:val="en-US"/>
        </w:rPr>
      </w:pPr>
    </w:p>
    <w:p w14:paraId="13C1A797" w14:textId="77777777" w:rsidR="00CC7857" w:rsidRPr="00CC7857" w:rsidRDefault="00CC7857" w:rsidP="00CC7857">
      <w:pPr>
        <w:shd w:val="clear" w:color="auto" w:fill="FFFFFF" w:themeFill="background1"/>
        <w:jc w:val="both"/>
        <w:rPr>
          <w:rFonts w:asciiTheme="majorHAnsi" w:hAnsiTheme="majorHAnsi"/>
          <w:sz w:val="22"/>
          <w:szCs w:val="22"/>
        </w:rPr>
      </w:pPr>
      <w:r w:rsidRPr="00CC7857">
        <w:rPr>
          <w:rFonts w:asciiTheme="majorHAnsi" w:hAnsiTheme="majorHAnsi"/>
          <w:sz w:val="22"/>
          <w:szCs w:val="22"/>
          <w:lang w:val="en-US"/>
        </w:rPr>
        <w:t xml:space="preserve">Organized by Alice Mukaka, a UEL PhD student affiliated with CMRB &amp; CNR and supported by the UEL’s School of Social Sciences, Global Studies and ADI, a symposium titled </w:t>
      </w:r>
      <w:r w:rsidRPr="00CC7857">
        <w:rPr>
          <w:rFonts w:asciiTheme="majorHAnsi" w:hAnsiTheme="majorHAnsi"/>
          <w:i/>
          <w:sz w:val="22"/>
          <w:szCs w:val="22"/>
          <w:lang w:val="en-US"/>
        </w:rPr>
        <w:t xml:space="preserve">“Rights Activism, Academia and Arts Practices: a Conversation” </w:t>
      </w:r>
      <w:r w:rsidRPr="00CC7857">
        <w:rPr>
          <w:rFonts w:asciiTheme="majorHAnsi" w:hAnsiTheme="majorHAnsi"/>
          <w:sz w:val="22"/>
          <w:szCs w:val="22"/>
          <w:lang w:val="en-US"/>
        </w:rPr>
        <w:t>brought together</w:t>
      </w:r>
      <w:r w:rsidRPr="00CC7857">
        <w:rPr>
          <w:rFonts w:asciiTheme="majorHAnsi" w:hAnsiTheme="majorHAnsi"/>
          <w:sz w:val="22"/>
          <w:szCs w:val="22"/>
        </w:rPr>
        <w:t xml:space="preserve"> inspiring speakers and audience from the arts community, rights activists and researchers in Higher Education and engaged them in a dialogue on the issues of migration, belonging, social justice and identity. </w:t>
      </w:r>
    </w:p>
    <w:p w14:paraId="0746F6F1" w14:textId="77777777" w:rsidR="00CC7857" w:rsidRPr="00CC7857" w:rsidRDefault="00CC7857" w:rsidP="00CC7857">
      <w:pPr>
        <w:shd w:val="clear" w:color="auto" w:fill="FFFFFF" w:themeFill="background1"/>
        <w:jc w:val="both"/>
        <w:rPr>
          <w:rFonts w:asciiTheme="majorHAnsi" w:hAnsiTheme="majorHAnsi"/>
          <w:sz w:val="22"/>
          <w:szCs w:val="22"/>
        </w:rPr>
      </w:pPr>
    </w:p>
    <w:p w14:paraId="487C4009" w14:textId="77777777" w:rsidR="00CC7857" w:rsidRPr="00CC7857" w:rsidRDefault="00CC7857" w:rsidP="00CC7857">
      <w:pPr>
        <w:shd w:val="clear" w:color="auto" w:fill="FFFFFF" w:themeFill="background1"/>
        <w:jc w:val="both"/>
        <w:rPr>
          <w:rFonts w:asciiTheme="majorHAnsi" w:hAnsiTheme="majorHAnsi"/>
          <w:sz w:val="22"/>
          <w:szCs w:val="22"/>
        </w:rPr>
      </w:pPr>
      <w:r w:rsidRPr="00CC7857">
        <w:rPr>
          <w:rFonts w:asciiTheme="majorHAnsi" w:hAnsiTheme="majorHAnsi"/>
          <w:sz w:val="22"/>
          <w:szCs w:val="22"/>
        </w:rPr>
        <w:t xml:space="preserve">Drawing on the usefulness of raising awareness on </w:t>
      </w:r>
      <w:r w:rsidRPr="00CC7857">
        <w:rPr>
          <w:rFonts w:asciiTheme="majorHAnsi" w:hAnsiTheme="majorHAnsi"/>
          <w:sz w:val="22"/>
          <w:szCs w:val="22"/>
          <w:lang w:val="en-US"/>
        </w:rPr>
        <w:t>the pressing issues of migration and belonging facing asylum seekers and refugees</w:t>
      </w:r>
      <w:r w:rsidRPr="00CC7857">
        <w:rPr>
          <w:rFonts w:asciiTheme="majorHAnsi" w:hAnsiTheme="majorHAnsi"/>
          <w:sz w:val="22"/>
          <w:szCs w:val="22"/>
        </w:rPr>
        <w:t>, the discussions and contributions reflected on the coming together of arts practices, the university scholarship and rights activism as</w:t>
      </w:r>
      <w:r w:rsidRPr="00CC7857">
        <w:rPr>
          <w:rFonts w:asciiTheme="majorHAnsi" w:hAnsiTheme="majorHAnsi"/>
          <w:sz w:val="22"/>
          <w:szCs w:val="22"/>
          <w:lang w:val="en-US"/>
        </w:rPr>
        <w:t xml:space="preserve"> educational areas to inspire change. </w:t>
      </w:r>
      <w:r w:rsidRPr="00CC7857">
        <w:rPr>
          <w:rFonts w:asciiTheme="majorHAnsi" w:hAnsiTheme="majorHAnsi"/>
          <w:sz w:val="22"/>
          <w:szCs w:val="22"/>
        </w:rPr>
        <w:t>It also extended to finding possible strategies on how to consolidate isolated efforts together in a </w:t>
      </w:r>
      <w:r w:rsidRPr="00CC7857">
        <w:rPr>
          <w:rFonts w:asciiTheme="majorHAnsi" w:hAnsiTheme="majorHAnsi"/>
          <w:sz w:val="22"/>
          <w:szCs w:val="22"/>
          <w:lang w:val="en-US"/>
        </w:rPr>
        <w:t>more aware and engaged framework for activism for the rights of asylum seekers, refugees and LGBTs. </w:t>
      </w:r>
      <w:r w:rsidRPr="00CC7857">
        <w:rPr>
          <w:rFonts w:asciiTheme="majorHAnsi" w:hAnsiTheme="majorHAnsi"/>
          <w:sz w:val="22"/>
          <w:szCs w:val="22"/>
        </w:rPr>
        <w:t>With over 100 bookings and an extensive waiting list, the event’s</w:t>
      </w:r>
      <w:r w:rsidRPr="00CC7857">
        <w:rPr>
          <w:rFonts w:asciiTheme="majorHAnsi" w:hAnsiTheme="majorHAnsi"/>
          <w:sz w:val="22"/>
          <w:szCs w:val="22"/>
          <w:lang w:val="en-US"/>
        </w:rPr>
        <w:t xml:space="preserve"> </w:t>
      </w:r>
      <w:r w:rsidRPr="00CC7857">
        <w:rPr>
          <w:rFonts w:asciiTheme="majorHAnsi" w:hAnsiTheme="majorHAnsi"/>
          <w:sz w:val="22"/>
          <w:szCs w:val="22"/>
          <w:lang w:val="en-US"/>
        </w:rPr>
        <w:lastRenderedPageBreak/>
        <w:t>success was largely due to the cooperation, </w:t>
      </w:r>
      <w:r w:rsidRPr="00CC7857">
        <w:rPr>
          <w:rFonts w:asciiTheme="majorHAnsi" w:hAnsiTheme="majorHAnsi"/>
          <w:sz w:val="22"/>
          <w:szCs w:val="22"/>
        </w:rPr>
        <w:t xml:space="preserve">contributions and the enthusiasm all the attendees demonstrated which helped the discussions both productive and encouraging. </w:t>
      </w:r>
    </w:p>
    <w:p w14:paraId="61B173DB" w14:textId="77777777" w:rsidR="00CC7857" w:rsidRPr="00CC7857" w:rsidRDefault="00CC7857" w:rsidP="00CC7857">
      <w:pPr>
        <w:shd w:val="clear" w:color="auto" w:fill="FFFFFF" w:themeFill="background1"/>
        <w:jc w:val="both"/>
        <w:rPr>
          <w:rFonts w:asciiTheme="majorHAnsi" w:hAnsiTheme="majorHAnsi"/>
          <w:sz w:val="22"/>
          <w:szCs w:val="22"/>
        </w:rPr>
      </w:pPr>
    </w:p>
    <w:p w14:paraId="6FB6898C" w14:textId="77777777" w:rsidR="00CC7857" w:rsidRPr="00CC7857" w:rsidRDefault="00CC7857" w:rsidP="00CC7857">
      <w:pPr>
        <w:shd w:val="clear" w:color="auto" w:fill="FFFFFF" w:themeFill="background1"/>
        <w:jc w:val="both"/>
        <w:rPr>
          <w:rFonts w:asciiTheme="majorHAnsi" w:hAnsiTheme="majorHAnsi"/>
          <w:sz w:val="22"/>
          <w:szCs w:val="22"/>
          <w:lang w:val="en-US"/>
        </w:rPr>
      </w:pPr>
      <w:r w:rsidRPr="00CC7857">
        <w:rPr>
          <w:rFonts w:asciiTheme="majorHAnsi" w:hAnsiTheme="majorHAnsi"/>
          <w:sz w:val="22"/>
          <w:szCs w:val="22"/>
        </w:rPr>
        <w:t>T</w:t>
      </w:r>
      <w:r w:rsidRPr="00CC7857">
        <w:rPr>
          <w:rFonts w:asciiTheme="majorHAnsi" w:hAnsiTheme="majorHAnsi"/>
          <w:sz w:val="22"/>
          <w:szCs w:val="22"/>
          <w:lang w:val="en-US"/>
        </w:rPr>
        <w:t>he contributors and participants provided in-depth insight as well as actionable and practical tools of engagement models, approaches and strategies that have worked in some specific contexts. Participants also provided various perspectives on how the discussed approaches could be utilized to aid the rights activism to become more effective in the on-going efforts of the projects of social justice and social change.</w:t>
      </w:r>
    </w:p>
    <w:p w14:paraId="48C7BCC4" w14:textId="77777777" w:rsidR="00CC7857" w:rsidRPr="00CC7857" w:rsidRDefault="00CC7857" w:rsidP="00CC7857">
      <w:pPr>
        <w:shd w:val="clear" w:color="auto" w:fill="FFFFFF" w:themeFill="background1"/>
        <w:jc w:val="both"/>
        <w:rPr>
          <w:rFonts w:asciiTheme="majorHAnsi" w:hAnsiTheme="majorHAnsi"/>
          <w:sz w:val="22"/>
          <w:szCs w:val="22"/>
          <w:lang w:val="en-US"/>
        </w:rPr>
      </w:pPr>
    </w:p>
    <w:p w14:paraId="31A17D40" w14:textId="77777777" w:rsidR="00CC7857" w:rsidRPr="00CC7857" w:rsidRDefault="00CC7857" w:rsidP="00CC7857">
      <w:pPr>
        <w:shd w:val="clear" w:color="auto" w:fill="FFFFFF" w:themeFill="background1"/>
        <w:jc w:val="both"/>
        <w:rPr>
          <w:rFonts w:asciiTheme="majorHAnsi" w:hAnsiTheme="majorHAnsi"/>
          <w:sz w:val="22"/>
          <w:szCs w:val="22"/>
        </w:rPr>
      </w:pPr>
      <w:r w:rsidRPr="00CC7857">
        <w:rPr>
          <w:rFonts w:asciiTheme="majorHAnsi" w:hAnsiTheme="majorHAnsi"/>
          <w:sz w:val="22"/>
          <w:szCs w:val="22"/>
        </w:rPr>
        <w:t xml:space="preserve">The activities of the day involved four sessions which covered a range of presentations that reflected on 1)the historicity of migration and border performance, 2)best practices in teaching ‘organizing’ as well as 3)practical approaches that work and 4)comparing experiences and on –the-ground stories of activism. </w:t>
      </w:r>
    </w:p>
    <w:p w14:paraId="49E07141" w14:textId="77777777" w:rsidR="00CC7857" w:rsidRDefault="00CC7857" w:rsidP="00CC7857">
      <w:pPr>
        <w:jc w:val="both"/>
        <w:rPr>
          <w:rFonts w:asciiTheme="majorHAnsi" w:hAnsiTheme="majorHAnsi"/>
          <w:sz w:val="22"/>
          <w:szCs w:val="22"/>
        </w:rPr>
      </w:pPr>
    </w:p>
    <w:p w14:paraId="1532517F" w14:textId="77777777" w:rsidR="00CC7857" w:rsidRDefault="00CC7857" w:rsidP="00CC7857">
      <w:pPr>
        <w:jc w:val="both"/>
        <w:rPr>
          <w:rFonts w:asciiTheme="majorHAnsi" w:eastAsia="Batang" w:hAnsiTheme="majorHAnsi"/>
          <w:sz w:val="22"/>
          <w:szCs w:val="22"/>
        </w:rPr>
      </w:pPr>
      <w:r w:rsidRPr="00CC7857">
        <w:rPr>
          <w:rFonts w:asciiTheme="majorHAnsi" w:hAnsiTheme="majorHAnsi"/>
          <w:sz w:val="22"/>
          <w:szCs w:val="22"/>
        </w:rPr>
        <w:t>Alex Chisholm opened the first session “WHY STORIES MATTER” reflecting on her experiences of making, directing and touring Nine Lives Theatre. Her presentation eloquently reaffirmed the reasons why such a symposium was summoned in the first place: the importance of ‘</w:t>
      </w:r>
      <w:r w:rsidRPr="00CC7857">
        <w:rPr>
          <w:rFonts w:asciiTheme="majorHAnsi" w:hAnsiTheme="majorHAnsi"/>
          <w:i/>
          <w:sz w:val="22"/>
          <w:szCs w:val="22"/>
          <w:lang w:val="en-US"/>
        </w:rPr>
        <w:t xml:space="preserve">bearing witness’ </w:t>
      </w:r>
      <w:r w:rsidRPr="00CC7857">
        <w:rPr>
          <w:rFonts w:asciiTheme="majorHAnsi" w:hAnsiTheme="majorHAnsi"/>
          <w:sz w:val="22"/>
          <w:szCs w:val="22"/>
          <w:lang w:val="en-US"/>
        </w:rPr>
        <w:t>to stories that “</w:t>
      </w:r>
      <w:r w:rsidRPr="00CC7857">
        <w:rPr>
          <w:rFonts w:asciiTheme="majorHAnsi" w:hAnsiTheme="majorHAnsi"/>
          <w:i/>
          <w:sz w:val="22"/>
          <w:szCs w:val="22"/>
          <w:lang w:val="en-US"/>
        </w:rPr>
        <w:t>deserve to be fairly heard’’</w:t>
      </w:r>
      <w:r w:rsidRPr="00CC7857">
        <w:rPr>
          <w:rFonts w:asciiTheme="majorHAnsi" w:hAnsiTheme="majorHAnsi"/>
          <w:sz w:val="22"/>
          <w:szCs w:val="22"/>
          <w:lang w:val="en-US"/>
        </w:rPr>
        <w:t>.</w:t>
      </w:r>
      <w:r w:rsidRPr="00CC7857">
        <w:rPr>
          <w:rFonts w:asciiTheme="majorHAnsi" w:eastAsia="Batang" w:hAnsiTheme="majorHAnsi"/>
          <w:sz w:val="22"/>
          <w:szCs w:val="22"/>
        </w:rPr>
        <w:t xml:space="preserve"> </w:t>
      </w:r>
      <w:r w:rsidRPr="00CC7857">
        <w:rPr>
          <w:rFonts w:asciiTheme="majorHAnsi" w:hAnsiTheme="majorHAnsi"/>
          <w:sz w:val="22"/>
          <w:szCs w:val="22"/>
        </w:rPr>
        <w:t>Debora Singer (Asylum Aid) gave a policy perspective and shared some of the highlights from her work in which arts is utilized in framing and performing some of their most sensitive Asylum Aid’s visions.</w:t>
      </w:r>
      <w:r w:rsidRPr="00CC7857">
        <w:rPr>
          <w:rFonts w:asciiTheme="majorHAnsi" w:eastAsia="Batang" w:hAnsiTheme="majorHAnsi"/>
          <w:sz w:val="22"/>
          <w:szCs w:val="22"/>
        </w:rPr>
        <w:t xml:space="preserve"> </w:t>
      </w:r>
      <w:r w:rsidRPr="00CC7857">
        <w:rPr>
          <w:rFonts w:asciiTheme="majorHAnsi" w:hAnsiTheme="majorHAnsi"/>
          <w:sz w:val="22"/>
          <w:szCs w:val="22"/>
        </w:rPr>
        <w:t>Gargi Bhattacharyya (UEL) gave a thought provoking presentation on state border performance and its impact on the subjects of control. Activist and Feminist PJ Samuels performed some of her poetry and tackled the powerlessness of being made invisible, PJ Samuels’s notes</w:t>
      </w:r>
      <w:r w:rsidRPr="00CC7857">
        <w:rPr>
          <w:rFonts w:asciiTheme="majorHAnsi" w:hAnsiTheme="majorHAnsi"/>
          <w:i/>
          <w:sz w:val="22"/>
          <w:szCs w:val="22"/>
        </w:rPr>
        <w:t xml:space="preserve">: </w:t>
      </w:r>
      <w:r w:rsidRPr="00CC7857">
        <w:rPr>
          <w:rFonts w:asciiTheme="majorHAnsi" w:eastAsia="Times New Roman" w:hAnsiTheme="majorHAnsi" w:cs="Arial"/>
          <w:i/>
          <w:sz w:val="22"/>
          <w:szCs w:val="22"/>
          <w:lang w:val="en" w:eastAsia="en-GB"/>
        </w:rPr>
        <w:t>“Sometimes it is more comforting to be hated than to be invisible".</w:t>
      </w:r>
      <w:r w:rsidRPr="00CC7857">
        <w:rPr>
          <w:rFonts w:asciiTheme="majorHAnsi" w:eastAsia="Batang" w:hAnsiTheme="majorHAnsi"/>
          <w:sz w:val="22"/>
          <w:szCs w:val="22"/>
        </w:rPr>
        <w:t xml:space="preserve"> </w:t>
      </w:r>
    </w:p>
    <w:p w14:paraId="664E4E99" w14:textId="77777777" w:rsidR="00CC7857" w:rsidRDefault="00CC7857" w:rsidP="00CC7857">
      <w:pPr>
        <w:jc w:val="both"/>
        <w:rPr>
          <w:rFonts w:asciiTheme="majorHAnsi" w:eastAsia="Batang" w:hAnsiTheme="majorHAnsi"/>
          <w:sz w:val="22"/>
          <w:szCs w:val="22"/>
        </w:rPr>
      </w:pPr>
    </w:p>
    <w:p w14:paraId="3A791CE2" w14:textId="466D331A" w:rsidR="00CC7857" w:rsidRPr="00CC7857" w:rsidRDefault="00CC7857" w:rsidP="00CC7857">
      <w:pPr>
        <w:jc w:val="both"/>
        <w:rPr>
          <w:rFonts w:asciiTheme="majorHAnsi" w:eastAsia="Batang" w:hAnsiTheme="majorHAnsi"/>
          <w:sz w:val="22"/>
          <w:szCs w:val="22"/>
        </w:rPr>
      </w:pPr>
      <w:r w:rsidRPr="00CC7857">
        <w:rPr>
          <w:rFonts w:asciiTheme="majorHAnsi" w:eastAsia="Batang" w:hAnsiTheme="majorHAnsi"/>
          <w:sz w:val="22"/>
          <w:szCs w:val="22"/>
        </w:rPr>
        <w:t xml:space="preserve">Professor Nira Yuval Davis (UEL) spoke about ‘identity, performance and social action’ with examples from her previous research with participatory theatre among refugees in London. Nira highlighted the benefits of theatre in sociological research, particularly, how using technics such as Playback and Forum Theatre as sociological research tools when exploring identity constructions produce different kinds of knowledge and insights for the participants as well as for the researchers. </w:t>
      </w:r>
    </w:p>
    <w:p w14:paraId="652A41D6" w14:textId="77777777" w:rsidR="00CC7857" w:rsidRDefault="00CC7857" w:rsidP="00CC7857">
      <w:pPr>
        <w:jc w:val="both"/>
        <w:rPr>
          <w:rFonts w:asciiTheme="majorHAnsi" w:eastAsia="Batang" w:hAnsiTheme="majorHAnsi"/>
          <w:sz w:val="22"/>
          <w:szCs w:val="22"/>
        </w:rPr>
      </w:pPr>
    </w:p>
    <w:p w14:paraId="5355D7BA" w14:textId="77777777" w:rsidR="00CC7857" w:rsidRPr="00CC7857" w:rsidRDefault="00CC7857" w:rsidP="00CC7857">
      <w:pPr>
        <w:jc w:val="both"/>
        <w:rPr>
          <w:rFonts w:asciiTheme="majorHAnsi" w:eastAsia="Batang" w:hAnsiTheme="majorHAnsi"/>
          <w:sz w:val="22"/>
          <w:szCs w:val="22"/>
        </w:rPr>
      </w:pPr>
      <w:r w:rsidRPr="00CC7857">
        <w:rPr>
          <w:rFonts w:asciiTheme="majorHAnsi" w:eastAsia="Batang" w:hAnsiTheme="majorHAnsi"/>
          <w:sz w:val="22"/>
          <w:szCs w:val="22"/>
        </w:rPr>
        <w:t>Ruth Adele Tompsett (Middlesex University) spoke about the functions and impacts of some performing arts practices within academia and outside it. Dr Ananda Breed (UEL) gave a post conflict perspective on the use of political theatre and spoke about applying performance in such context. Tom Green (Platforma) highlighted how arts can respond to a refugee and migration crisis illustrating examples from the projects Platforma has been running for refugees. Visual artist and activist Bern O’Donogue introduced her project ‘</w:t>
      </w:r>
      <w:r w:rsidRPr="00CC7857">
        <w:rPr>
          <w:rFonts w:asciiTheme="majorHAnsi" w:eastAsia="Batang" w:hAnsiTheme="majorHAnsi"/>
          <w:i/>
          <w:sz w:val="22"/>
          <w:szCs w:val="22"/>
        </w:rPr>
        <w:t xml:space="preserve">Refugee Crossing and Dead Reckoning’, </w:t>
      </w:r>
      <w:r w:rsidRPr="00CC7857">
        <w:rPr>
          <w:rFonts w:asciiTheme="majorHAnsi" w:eastAsia="Batang" w:hAnsiTheme="majorHAnsi"/>
          <w:sz w:val="22"/>
          <w:szCs w:val="22"/>
        </w:rPr>
        <w:t xml:space="preserve">an art work of boats connecting us with people who died in the sea drowning in the pursuance of safety to Europe. </w:t>
      </w:r>
    </w:p>
    <w:p w14:paraId="212C8B0E" w14:textId="77777777" w:rsidR="00CC7857" w:rsidRDefault="00CC7857" w:rsidP="00CC7857">
      <w:pPr>
        <w:jc w:val="both"/>
        <w:rPr>
          <w:rFonts w:asciiTheme="majorHAnsi" w:eastAsia="Batang" w:hAnsiTheme="majorHAnsi"/>
          <w:sz w:val="22"/>
          <w:szCs w:val="22"/>
        </w:rPr>
      </w:pPr>
    </w:p>
    <w:p w14:paraId="1F41DB4E" w14:textId="77777777" w:rsidR="00CC7857" w:rsidRPr="00CC7857" w:rsidRDefault="00CC7857" w:rsidP="00CC7857">
      <w:pPr>
        <w:jc w:val="both"/>
        <w:rPr>
          <w:rFonts w:asciiTheme="majorHAnsi" w:eastAsia="Batang" w:hAnsiTheme="majorHAnsi"/>
          <w:i/>
          <w:sz w:val="22"/>
          <w:szCs w:val="22"/>
        </w:rPr>
      </w:pPr>
      <w:r w:rsidRPr="00CC7857">
        <w:rPr>
          <w:rFonts w:asciiTheme="majorHAnsi" w:eastAsia="Batang" w:hAnsiTheme="majorHAnsi"/>
          <w:sz w:val="22"/>
          <w:szCs w:val="22"/>
        </w:rPr>
        <w:t xml:space="preserve">Catherine Donaldson (University of Brighton) shared with participants about her production project of a feature length documentary </w:t>
      </w:r>
      <w:r w:rsidRPr="00CC7857">
        <w:rPr>
          <w:rFonts w:asciiTheme="majorHAnsi" w:eastAsia="Batang" w:hAnsiTheme="majorHAnsi"/>
          <w:i/>
          <w:iCs/>
          <w:sz w:val="22"/>
          <w:szCs w:val="22"/>
        </w:rPr>
        <w:t xml:space="preserve">Not 1066 </w:t>
      </w:r>
      <w:r w:rsidRPr="00CC7857">
        <w:rPr>
          <w:rFonts w:asciiTheme="majorHAnsi" w:eastAsia="Batang" w:hAnsiTheme="majorHAnsi"/>
          <w:sz w:val="22"/>
          <w:szCs w:val="22"/>
        </w:rPr>
        <w:t xml:space="preserve">about migration in Hastings. In her presentation </w:t>
      </w:r>
      <w:r w:rsidRPr="00CC7857">
        <w:rPr>
          <w:rFonts w:asciiTheme="majorHAnsi" w:eastAsia="Batang" w:hAnsiTheme="majorHAnsi"/>
          <w:i/>
          <w:sz w:val="22"/>
          <w:szCs w:val="22"/>
        </w:rPr>
        <w:t xml:space="preserve">‘Actors for Human Rights: holding audiences to account through testimony’, </w:t>
      </w:r>
      <w:r w:rsidRPr="00CC7857">
        <w:rPr>
          <w:rFonts w:asciiTheme="majorHAnsi" w:eastAsia="Batang" w:hAnsiTheme="majorHAnsi"/>
          <w:sz w:val="22"/>
          <w:szCs w:val="22"/>
        </w:rPr>
        <w:t>Christine Bacon (Ice &amp;Fire) described the ways in which actors for human Rights use asylum monologues as a way to share stories and motivate. Charlotte Bence (EQUITY) gave a historical perspective of campaigns and collective action that made a difference in contemporary society thus called for bringing together isolated efforts as there is power in union. The sessions ended with a powerful performance by activist, poet and feminist Zita Holbourne who shared inspirational details of her campaigning experiences as a trade unionist and co-founder of Black Rising Against Cuts (BARAC).</w:t>
      </w:r>
      <w:r w:rsidRPr="00CC7857">
        <w:rPr>
          <w:rFonts w:asciiTheme="majorHAnsi" w:eastAsia="Batang" w:hAnsiTheme="majorHAnsi"/>
          <w:i/>
          <w:sz w:val="22"/>
          <w:szCs w:val="22"/>
        </w:rPr>
        <w:t xml:space="preserve"> </w:t>
      </w:r>
    </w:p>
    <w:p w14:paraId="44DF6988" w14:textId="77777777" w:rsidR="00CC7857" w:rsidRDefault="00CC7857" w:rsidP="00CC7857">
      <w:pPr>
        <w:jc w:val="both"/>
        <w:rPr>
          <w:rFonts w:asciiTheme="majorHAnsi" w:eastAsia="Batang" w:hAnsiTheme="majorHAnsi"/>
          <w:sz w:val="22"/>
          <w:szCs w:val="22"/>
        </w:rPr>
      </w:pPr>
    </w:p>
    <w:p w14:paraId="3C8705EB" w14:textId="0DACCB0E" w:rsidR="00CC7857" w:rsidRDefault="00CC7857" w:rsidP="00CC7857">
      <w:pPr>
        <w:jc w:val="both"/>
        <w:rPr>
          <w:rFonts w:asciiTheme="majorHAnsi" w:hAnsiTheme="majorHAnsi"/>
          <w:sz w:val="22"/>
          <w:szCs w:val="22"/>
        </w:rPr>
      </w:pPr>
      <w:r w:rsidRPr="00CC7857">
        <w:rPr>
          <w:rFonts w:asciiTheme="majorHAnsi" w:eastAsia="Batang" w:hAnsiTheme="majorHAnsi"/>
          <w:sz w:val="22"/>
          <w:szCs w:val="22"/>
        </w:rPr>
        <w:t xml:space="preserve">The speakers and participants reiterated that performance arts indeed add to our understanding of asylum and migration. Feedback from the symposium indicated that the activists, artists and researchers should support each other’s efforts and speak to each other. Overall, attendees found </w:t>
      </w:r>
      <w:r w:rsidRPr="00CC7857">
        <w:rPr>
          <w:rFonts w:asciiTheme="majorHAnsi" w:hAnsiTheme="majorHAnsi"/>
          <w:sz w:val="22"/>
          <w:szCs w:val="22"/>
        </w:rPr>
        <w:t>the symposium a worthw</w:t>
      </w:r>
      <w:r w:rsidR="00463C7E">
        <w:rPr>
          <w:rFonts w:asciiTheme="majorHAnsi" w:hAnsiTheme="majorHAnsi"/>
          <w:sz w:val="22"/>
          <w:szCs w:val="22"/>
        </w:rPr>
        <w:t>hile conversation.</w:t>
      </w:r>
    </w:p>
    <w:p w14:paraId="47687712" w14:textId="77777777" w:rsidR="00463C7E" w:rsidRDefault="00463C7E" w:rsidP="00CC7857">
      <w:pPr>
        <w:jc w:val="both"/>
        <w:rPr>
          <w:rFonts w:asciiTheme="majorHAnsi" w:hAnsiTheme="majorHAnsi"/>
          <w:sz w:val="22"/>
          <w:szCs w:val="22"/>
        </w:rPr>
      </w:pPr>
    </w:p>
    <w:p w14:paraId="38F67F93" w14:textId="6388F9AD" w:rsidR="00463C7E" w:rsidRPr="00CC7857" w:rsidRDefault="00463C7E" w:rsidP="00CC7857">
      <w:pPr>
        <w:jc w:val="both"/>
        <w:rPr>
          <w:rFonts w:asciiTheme="majorHAnsi" w:eastAsia="Batang" w:hAnsiTheme="majorHAnsi"/>
          <w:i/>
          <w:sz w:val="22"/>
          <w:szCs w:val="22"/>
        </w:rPr>
      </w:pPr>
      <w:r>
        <w:rPr>
          <w:rFonts w:asciiTheme="majorHAnsi" w:hAnsiTheme="majorHAnsi"/>
          <w:sz w:val="22"/>
          <w:szCs w:val="22"/>
        </w:rPr>
        <w:t>Alice Mukaka summed up the event:</w:t>
      </w:r>
    </w:p>
    <w:p w14:paraId="459CB6FC" w14:textId="77777777" w:rsidR="00CC7857" w:rsidRDefault="00CC7857" w:rsidP="00CC7857">
      <w:pPr>
        <w:shd w:val="clear" w:color="auto" w:fill="FFFFFF" w:themeFill="background1"/>
        <w:ind w:right="521"/>
        <w:jc w:val="both"/>
        <w:rPr>
          <w:rFonts w:asciiTheme="majorHAnsi" w:hAnsiTheme="majorHAnsi"/>
          <w:i/>
          <w:sz w:val="22"/>
          <w:szCs w:val="22"/>
        </w:rPr>
      </w:pPr>
    </w:p>
    <w:p w14:paraId="22FAE642" w14:textId="77777777" w:rsidR="00CC7857" w:rsidRPr="00CC7857" w:rsidRDefault="00CC7857" w:rsidP="00CC7857">
      <w:pPr>
        <w:shd w:val="clear" w:color="auto" w:fill="FFFFFF" w:themeFill="background1"/>
        <w:ind w:right="521"/>
        <w:jc w:val="both"/>
        <w:rPr>
          <w:rFonts w:asciiTheme="majorHAnsi" w:hAnsiTheme="majorHAnsi"/>
          <w:i/>
          <w:sz w:val="22"/>
          <w:szCs w:val="22"/>
        </w:rPr>
      </w:pPr>
      <w:r w:rsidRPr="00CC7857">
        <w:rPr>
          <w:rFonts w:asciiTheme="majorHAnsi" w:hAnsiTheme="majorHAnsi"/>
          <w:i/>
          <w:sz w:val="22"/>
          <w:szCs w:val="22"/>
        </w:rPr>
        <w:t>As a student at UEL I think today has been an eye opening day. The different people, ideas, experiences have really moved me and motivated me to participate in things I’d never thought I’d such a gut reaction to. Amazing! (UEL student/symposium participant</w:t>
      </w:r>
      <w:r w:rsidRPr="00CC7857">
        <w:rPr>
          <w:rFonts w:asciiTheme="majorHAnsi" w:hAnsiTheme="majorHAnsi"/>
          <w:sz w:val="22"/>
          <w:szCs w:val="22"/>
        </w:rPr>
        <w:t>)</w:t>
      </w:r>
    </w:p>
    <w:p w14:paraId="2824C820" w14:textId="77777777" w:rsidR="00CC7857" w:rsidRDefault="00CC7857" w:rsidP="00CC7857">
      <w:pPr>
        <w:shd w:val="clear" w:color="auto" w:fill="FFFFFF" w:themeFill="background1"/>
        <w:ind w:right="521"/>
        <w:jc w:val="both"/>
        <w:rPr>
          <w:rFonts w:asciiTheme="majorHAnsi" w:hAnsiTheme="majorHAnsi"/>
          <w:i/>
          <w:sz w:val="22"/>
          <w:szCs w:val="22"/>
        </w:rPr>
      </w:pPr>
    </w:p>
    <w:p w14:paraId="0E603C4F" w14:textId="77777777" w:rsidR="00CC7857" w:rsidRPr="00CC7857" w:rsidRDefault="00CC7857" w:rsidP="00CC7857">
      <w:pPr>
        <w:shd w:val="clear" w:color="auto" w:fill="FFFFFF" w:themeFill="background1"/>
        <w:ind w:right="521"/>
        <w:jc w:val="both"/>
        <w:rPr>
          <w:rFonts w:asciiTheme="majorHAnsi" w:hAnsiTheme="majorHAnsi"/>
          <w:i/>
          <w:sz w:val="22"/>
          <w:szCs w:val="22"/>
        </w:rPr>
      </w:pPr>
      <w:r w:rsidRPr="00CC7857">
        <w:rPr>
          <w:rFonts w:asciiTheme="majorHAnsi" w:hAnsiTheme="majorHAnsi"/>
          <w:i/>
          <w:sz w:val="22"/>
          <w:szCs w:val="22"/>
        </w:rPr>
        <w:t>Positive and good practical approaches of engaging not only British citizens but global involvement to help make the challenges of refugees get address (symposium participant)</w:t>
      </w:r>
    </w:p>
    <w:p w14:paraId="261E40A7" w14:textId="77777777" w:rsidR="00CC7857" w:rsidRDefault="00CC7857" w:rsidP="00CC7857">
      <w:pPr>
        <w:shd w:val="clear" w:color="auto" w:fill="FFFFFF" w:themeFill="background1"/>
        <w:ind w:right="521"/>
        <w:jc w:val="both"/>
        <w:rPr>
          <w:rFonts w:asciiTheme="majorHAnsi" w:hAnsiTheme="majorHAnsi"/>
          <w:i/>
          <w:sz w:val="22"/>
          <w:szCs w:val="22"/>
        </w:rPr>
      </w:pPr>
    </w:p>
    <w:p w14:paraId="1CF65D5F" w14:textId="20944ED3" w:rsidR="00CC7857" w:rsidRDefault="00CC7857" w:rsidP="00CC7857">
      <w:pPr>
        <w:shd w:val="clear" w:color="auto" w:fill="FFFFFF" w:themeFill="background1"/>
        <w:ind w:right="521"/>
        <w:jc w:val="both"/>
        <w:rPr>
          <w:rFonts w:asciiTheme="majorHAnsi" w:hAnsiTheme="majorHAnsi"/>
          <w:i/>
          <w:sz w:val="22"/>
          <w:szCs w:val="22"/>
        </w:rPr>
      </w:pPr>
      <w:r w:rsidRPr="00CC7857">
        <w:rPr>
          <w:rFonts w:asciiTheme="majorHAnsi" w:hAnsiTheme="majorHAnsi"/>
          <w:i/>
          <w:sz w:val="22"/>
          <w:szCs w:val="22"/>
        </w:rPr>
        <w:lastRenderedPageBreak/>
        <w:t>A wonderful event, rich with insights, compassion and passion! All compliments to the organizers who brought such a wonderful collaboration of UEL</w:t>
      </w:r>
      <w:r w:rsidR="00AA0955">
        <w:rPr>
          <w:rFonts w:asciiTheme="majorHAnsi" w:hAnsiTheme="majorHAnsi"/>
          <w:i/>
          <w:sz w:val="22"/>
          <w:szCs w:val="22"/>
        </w:rPr>
        <w:t xml:space="preserve"> </w:t>
      </w:r>
      <w:r w:rsidRPr="00CC7857">
        <w:rPr>
          <w:rFonts w:asciiTheme="majorHAnsi" w:hAnsiTheme="majorHAnsi"/>
          <w:i/>
          <w:sz w:val="22"/>
          <w:szCs w:val="22"/>
        </w:rPr>
        <w:t>&amp; non UEL participants (symposium participant)</w:t>
      </w:r>
    </w:p>
    <w:p w14:paraId="25D691D5" w14:textId="77777777" w:rsidR="00F8276C" w:rsidRPr="00CC7857" w:rsidRDefault="00F8276C" w:rsidP="00CC7857">
      <w:pPr>
        <w:shd w:val="clear" w:color="auto" w:fill="FFFFFF" w:themeFill="background1"/>
        <w:ind w:right="521"/>
        <w:jc w:val="both"/>
        <w:rPr>
          <w:rFonts w:asciiTheme="majorHAnsi" w:hAnsiTheme="majorHAnsi"/>
          <w:i/>
          <w:sz w:val="22"/>
          <w:szCs w:val="22"/>
        </w:rPr>
      </w:pPr>
    </w:p>
    <w:p w14:paraId="3268C19B" w14:textId="77777777" w:rsidR="00CC7857" w:rsidRPr="00CC7857" w:rsidRDefault="00CC7857" w:rsidP="00CC7857">
      <w:pPr>
        <w:jc w:val="both"/>
        <w:rPr>
          <w:rFonts w:asciiTheme="majorHAnsi" w:hAnsiTheme="majorHAnsi"/>
          <w:sz w:val="22"/>
          <w:szCs w:val="22"/>
        </w:rPr>
      </w:pPr>
      <w:r w:rsidRPr="00CC7857">
        <w:rPr>
          <w:rFonts w:asciiTheme="majorHAnsi" w:hAnsiTheme="majorHAnsi"/>
          <w:sz w:val="22"/>
          <w:szCs w:val="22"/>
        </w:rPr>
        <w:t>Attendees were treated to a special live performance of Nine Lives after sharing refreshments and food provided by external sponsor ‘the Moshal Scholarship Foundation’.</w:t>
      </w:r>
    </w:p>
    <w:p w14:paraId="18907F02" w14:textId="77777777" w:rsidR="00CC7857" w:rsidRDefault="00CC7857" w:rsidP="00CC7857">
      <w:pPr>
        <w:jc w:val="both"/>
        <w:rPr>
          <w:rFonts w:asciiTheme="majorHAnsi" w:eastAsia="Batang" w:hAnsiTheme="majorHAnsi"/>
          <w:sz w:val="22"/>
          <w:szCs w:val="22"/>
          <w:lang w:val="en-US"/>
        </w:rPr>
      </w:pPr>
    </w:p>
    <w:p w14:paraId="77D824B5" w14:textId="77777777" w:rsidR="00CC7857" w:rsidRPr="00CC7857" w:rsidRDefault="00CC7857" w:rsidP="00CC7857">
      <w:pPr>
        <w:jc w:val="both"/>
        <w:rPr>
          <w:rFonts w:asciiTheme="majorHAnsi" w:hAnsiTheme="majorHAnsi"/>
          <w:sz w:val="22"/>
          <w:szCs w:val="22"/>
        </w:rPr>
      </w:pPr>
      <w:r w:rsidRPr="00CC7857">
        <w:rPr>
          <w:rFonts w:asciiTheme="majorHAnsi" w:eastAsia="Batang" w:hAnsiTheme="majorHAnsi"/>
          <w:sz w:val="22"/>
          <w:szCs w:val="22"/>
          <w:lang w:val="en-US"/>
        </w:rPr>
        <w:t xml:space="preserve">An email was sent shortly after to all the attendees providing a channel through which they could continue the conversations via email as they think of the way forward. </w:t>
      </w:r>
    </w:p>
    <w:p w14:paraId="3A0525F2" w14:textId="77777777" w:rsidR="00CC7857" w:rsidRPr="00CC7857" w:rsidRDefault="00CC7857" w:rsidP="00CC7857">
      <w:pPr>
        <w:rPr>
          <w:rFonts w:asciiTheme="majorHAnsi" w:hAnsiTheme="majorHAnsi"/>
          <w:sz w:val="22"/>
          <w:szCs w:val="22"/>
        </w:rPr>
      </w:pPr>
    </w:p>
    <w:p w14:paraId="7A4AFCD2" w14:textId="12FAD0F1" w:rsidR="00E32B17" w:rsidRDefault="00F8276C" w:rsidP="00F161CE">
      <w:pPr>
        <w:shd w:val="clear" w:color="auto" w:fill="FFFFFF"/>
        <w:jc w:val="both"/>
        <w:rPr>
          <w:rFonts w:asciiTheme="majorHAnsi" w:eastAsia="Times New Roman" w:hAnsiTheme="majorHAnsi" w:cs="Arial"/>
          <w:b/>
          <w:bCs/>
          <w:color w:val="000000"/>
          <w:sz w:val="22"/>
          <w:szCs w:val="22"/>
          <w:lang w:val="en" w:eastAsia="en-GB"/>
        </w:rPr>
      </w:pPr>
      <w:r>
        <w:rPr>
          <w:noProof/>
          <w:lang w:eastAsia="en-GB"/>
        </w:rPr>
        <w:drawing>
          <wp:inline distT="0" distB="0" distL="0" distR="0" wp14:anchorId="3CE45A2D" wp14:editId="23B0EDDC">
            <wp:extent cx="2266950" cy="14192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3776" t="3212" r="12094" b="29336"/>
                    <a:stretch/>
                  </pic:blipFill>
                  <pic:spPr bwMode="auto">
                    <a:xfrm>
                      <a:off x="0" y="0"/>
                      <a:ext cx="2266950" cy="1419225"/>
                    </a:xfrm>
                    <a:prstGeom prst="rect">
                      <a:avLst/>
                    </a:prstGeom>
                    <a:ln>
                      <a:noFill/>
                    </a:ln>
                    <a:extLst>
                      <a:ext uri="{53640926-AAD7-44D8-BBD7-CCE9431645EC}">
                        <a14:shadowObscured xmlns:a14="http://schemas.microsoft.com/office/drawing/2010/main"/>
                      </a:ext>
                    </a:extLst>
                  </pic:spPr>
                </pic:pic>
              </a:graphicData>
            </a:graphic>
          </wp:inline>
        </w:drawing>
      </w:r>
      <w:r w:rsidR="001672B0">
        <w:rPr>
          <w:rFonts w:asciiTheme="majorHAnsi" w:eastAsia="Times New Roman" w:hAnsiTheme="majorHAnsi" w:cs="Arial"/>
          <w:b/>
          <w:bCs/>
          <w:color w:val="000000"/>
          <w:sz w:val="22"/>
          <w:szCs w:val="22"/>
          <w:lang w:val="en" w:eastAsia="en-GB"/>
        </w:rPr>
        <w:t xml:space="preserve">  </w:t>
      </w:r>
      <w:r w:rsidR="001672B0">
        <w:rPr>
          <w:noProof/>
          <w:lang w:eastAsia="en-GB"/>
        </w:rPr>
        <w:drawing>
          <wp:inline distT="0" distB="0" distL="0" distR="0" wp14:anchorId="2F4C644B" wp14:editId="45C4B4A4">
            <wp:extent cx="1743075" cy="141922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2486" t="16059" r="21271" b="16502"/>
                    <a:stretch/>
                  </pic:blipFill>
                  <pic:spPr bwMode="auto">
                    <a:xfrm>
                      <a:off x="0" y="0"/>
                      <a:ext cx="1743075" cy="1419225"/>
                    </a:xfrm>
                    <a:prstGeom prst="rect">
                      <a:avLst/>
                    </a:prstGeom>
                    <a:ln>
                      <a:noFill/>
                    </a:ln>
                    <a:extLst>
                      <a:ext uri="{53640926-AAD7-44D8-BBD7-CCE9431645EC}">
                        <a14:shadowObscured xmlns:a14="http://schemas.microsoft.com/office/drawing/2010/main"/>
                      </a:ext>
                    </a:extLst>
                  </pic:spPr>
                </pic:pic>
              </a:graphicData>
            </a:graphic>
          </wp:inline>
        </w:drawing>
      </w:r>
      <w:r w:rsidR="00885B4D">
        <w:rPr>
          <w:rFonts w:asciiTheme="majorHAnsi" w:eastAsia="Times New Roman" w:hAnsiTheme="majorHAnsi" w:cs="Arial"/>
          <w:b/>
          <w:bCs/>
          <w:color w:val="000000"/>
          <w:sz w:val="22"/>
          <w:szCs w:val="22"/>
          <w:lang w:val="en" w:eastAsia="en-GB"/>
        </w:rPr>
        <w:t xml:space="preserve"> </w:t>
      </w:r>
      <w:r w:rsidR="001672B0">
        <w:rPr>
          <w:rFonts w:asciiTheme="majorHAnsi" w:eastAsia="Times New Roman" w:hAnsiTheme="majorHAnsi" w:cs="Arial"/>
          <w:b/>
          <w:bCs/>
          <w:color w:val="000000"/>
          <w:sz w:val="22"/>
          <w:szCs w:val="22"/>
          <w:lang w:val="en" w:eastAsia="en-GB"/>
        </w:rPr>
        <w:t xml:space="preserve"> </w:t>
      </w:r>
      <w:r w:rsidR="001672B0">
        <w:rPr>
          <w:noProof/>
          <w:lang w:eastAsia="en-GB"/>
        </w:rPr>
        <w:drawing>
          <wp:inline distT="0" distB="0" distL="0" distR="0" wp14:anchorId="2BD67862" wp14:editId="70193B0A">
            <wp:extent cx="2438400" cy="14192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53346" t="14683" r="9943" b="16947"/>
                    <a:stretch/>
                  </pic:blipFill>
                  <pic:spPr bwMode="auto">
                    <a:xfrm>
                      <a:off x="0" y="0"/>
                      <a:ext cx="2438400" cy="1419225"/>
                    </a:xfrm>
                    <a:prstGeom prst="rect">
                      <a:avLst/>
                    </a:prstGeom>
                    <a:ln>
                      <a:noFill/>
                    </a:ln>
                    <a:extLst>
                      <a:ext uri="{53640926-AAD7-44D8-BBD7-CCE9431645EC}">
                        <a14:shadowObscured xmlns:a14="http://schemas.microsoft.com/office/drawing/2010/main"/>
                      </a:ext>
                    </a:extLst>
                  </pic:spPr>
                </pic:pic>
              </a:graphicData>
            </a:graphic>
          </wp:inline>
        </w:drawing>
      </w:r>
    </w:p>
    <w:p w14:paraId="1F6CFF08" w14:textId="77777777" w:rsidR="00F8276C" w:rsidRDefault="00F8276C" w:rsidP="00F161CE">
      <w:pPr>
        <w:shd w:val="clear" w:color="auto" w:fill="FFFFFF"/>
        <w:jc w:val="both"/>
        <w:rPr>
          <w:rFonts w:asciiTheme="majorHAnsi" w:eastAsia="Times New Roman" w:hAnsiTheme="majorHAnsi" w:cs="Arial"/>
          <w:b/>
          <w:bCs/>
          <w:color w:val="000000"/>
          <w:sz w:val="22"/>
          <w:szCs w:val="22"/>
          <w:lang w:val="en" w:eastAsia="en-GB"/>
        </w:rPr>
      </w:pPr>
    </w:p>
    <w:p w14:paraId="2AB573A1" w14:textId="77777777" w:rsidR="00F161CE" w:rsidRDefault="00EA58F3" w:rsidP="00F161CE">
      <w:pPr>
        <w:shd w:val="clear" w:color="auto" w:fill="FFFFFF"/>
        <w:jc w:val="both"/>
        <w:rPr>
          <w:rFonts w:ascii="Calibri" w:eastAsia="Times New Roman" w:hAnsi="Calibri" w:cs="Arial"/>
          <w:color w:val="000000"/>
          <w:sz w:val="22"/>
          <w:szCs w:val="22"/>
          <w:lang w:val="en" w:eastAsia="en-GB"/>
        </w:rPr>
      </w:pPr>
      <w:r w:rsidRPr="00EA58F3">
        <w:rPr>
          <w:rFonts w:asciiTheme="majorHAnsi" w:eastAsia="Times New Roman" w:hAnsiTheme="majorHAnsi" w:cs="Arial"/>
          <w:b/>
          <w:bCs/>
          <w:color w:val="000000"/>
          <w:sz w:val="22"/>
          <w:szCs w:val="22"/>
          <w:lang w:val="en" w:eastAsia="en-GB"/>
        </w:rPr>
        <w:t>The Immigration Bills and 'Everyday Bordering'</w:t>
      </w:r>
    </w:p>
    <w:p w14:paraId="0E12B0DC" w14:textId="727B0972" w:rsidR="00EA58F3" w:rsidRPr="00F161CE" w:rsidRDefault="00EA58F3" w:rsidP="00F161CE">
      <w:pPr>
        <w:shd w:val="clear" w:color="auto" w:fill="FFFFFF"/>
        <w:jc w:val="both"/>
        <w:rPr>
          <w:rFonts w:ascii="Calibri" w:eastAsia="Times New Roman" w:hAnsi="Calibri" w:cs="Arial"/>
          <w:color w:val="000000"/>
          <w:sz w:val="22"/>
          <w:szCs w:val="22"/>
          <w:lang w:val="en" w:eastAsia="en-GB"/>
        </w:rPr>
      </w:pPr>
      <w:r w:rsidRPr="00EA58F3">
        <w:rPr>
          <w:rFonts w:asciiTheme="majorHAnsi" w:eastAsia="Times New Roman" w:hAnsiTheme="majorHAnsi" w:cs="Arial"/>
          <w:color w:val="000000"/>
          <w:sz w:val="22"/>
          <w:szCs w:val="22"/>
          <w:lang w:val="en" w:eastAsia="en-GB"/>
        </w:rPr>
        <w:t>Tuesday 26th January 2016, 6 - 8pm,</w:t>
      </w:r>
      <w:r w:rsidR="00FD0A81">
        <w:rPr>
          <w:rFonts w:asciiTheme="majorHAnsi" w:eastAsia="Times New Roman" w:hAnsiTheme="majorHAnsi" w:cs="Arial"/>
          <w:color w:val="000000"/>
          <w:sz w:val="22"/>
          <w:szCs w:val="22"/>
          <w:lang w:val="en" w:eastAsia="en-GB"/>
        </w:rPr>
        <w:t xml:space="preserve"> House of Commons</w:t>
      </w:r>
    </w:p>
    <w:p w14:paraId="15B1984D" w14:textId="0C697E41" w:rsidR="00EA58F3" w:rsidRPr="00AA0955" w:rsidRDefault="00F161CE" w:rsidP="00AA0955">
      <w:pPr>
        <w:shd w:val="clear" w:color="auto" w:fill="FFFFFF"/>
        <w:spacing w:before="100" w:beforeAutospacing="1"/>
        <w:rPr>
          <w:rFonts w:asciiTheme="majorHAnsi" w:eastAsia="Times New Roman" w:hAnsiTheme="majorHAnsi" w:cs="Arial"/>
          <w:color w:val="000000"/>
          <w:sz w:val="22"/>
          <w:szCs w:val="22"/>
          <w:lang w:val="en" w:eastAsia="en-GB"/>
        </w:rPr>
      </w:pPr>
      <w:r>
        <w:rPr>
          <w:rFonts w:asciiTheme="majorHAnsi" w:eastAsia="Times New Roman" w:hAnsiTheme="majorHAnsi" w:cs="Arial"/>
          <w:color w:val="000000"/>
          <w:sz w:val="22"/>
          <w:szCs w:val="22"/>
          <w:lang w:val="en" w:eastAsia="en-GB"/>
        </w:rPr>
        <w:t>This</w:t>
      </w:r>
      <w:r w:rsidR="00EA58F3" w:rsidRPr="00EA58F3">
        <w:rPr>
          <w:rFonts w:asciiTheme="majorHAnsi" w:eastAsia="Times New Roman" w:hAnsiTheme="majorHAnsi" w:cs="Arial"/>
          <w:color w:val="000000"/>
          <w:sz w:val="22"/>
          <w:szCs w:val="22"/>
          <w:lang w:val="en" w:eastAsia="en-GB"/>
        </w:rPr>
        <w:t xml:space="preserve"> meeting </w:t>
      </w:r>
      <w:r>
        <w:rPr>
          <w:rFonts w:asciiTheme="majorHAnsi" w:eastAsia="Times New Roman" w:hAnsiTheme="majorHAnsi" w:cs="Arial"/>
          <w:color w:val="000000"/>
          <w:sz w:val="22"/>
          <w:szCs w:val="22"/>
          <w:lang w:val="en" w:eastAsia="en-GB"/>
        </w:rPr>
        <w:t>was</w:t>
      </w:r>
      <w:r w:rsidR="00EA58F3" w:rsidRPr="00EA58F3">
        <w:rPr>
          <w:rFonts w:asciiTheme="majorHAnsi" w:eastAsia="Times New Roman" w:hAnsiTheme="majorHAnsi" w:cs="Arial"/>
          <w:color w:val="000000"/>
          <w:sz w:val="22"/>
          <w:szCs w:val="22"/>
          <w:lang w:val="en" w:eastAsia="en-GB"/>
        </w:rPr>
        <w:t xml:space="preserve"> chaired by </w:t>
      </w:r>
      <w:r w:rsidR="00EA58F3" w:rsidRPr="00EA58F3">
        <w:rPr>
          <w:rFonts w:asciiTheme="majorHAnsi" w:eastAsia="Times New Roman" w:hAnsiTheme="majorHAnsi" w:cs="Arial"/>
          <w:i/>
          <w:iCs/>
          <w:color w:val="000000"/>
          <w:sz w:val="22"/>
          <w:szCs w:val="22"/>
          <w:lang w:val="en" w:eastAsia="en-GB"/>
        </w:rPr>
        <w:t>Meg Hillier</w:t>
      </w:r>
      <w:r w:rsidR="00EA58F3" w:rsidRPr="00EA58F3">
        <w:rPr>
          <w:rFonts w:asciiTheme="majorHAnsi" w:eastAsia="Times New Roman" w:hAnsiTheme="majorHAnsi" w:cs="Arial"/>
          <w:color w:val="000000"/>
          <w:sz w:val="22"/>
          <w:szCs w:val="22"/>
          <w:lang w:val="en" w:eastAsia="en-GB"/>
        </w:rPr>
        <w:t xml:space="preserve"> MP for Hackney South and Shoreditch and </w:t>
      </w:r>
      <w:r>
        <w:rPr>
          <w:rFonts w:asciiTheme="majorHAnsi" w:eastAsia="Times New Roman" w:hAnsiTheme="majorHAnsi" w:cs="Arial"/>
          <w:color w:val="000000"/>
          <w:sz w:val="22"/>
          <w:szCs w:val="22"/>
          <w:lang w:val="en" w:eastAsia="en-GB"/>
        </w:rPr>
        <w:t>also had</w:t>
      </w:r>
      <w:r w:rsidR="00AA0955">
        <w:rPr>
          <w:rFonts w:asciiTheme="majorHAnsi" w:eastAsia="Times New Roman" w:hAnsiTheme="majorHAnsi" w:cs="Arial"/>
          <w:color w:val="000000"/>
          <w:sz w:val="22"/>
          <w:szCs w:val="22"/>
          <w:lang w:val="en" w:eastAsia="en-GB"/>
        </w:rPr>
        <w:t xml:space="preserve"> a panel of speakers, including </w:t>
      </w:r>
      <w:r w:rsidR="00EA58F3" w:rsidRPr="00AA0955">
        <w:rPr>
          <w:rFonts w:asciiTheme="majorHAnsi" w:eastAsia="Times New Roman" w:hAnsiTheme="majorHAnsi" w:cs="Arial"/>
          <w:color w:val="000000"/>
          <w:sz w:val="22"/>
          <w:szCs w:val="22"/>
          <w:lang w:val="en" w:eastAsia="en-GB"/>
        </w:rPr>
        <w:t xml:space="preserve">Baroness </w:t>
      </w:r>
      <w:r w:rsidR="00EA58F3" w:rsidRPr="00AA0955">
        <w:rPr>
          <w:rFonts w:asciiTheme="majorHAnsi" w:eastAsia="Times New Roman" w:hAnsiTheme="majorHAnsi" w:cs="Arial"/>
          <w:iCs/>
          <w:color w:val="000000"/>
          <w:sz w:val="22"/>
          <w:szCs w:val="22"/>
          <w:lang w:val="en" w:eastAsia="en-GB"/>
        </w:rPr>
        <w:t>Sally Hamwee</w:t>
      </w:r>
      <w:r w:rsidR="00EA58F3" w:rsidRPr="00AA0955">
        <w:rPr>
          <w:rFonts w:asciiTheme="majorHAnsi" w:eastAsia="Times New Roman" w:hAnsiTheme="majorHAnsi" w:cs="Arial"/>
          <w:color w:val="000000"/>
          <w:sz w:val="22"/>
          <w:szCs w:val="22"/>
          <w:lang w:val="en" w:eastAsia="en-GB"/>
        </w:rPr>
        <w:t>, Liberal Democrats, House of Lord, member of the Joint Committee on Human Rights</w:t>
      </w:r>
      <w:r w:rsidR="00AA0955">
        <w:rPr>
          <w:rFonts w:asciiTheme="majorHAnsi" w:eastAsia="Times New Roman" w:hAnsiTheme="majorHAnsi" w:cs="Arial"/>
          <w:color w:val="000000"/>
          <w:sz w:val="22"/>
          <w:szCs w:val="22"/>
          <w:lang w:val="en" w:eastAsia="en-GB"/>
        </w:rPr>
        <w:t xml:space="preserve">; </w:t>
      </w:r>
      <w:r w:rsidR="00EA58F3" w:rsidRPr="00AA0955">
        <w:rPr>
          <w:rFonts w:asciiTheme="majorHAnsi" w:eastAsia="Times New Roman" w:hAnsiTheme="majorHAnsi" w:cs="Arial"/>
          <w:iCs/>
          <w:color w:val="000000"/>
          <w:sz w:val="22"/>
          <w:szCs w:val="22"/>
          <w:lang w:val="en" w:eastAsia="en-GB"/>
        </w:rPr>
        <w:t>Lucy Jones</w:t>
      </w:r>
      <w:r w:rsidR="00DC4CF2" w:rsidRPr="00AA0955">
        <w:rPr>
          <w:rFonts w:asciiTheme="majorHAnsi" w:eastAsia="Times New Roman" w:hAnsiTheme="majorHAnsi" w:cs="Arial"/>
          <w:color w:val="000000"/>
          <w:sz w:val="22"/>
          <w:szCs w:val="22"/>
          <w:lang w:val="en" w:eastAsia="en-GB"/>
        </w:rPr>
        <w:t xml:space="preserve">, </w:t>
      </w:r>
      <w:r w:rsidR="00EA58F3" w:rsidRPr="00AA0955">
        <w:rPr>
          <w:rFonts w:asciiTheme="majorHAnsi" w:eastAsia="Times New Roman" w:hAnsiTheme="majorHAnsi" w:cs="Arial"/>
          <w:color w:val="000000"/>
          <w:sz w:val="22"/>
          <w:szCs w:val="22"/>
          <w:lang w:val="en" w:eastAsia="en-GB"/>
        </w:rPr>
        <w:t>UK Programme Man</w:t>
      </w:r>
      <w:r w:rsidR="00AA0955">
        <w:rPr>
          <w:rFonts w:asciiTheme="majorHAnsi" w:eastAsia="Times New Roman" w:hAnsiTheme="majorHAnsi" w:cs="Arial"/>
          <w:color w:val="000000"/>
          <w:sz w:val="22"/>
          <w:szCs w:val="22"/>
          <w:lang w:val="en" w:eastAsia="en-GB"/>
        </w:rPr>
        <w:t xml:space="preserve">ager, Doctors of the World; </w:t>
      </w:r>
      <w:r w:rsidR="00523901" w:rsidRPr="00AA0955">
        <w:rPr>
          <w:rFonts w:asciiTheme="majorHAnsi" w:eastAsia="Times New Roman" w:hAnsiTheme="majorHAnsi" w:cs="Arial"/>
          <w:iCs/>
          <w:color w:val="000000"/>
          <w:sz w:val="22"/>
          <w:szCs w:val="22"/>
          <w:lang w:val="en" w:eastAsia="en-GB"/>
        </w:rPr>
        <w:t>Stuart</w:t>
      </w:r>
      <w:r w:rsidR="00EA58F3" w:rsidRPr="00AA0955">
        <w:rPr>
          <w:rFonts w:asciiTheme="majorHAnsi" w:eastAsia="Times New Roman" w:hAnsiTheme="majorHAnsi" w:cs="Arial"/>
          <w:iCs/>
          <w:color w:val="000000"/>
          <w:sz w:val="22"/>
          <w:szCs w:val="22"/>
          <w:lang w:val="en" w:eastAsia="en-GB"/>
        </w:rPr>
        <w:t xml:space="preserve"> C. McDonald</w:t>
      </w:r>
      <w:r w:rsidR="00EA58F3" w:rsidRPr="00AA0955">
        <w:rPr>
          <w:rFonts w:asciiTheme="majorHAnsi" w:eastAsia="Times New Roman" w:hAnsiTheme="majorHAnsi" w:cs="Arial"/>
          <w:color w:val="000000"/>
          <w:sz w:val="22"/>
          <w:szCs w:val="22"/>
          <w:lang w:val="en" w:eastAsia="en-GB"/>
        </w:rPr>
        <w:t>, MP for Cumbernauld, Kilsyth and Kirkint</w:t>
      </w:r>
      <w:r w:rsidR="001F2A9F" w:rsidRPr="00AA0955">
        <w:rPr>
          <w:rFonts w:asciiTheme="majorHAnsi" w:eastAsia="Times New Roman" w:hAnsiTheme="majorHAnsi" w:cs="Arial"/>
          <w:color w:val="000000"/>
          <w:sz w:val="22"/>
          <w:szCs w:val="22"/>
          <w:lang w:val="en" w:eastAsia="en-GB"/>
        </w:rPr>
        <w:t>illoch East, </w:t>
      </w:r>
      <w:r w:rsidR="00EA58F3" w:rsidRPr="00AA0955">
        <w:rPr>
          <w:rFonts w:asciiTheme="majorHAnsi" w:eastAsia="Times New Roman" w:hAnsiTheme="majorHAnsi" w:cs="Arial"/>
          <w:color w:val="000000"/>
          <w:sz w:val="22"/>
          <w:szCs w:val="22"/>
          <w:lang w:val="en" w:eastAsia="en-GB"/>
        </w:rPr>
        <w:t>Shadow SNP Spokesperson (Immigrat</w:t>
      </w:r>
      <w:r w:rsidR="00AA0955">
        <w:rPr>
          <w:rFonts w:asciiTheme="majorHAnsi" w:eastAsia="Times New Roman" w:hAnsiTheme="majorHAnsi" w:cs="Arial"/>
          <w:color w:val="000000"/>
          <w:sz w:val="22"/>
          <w:szCs w:val="22"/>
          <w:lang w:val="en" w:eastAsia="en-GB"/>
        </w:rPr>
        <w:t xml:space="preserve">ion, Asylum and Border Control); and </w:t>
      </w:r>
      <w:r w:rsidR="00EA58F3" w:rsidRPr="00AA0955">
        <w:rPr>
          <w:rFonts w:asciiTheme="majorHAnsi" w:eastAsia="Times New Roman" w:hAnsiTheme="majorHAnsi" w:cs="Arial"/>
          <w:iCs/>
          <w:color w:val="000000"/>
          <w:sz w:val="22"/>
          <w:szCs w:val="22"/>
          <w:lang w:val="en" w:eastAsia="en-GB"/>
        </w:rPr>
        <w:t>Rachel Robinson</w:t>
      </w:r>
      <w:r w:rsidR="00AA0955">
        <w:rPr>
          <w:rFonts w:asciiTheme="majorHAnsi" w:eastAsia="Times New Roman" w:hAnsiTheme="majorHAnsi" w:cs="Arial"/>
          <w:color w:val="000000"/>
          <w:sz w:val="22"/>
          <w:szCs w:val="22"/>
          <w:lang w:val="en" w:eastAsia="en-GB"/>
        </w:rPr>
        <w:t>, Policy Officer, Liberty.</w:t>
      </w:r>
    </w:p>
    <w:p w14:paraId="592C7047" w14:textId="77777777" w:rsidR="00EA58F3" w:rsidRPr="00EA58F3" w:rsidRDefault="00EA58F3" w:rsidP="00EA58F3">
      <w:pPr>
        <w:shd w:val="clear" w:color="auto" w:fill="FFFFFF"/>
        <w:rPr>
          <w:rFonts w:asciiTheme="majorHAnsi" w:eastAsia="Times New Roman" w:hAnsiTheme="majorHAnsi" w:cs="Arial"/>
          <w:color w:val="000000"/>
          <w:sz w:val="22"/>
          <w:szCs w:val="22"/>
          <w:lang w:val="en" w:eastAsia="en-GB"/>
        </w:rPr>
      </w:pPr>
      <w:r w:rsidRPr="00EA58F3">
        <w:rPr>
          <w:rFonts w:asciiTheme="majorHAnsi" w:eastAsia="Times New Roman" w:hAnsiTheme="majorHAnsi" w:cs="Arial"/>
          <w:color w:val="000000"/>
          <w:sz w:val="22"/>
          <w:szCs w:val="22"/>
          <w:lang w:val="en" w:eastAsia="en-GB"/>
        </w:rPr>
        <w:t> </w:t>
      </w:r>
    </w:p>
    <w:p w14:paraId="534520B6" w14:textId="480454F8" w:rsidR="00EA58F3" w:rsidRPr="00EA58F3" w:rsidRDefault="00EA58F3" w:rsidP="00EA58F3">
      <w:pPr>
        <w:shd w:val="clear" w:color="auto" w:fill="FFFFFF"/>
        <w:rPr>
          <w:rFonts w:asciiTheme="majorHAnsi" w:eastAsia="Times New Roman" w:hAnsiTheme="majorHAnsi" w:cs="Arial"/>
          <w:color w:val="000000"/>
          <w:sz w:val="22"/>
          <w:szCs w:val="22"/>
          <w:lang w:val="en" w:eastAsia="en-GB"/>
        </w:rPr>
      </w:pPr>
      <w:r w:rsidRPr="00EA58F3">
        <w:rPr>
          <w:rFonts w:asciiTheme="majorHAnsi" w:eastAsia="Times New Roman" w:hAnsiTheme="majorHAnsi" w:cs="Arial"/>
          <w:color w:val="000000"/>
          <w:sz w:val="22"/>
          <w:szCs w:val="22"/>
          <w:lang w:val="en" w:eastAsia="en-GB"/>
        </w:rPr>
        <w:t xml:space="preserve">Before the panel discussion, </w:t>
      </w:r>
      <w:r w:rsidR="00463C7E">
        <w:rPr>
          <w:rFonts w:asciiTheme="majorHAnsi" w:eastAsia="Times New Roman" w:hAnsiTheme="majorHAnsi" w:cs="Arial"/>
          <w:color w:val="000000"/>
          <w:sz w:val="22"/>
          <w:szCs w:val="22"/>
          <w:lang w:val="en" w:eastAsia="en-GB"/>
        </w:rPr>
        <w:t xml:space="preserve">Nira Yuval-Davis was asked by the chair to introduce the issues involved and </w:t>
      </w:r>
      <w:r w:rsidRPr="00EA58F3">
        <w:rPr>
          <w:rFonts w:asciiTheme="majorHAnsi" w:eastAsia="Times New Roman" w:hAnsiTheme="majorHAnsi" w:cs="Arial"/>
          <w:color w:val="000000"/>
          <w:sz w:val="22"/>
          <w:szCs w:val="22"/>
          <w:lang w:val="en" w:eastAsia="en-GB"/>
        </w:rPr>
        <w:t>the film</w:t>
      </w:r>
      <w:r w:rsidRPr="00EA58F3">
        <w:rPr>
          <w:rFonts w:asciiTheme="majorHAnsi" w:eastAsia="Times New Roman" w:hAnsiTheme="majorHAnsi" w:cs="Arial"/>
          <w:b/>
          <w:bCs/>
          <w:color w:val="000000"/>
          <w:sz w:val="22"/>
          <w:szCs w:val="22"/>
          <w:lang w:val="en" w:eastAsia="en-GB"/>
        </w:rPr>
        <w:t xml:space="preserve"> </w:t>
      </w:r>
      <w:r w:rsidRPr="00AA0955">
        <w:rPr>
          <w:rFonts w:asciiTheme="majorHAnsi" w:eastAsia="Times New Roman" w:hAnsiTheme="majorHAnsi" w:cs="Arial"/>
          <w:bCs/>
          <w:color w:val="000000"/>
          <w:sz w:val="22"/>
          <w:szCs w:val="22"/>
          <w:lang w:val="en" w:eastAsia="en-GB"/>
        </w:rPr>
        <w:t>'Everyday Borders’</w:t>
      </w:r>
      <w:r w:rsidR="00463C7E">
        <w:rPr>
          <w:rFonts w:asciiTheme="majorHAnsi" w:eastAsia="Times New Roman" w:hAnsiTheme="majorHAnsi" w:cs="Arial"/>
          <w:bCs/>
          <w:color w:val="000000"/>
          <w:sz w:val="22"/>
          <w:szCs w:val="22"/>
          <w:lang w:val="en" w:eastAsia="en-GB"/>
        </w:rPr>
        <w:t>,</w:t>
      </w:r>
      <w:r w:rsidRPr="00EA58F3">
        <w:rPr>
          <w:rFonts w:asciiTheme="majorHAnsi" w:eastAsia="Times New Roman" w:hAnsiTheme="majorHAnsi" w:cs="Arial"/>
          <w:b/>
          <w:bCs/>
          <w:color w:val="000000"/>
          <w:sz w:val="22"/>
          <w:szCs w:val="22"/>
          <w:lang w:val="en" w:eastAsia="en-GB"/>
        </w:rPr>
        <w:t xml:space="preserve"> </w:t>
      </w:r>
      <w:r w:rsidRPr="00EA58F3">
        <w:rPr>
          <w:rFonts w:asciiTheme="majorHAnsi" w:eastAsia="Times New Roman" w:hAnsiTheme="majorHAnsi" w:cs="Arial"/>
          <w:color w:val="000000"/>
          <w:sz w:val="22"/>
          <w:szCs w:val="22"/>
          <w:lang w:val="en" w:eastAsia="en-GB"/>
        </w:rPr>
        <w:t xml:space="preserve">which is based on our research findings and was produced in co-operation with </w:t>
      </w:r>
      <w:r w:rsidRPr="00EA58F3">
        <w:rPr>
          <w:rFonts w:asciiTheme="majorHAnsi" w:eastAsia="Times New Roman" w:hAnsiTheme="majorHAnsi" w:cs="Arial"/>
          <w:i/>
          <w:iCs/>
          <w:color w:val="000000"/>
          <w:sz w:val="22"/>
          <w:szCs w:val="22"/>
          <w:lang w:val="en" w:eastAsia="en-GB"/>
        </w:rPr>
        <w:t>Migrants Rights Network (MRN), Refugee and Migrant Forum for Essex and London (RAMFEL) and Southall Black Sisters (SBS)</w:t>
      </w:r>
      <w:r w:rsidR="00F161CE">
        <w:rPr>
          <w:rFonts w:asciiTheme="majorHAnsi" w:eastAsia="Times New Roman" w:hAnsiTheme="majorHAnsi" w:cs="Arial"/>
          <w:color w:val="000000"/>
          <w:sz w:val="22"/>
          <w:szCs w:val="22"/>
          <w:lang w:val="en" w:eastAsia="en-GB"/>
        </w:rPr>
        <w:t xml:space="preserve"> was shown. </w:t>
      </w:r>
      <w:r w:rsidRPr="00EA58F3">
        <w:rPr>
          <w:rFonts w:asciiTheme="majorHAnsi" w:eastAsia="Times New Roman" w:hAnsiTheme="majorHAnsi" w:cs="Arial"/>
          <w:color w:val="000000"/>
          <w:sz w:val="22"/>
          <w:szCs w:val="22"/>
          <w:lang w:val="en" w:eastAsia="en-GB"/>
        </w:rPr>
        <w:t>The experts who took part in the film also attend</w:t>
      </w:r>
      <w:r w:rsidR="00F161CE">
        <w:rPr>
          <w:rFonts w:asciiTheme="majorHAnsi" w:eastAsia="Times New Roman" w:hAnsiTheme="majorHAnsi" w:cs="Arial"/>
          <w:color w:val="000000"/>
          <w:sz w:val="22"/>
          <w:szCs w:val="22"/>
          <w:lang w:val="en" w:eastAsia="en-GB"/>
        </w:rPr>
        <w:t>ed the meeting and took</w:t>
      </w:r>
      <w:r w:rsidRPr="00EA58F3">
        <w:rPr>
          <w:rFonts w:asciiTheme="majorHAnsi" w:eastAsia="Times New Roman" w:hAnsiTheme="majorHAnsi" w:cs="Arial"/>
          <w:color w:val="000000"/>
          <w:sz w:val="22"/>
          <w:szCs w:val="22"/>
          <w:lang w:val="en" w:eastAsia="en-GB"/>
        </w:rPr>
        <w:t xml:space="preserve"> part in the discussion. </w:t>
      </w:r>
    </w:p>
    <w:p w14:paraId="306D7154" w14:textId="69493EDF" w:rsidR="00E7204D" w:rsidRPr="00EA58F3" w:rsidRDefault="00AA0955" w:rsidP="00EA58F3">
      <w:pPr>
        <w:shd w:val="clear" w:color="auto" w:fill="FFFFFF"/>
        <w:rPr>
          <w:rFonts w:asciiTheme="majorHAnsi" w:eastAsia="Times New Roman" w:hAnsiTheme="majorHAnsi" w:cs="Arial"/>
          <w:color w:val="000000"/>
          <w:sz w:val="22"/>
          <w:szCs w:val="22"/>
          <w:lang w:val="en" w:eastAsia="en-GB"/>
        </w:rPr>
      </w:pPr>
      <w:r w:rsidRPr="007E315F">
        <w:rPr>
          <w:noProof/>
          <w:lang w:eastAsia="en-GB"/>
        </w:rPr>
        <w:drawing>
          <wp:anchor distT="0" distB="0" distL="114300" distR="114300" simplePos="0" relativeHeight="251748352" behindDoc="1" locked="0" layoutInCell="1" allowOverlap="1" wp14:anchorId="474AF6BE" wp14:editId="5920A867">
            <wp:simplePos x="0" y="0"/>
            <wp:positionH relativeFrom="column">
              <wp:posOffset>4352925</wp:posOffset>
            </wp:positionH>
            <wp:positionV relativeFrom="paragraph">
              <wp:posOffset>176530</wp:posOffset>
            </wp:positionV>
            <wp:extent cx="2108835" cy="1409065"/>
            <wp:effectExtent l="0" t="0" r="5715" b="635"/>
            <wp:wrapTight wrapText="bothSides">
              <wp:wrapPolygon edited="0">
                <wp:start x="0" y="0"/>
                <wp:lineTo x="0" y="21318"/>
                <wp:lineTo x="21463" y="21318"/>
                <wp:lineTo x="21463" y="0"/>
                <wp:lineTo x="0" y="0"/>
              </wp:wrapPolygon>
            </wp:wrapTight>
            <wp:docPr id="68" name="Picture 68" descr="\\dl-staff1\users\D16\liz10\Desktop\Immigration Bill\Photos\IMG_39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l-staff1\users\D16\liz10\Desktop\Immigration Bill\Photos\IMG_3945[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08835" cy="1409065"/>
                    </a:xfrm>
                    <a:prstGeom prst="rect">
                      <a:avLst/>
                    </a:prstGeom>
                    <a:noFill/>
                    <a:ln>
                      <a:noFill/>
                    </a:ln>
                  </pic:spPr>
                </pic:pic>
              </a:graphicData>
            </a:graphic>
          </wp:anchor>
        </w:drawing>
      </w:r>
      <w:r w:rsidRPr="007E315F">
        <w:rPr>
          <w:noProof/>
          <w:lang w:eastAsia="en-GB"/>
        </w:rPr>
        <w:drawing>
          <wp:anchor distT="0" distB="0" distL="114300" distR="114300" simplePos="0" relativeHeight="251746304" behindDoc="1" locked="0" layoutInCell="1" allowOverlap="1" wp14:anchorId="20F3D528" wp14:editId="6459419A">
            <wp:simplePos x="0" y="0"/>
            <wp:positionH relativeFrom="margin">
              <wp:align>left</wp:align>
            </wp:positionH>
            <wp:positionV relativeFrom="paragraph">
              <wp:posOffset>176530</wp:posOffset>
            </wp:positionV>
            <wp:extent cx="2108835" cy="1409700"/>
            <wp:effectExtent l="0" t="0" r="5715" b="0"/>
            <wp:wrapTight wrapText="bothSides">
              <wp:wrapPolygon edited="0">
                <wp:start x="0" y="0"/>
                <wp:lineTo x="0" y="21308"/>
                <wp:lineTo x="21463" y="21308"/>
                <wp:lineTo x="21463" y="0"/>
                <wp:lineTo x="0" y="0"/>
              </wp:wrapPolygon>
            </wp:wrapTight>
            <wp:docPr id="36" name="Picture 36" descr="\\dl-staff1\users\D16\liz10\Desktop\Immigration Bill\Photos\IMG_39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l-staff1\users\D16\liz10\Desktop\Immigration Bill\Photos\IMG_3930[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08835"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315F">
        <w:rPr>
          <w:noProof/>
          <w:lang w:eastAsia="en-GB"/>
        </w:rPr>
        <w:drawing>
          <wp:anchor distT="0" distB="0" distL="114300" distR="114300" simplePos="0" relativeHeight="251747328" behindDoc="1" locked="0" layoutInCell="1" allowOverlap="1" wp14:anchorId="07E66A05" wp14:editId="39FDE527">
            <wp:simplePos x="0" y="0"/>
            <wp:positionH relativeFrom="column">
              <wp:posOffset>2181225</wp:posOffset>
            </wp:positionH>
            <wp:positionV relativeFrom="paragraph">
              <wp:posOffset>176530</wp:posOffset>
            </wp:positionV>
            <wp:extent cx="2099310" cy="1402715"/>
            <wp:effectExtent l="0" t="0" r="0" b="6985"/>
            <wp:wrapTight wrapText="bothSides">
              <wp:wrapPolygon edited="0">
                <wp:start x="0" y="0"/>
                <wp:lineTo x="0" y="21414"/>
                <wp:lineTo x="21365" y="21414"/>
                <wp:lineTo x="21365" y="0"/>
                <wp:lineTo x="0" y="0"/>
              </wp:wrapPolygon>
            </wp:wrapTight>
            <wp:docPr id="67" name="Picture 67" descr="\\dl-staff1\users\D16\liz10\Desktop\Immigration Bill\Photos\IMG_39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l-staff1\users\D16\liz10\Desktop\Immigration Bill\Photos\IMG_3940[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9310" cy="1402715"/>
                    </a:xfrm>
                    <a:prstGeom prst="rect">
                      <a:avLst/>
                    </a:prstGeom>
                    <a:noFill/>
                    <a:ln>
                      <a:noFill/>
                    </a:ln>
                  </pic:spPr>
                </pic:pic>
              </a:graphicData>
            </a:graphic>
          </wp:anchor>
        </w:drawing>
      </w:r>
      <w:r w:rsidR="00EA58F3" w:rsidRPr="00EA58F3">
        <w:rPr>
          <w:rFonts w:asciiTheme="majorHAnsi" w:eastAsia="Times New Roman" w:hAnsiTheme="majorHAnsi" w:cs="Arial"/>
          <w:color w:val="000000"/>
          <w:sz w:val="22"/>
          <w:szCs w:val="22"/>
          <w:lang w:val="en" w:eastAsia="en-GB"/>
        </w:rPr>
        <w:t xml:space="preserve">  </w:t>
      </w:r>
    </w:p>
    <w:p w14:paraId="5A52078C" w14:textId="4C723445" w:rsidR="00E7204D" w:rsidRDefault="00EA58F3" w:rsidP="00EA58F3">
      <w:pPr>
        <w:shd w:val="clear" w:color="auto" w:fill="FFFFFF"/>
        <w:rPr>
          <w:rFonts w:asciiTheme="majorHAnsi" w:eastAsia="Times New Roman" w:hAnsiTheme="majorHAnsi" w:cs="Arial"/>
          <w:color w:val="000000"/>
          <w:sz w:val="22"/>
          <w:szCs w:val="22"/>
          <w:lang w:val="en" w:eastAsia="en-GB"/>
        </w:rPr>
      </w:pPr>
      <w:r w:rsidRPr="00EA58F3">
        <w:rPr>
          <w:rFonts w:asciiTheme="majorHAnsi" w:eastAsia="Times New Roman" w:hAnsiTheme="majorHAnsi" w:cs="Arial"/>
          <w:color w:val="000000"/>
          <w:sz w:val="22"/>
          <w:szCs w:val="22"/>
          <w:lang w:val="en" w:eastAsia="en-GB"/>
        </w:rPr>
        <w:t xml:space="preserve">While there have been public debates on some aspects of the immigration bills, we believe that the issues raised in </w:t>
      </w:r>
    </w:p>
    <w:p w14:paraId="155F1BEE" w14:textId="357699B4" w:rsidR="00EA58F3" w:rsidRPr="00EA58F3" w:rsidRDefault="00B15E80" w:rsidP="00EA58F3">
      <w:pPr>
        <w:shd w:val="clear" w:color="auto" w:fill="FFFFFF"/>
        <w:rPr>
          <w:rFonts w:asciiTheme="majorHAnsi" w:eastAsia="Times New Roman" w:hAnsiTheme="majorHAnsi" w:cs="Arial"/>
          <w:color w:val="000000"/>
          <w:sz w:val="22"/>
          <w:szCs w:val="22"/>
          <w:lang w:val="en" w:eastAsia="en-GB"/>
        </w:rPr>
      </w:pPr>
      <w:r>
        <w:rPr>
          <w:rFonts w:asciiTheme="majorHAnsi" w:eastAsia="Times New Roman" w:hAnsiTheme="majorHAnsi" w:cs="Arial"/>
          <w:color w:val="000000"/>
          <w:sz w:val="22"/>
          <w:szCs w:val="22"/>
          <w:lang w:val="en" w:eastAsia="en-GB"/>
        </w:rPr>
        <w:t>the</w:t>
      </w:r>
      <w:r w:rsidR="00EA58F3" w:rsidRPr="00EA58F3">
        <w:rPr>
          <w:rFonts w:asciiTheme="majorHAnsi" w:eastAsia="Times New Roman" w:hAnsiTheme="majorHAnsi" w:cs="Arial"/>
          <w:color w:val="000000"/>
          <w:sz w:val="22"/>
          <w:szCs w:val="22"/>
          <w:lang w:val="en" w:eastAsia="en-GB"/>
        </w:rPr>
        <w:t xml:space="preserve"> meeting have been relatively neglected till now in spite of their major importance to issues of civil libe</w:t>
      </w:r>
      <w:r>
        <w:rPr>
          <w:rFonts w:asciiTheme="majorHAnsi" w:eastAsia="Times New Roman" w:hAnsiTheme="majorHAnsi" w:cs="Arial"/>
          <w:color w:val="000000"/>
          <w:sz w:val="22"/>
          <w:szCs w:val="22"/>
          <w:lang w:val="en" w:eastAsia="en-GB"/>
        </w:rPr>
        <w:t>rties and community cohesion, and we</w:t>
      </w:r>
      <w:r w:rsidR="00EA58F3" w:rsidRPr="00EA58F3">
        <w:rPr>
          <w:rFonts w:asciiTheme="majorHAnsi" w:eastAsia="Times New Roman" w:hAnsiTheme="majorHAnsi" w:cs="Arial"/>
          <w:color w:val="000000"/>
          <w:sz w:val="22"/>
          <w:szCs w:val="22"/>
          <w:lang w:val="en" w:eastAsia="en-GB"/>
        </w:rPr>
        <w:t xml:space="preserve"> hope that following the meeting, we can mobilize cross-party support and with your help, much more public attention. </w:t>
      </w:r>
    </w:p>
    <w:p w14:paraId="7D75A8B8" w14:textId="77777777" w:rsidR="00F8276C" w:rsidRDefault="00F8276C" w:rsidP="00F161CE">
      <w:pPr>
        <w:shd w:val="clear" w:color="auto" w:fill="FFFFFF"/>
        <w:rPr>
          <w:rFonts w:asciiTheme="majorHAnsi" w:eastAsia="Times New Roman" w:hAnsiTheme="majorHAnsi" w:cs="Arial"/>
          <w:b/>
          <w:bCs/>
          <w:color w:val="000000"/>
          <w:sz w:val="22"/>
          <w:szCs w:val="22"/>
          <w:lang w:val="en" w:eastAsia="en-GB"/>
        </w:rPr>
      </w:pPr>
    </w:p>
    <w:p w14:paraId="75F15A4C" w14:textId="7D395CC1" w:rsidR="00F161CE" w:rsidRDefault="00331B3D" w:rsidP="00F161CE">
      <w:pPr>
        <w:shd w:val="clear" w:color="auto" w:fill="FFFFFF"/>
        <w:rPr>
          <w:rFonts w:asciiTheme="majorHAnsi" w:eastAsia="Times New Roman" w:hAnsiTheme="majorHAnsi" w:cs="Arial"/>
          <w:color w:val="000000"/>
          <w:sz w:val="22"/>
          <w:szCs w:val="22"/>
          <w:lang w:val="en" w:eastAsia="en-GB"/>
        </w:rPr>
      </w:pPr>
      <w:r>
        <w:rPr>
          <w:rFonts w:asciiTheme="majorHAnsi" w:eastAsia="Times New Roman" w:hAnsiTheme="majorHAnsi" w:cs="Arial"/>
          <w:b/>
          <w:bCs/>
          <w:color w:val="000000"/>
          <w:sz w:val="22"/>
          <w:szCs w:val="22"/>
          <w:lang w:val="en" w:eastAsia="en-GB"/>
        </w:rPr>
        <w:t>Ev</w:t>
      </w:r>
      <w:r w:rsidR="00EA58F3" w:rsidRPr="00EA58F3">
        <w:rPr>
          <w:rFonts w:asciiTheme="majorHAnsi" w:eastAsia="Times New Roman" w:hAnsiTheme="majorHAnsi" w:cs="Arial"/>
          <w:b/>
          <w:bCs/>
          <w:color w:val="000000"/>
          <w:sz w:val="22"/>
          <w:szCs w:val="22"/>
          <w:lang w:val="en" w:eastAsia="en-GB"/>
        </w:rPr>
        <w:t xml:space="preserve">eryday Bordering and the Undermining of Multi-Ethnic Britain </w:t>
      </w:r>
    </w:p>
    <w:p w14:paraId="5EB54575" w14:textId="02B12B87" w:rsidR="00EA58F3" w:rsidRPr="00F161CE" w:rsidRDefault="00EA58F3" w:rsidP="00F161CE">
      <w:pPr>
        <w:shd w:val="clear" w:color="auto" w:fill="FFFFFF"/>
        <w:rPr>
          <w:rFonts w:asciiTheme="majorHAnsi" w:eastAsia="Times New Roman" w:hAnsiTheme="majorHAnsi" w:cs="Arial"/>
          <w:color w:val="000000"/>
          <w:sz w:val="22"/>
          <w:szCs w:val="22"/>
          <w:lang w:val="en" w:eastAsia="en-GB"/>
        </w:rPr>
      </w:pPr>
      <w:r w:rsidRPr="00EA58F3">
        <w:rPr>
          <w:rFonts w:asciiTheme="majorHAnsi" w:eastAsia="Times New Roman" w:hAnsiTheme="majorHAnsi" w:cs="Arial"/>
          <w:b/>
          <w:bCs/>
          <w:color w:val="000000"/>
          <w:sz w:val="22"/>
          <w:szCs w:val="22"/>
          <w:lang w:val="en" w:eastAsia="en-GB"/>
        </w:rPr>
        <w:t>'Everyday Borders' film screening and discussion</w:t>
      </w:r>
    </w:p>
    <w:p w14:paraId="6B36713E" w14:textId="64E73689" w:rsidR="00EA58F3" w:rsidRDefault="00EA58F3" w:rsidP="00F161CE">
      <w:pPr>
        <w:shd w:val="clear" w:color="auto" w:fill="FFFFFF"/>
        <w:rPr>
          <w:rFonts w:asciiTheme="majorHAnsi" w:eastAsia="Times New Roman" w:hAnsiTheme="majorHAnsi" w:cs="Arial"/>
          <w:color w:val="000000"/>
          <w:sz w:val="22"/>
          <w:szCs w:val="22"/>
          <w:lang w:val="en" w:eastAsia="en-GB"/>
        </w:rPr>
      </w:pPr>
      <w:r w:rsidRPr="00EA58F3">
        <w:rPr>
          <w:rFonts w:asciiTheme="majorHAnsi" w:eastAsia="Times New Roman" w:hAnsiTheme="majorHAnsi" w:cs="Arial"/>
          <w:color w:val="000000"/>
          <w:sz w:val="22"/>
          <w:szCs w:val="22"/>
          <w:lang w:val="en" w:eastAsia="en-GB"/>
        </w:rPr>
        <w:t>Monday 14th March 2016, 7 - 9pm, LSE</w:t>
      </w:r>
    </w:p>
    <w:p w14:paraId="6DB1802D" w14:textId="00DDDE25" w:rsidR="00EA58F3" w:rsidRPr="00EA58F3" w:rsidRDefault="00EA58F3" w:rsidP="00D574AC">
      <w:pPr>
        <w:shd w:val="clear" w:color="auto" w:fill="FFFFFF"/>
        <w:spacing w:before="100" w:beforeAutospacing="1"/>
        <w:rPr>
          <w:rFonts w:asciiTheme="majorHAnsi" w:eastAsia="Times New Roman" w:hAnsiTheme="majorHAnsi" w:cs="Arial"/>
          <w:color w:val="000000"/>
          <w:sz w:val="22"/>
          <w:szCs w:val="22"/>
          <w:lang w:val="en" w:eastAsia="en-GB"/>
        </w:rPr>
      </w:pPr>
      <w:r w:rsidRPr="00EA58F3">
        <w:rPr>
          <w:rFonts w:asciiTheme="majorHAnsi" w:eastAsia="Times New Roman" w:hAnsiTheme="majorHAnsi" w:cs="Arial"/>
          <w:color w:val="000000"/>
          <w:sz w:val="22"/>
          <w:szCs w:val="22"/>
          <w:lang w:val="en" w:eastAsia="en-GB"/>
        </w:rPr>
        <w:t>18 years after the Runnymede Trust set up The Commission for the Future of Multi-Ethnic Britain, chaired by Lord Bhikhu Parekh, immigration legislation is increasingly outsourcing border-guard</w:t>
      </w:r>
      <w:r w:rsidR="00D574AC">
        <w:rPr>
          <w:rFonts w:asciiTheme="majorHAnsi" w:eastAsia="Times New Roman" w:hAnsiTheme="majorHAnsi" w:cs="Arial"/>
          <w:color w:val="000000"/>
          <w:sz w:val="22"/>
          <w:szCs w:val="22"/>
          <w:lang w:val="en" w:eastAsia="en-GB"/>
        </w:rPr>
        <w:t xml:space="preserve"> </w:t>
      </w:r>
      <w:r w:rsidRPr="00EA58F3">
        <w:rPr>
          <w:rFonts w:asciiTheme="majorHAnsi" w:eastAsia="Times New Roman" w:hAnsiTheme="majorHAnsi" w:cs="Arial"/>
          <w:color w:val="000000"/>
          <w:sz w:val="22"/>
          <w:szCs w:val="22"/>
          <w:lang w:val="en" w:eastAsia="en-GB"/>
        </w:rPr>
        <w:t>roles to ordinary citizens extending the UK border further into everyday life. A recent example are the  ‘Right to Rent‘ checks, introduced in the 2014 Immigration Act and</w:t>
      </w:r>
      <w:r w:rsidR="00B13B58">
        <w:rPr>
          <w:rFonts w:asciiTheme="majorHAnsi" w:eastAsia="Times New Roman" w:hAnsiTheme="majorHAnsi" w:cs="Arial"/>
          <w:color w:val="000000"/>
          <w:sz w:val="22"/>
          <w:szCs w:val="22"/>
          <w:lang w:val="en" w:eastAsia="en-GB"/>
        </w:rPr>
        <w:t xml:space="preserve"> compulsory in England since</w:t>
      </w:r>
      <w:r w:rsidRPr="00EA58F3">
        <w:rPr>
          <w:rFonts w:asciiTheme="majorHAnsi" w:eastAsia="Times New Roman" w:hAnsiTheme="majorHAnsi" w:cs="Arial"/>
          <w:color w:val="000000"/>
          <w:sz w:val="22"/>
          <w:szCs w:val="22"/>
          <w:lang w:val="en" w:eastAsia="en-GB"/>
        </w:rPr>
        <w:t xml:space="preserve"> 1</w:t>
      </w:r>
      <w:r w:rsidRPr="00EA58F3">
        <w:rPr>
          <w:rFonts w:asciiTheme="majorHAnsi" w:eastAsia="Times New Roman" w:hAnsiTheme="majorHAnsi" w:cs="Arial"/>
          <w:color w:val="000000"/>
          <w:sz w:val="22"/>
          <w:szCs w:val="22"/>
          <w:vertAlign w:val="superscript"/>
          <w:lang w:val="en" w:eastAsia="en-GB"/>
        </w:rPr>
        <w:t>st</w:t>
      </w:r>
      <w:r w:rsidR="00B13B58">
        <w:rPr>
          <w:rFonts w:asciiTheme="majorHAnsi" w:eastAsia="Times New Roman" w:hAnsiTheme="majorHAnsi" w:cs="Arial"/>
          <w:color w:val="000000"/>
          <w:sz w:val="22"/>
          <w:szCs w:val="22"/>
          <w:lang w:val="en" w:eastAsia="en-GB"/>
        </w:rPr>
        <w:t> </w:t>
      </w:r>
      <w:r w:rsidRPr="00EA58F3">
        <w:rPr>
          <w:rFonts w:asciiTheme="majorHAnsi" w:eastAsia="Times New Roman" w:hAnsiTheme="majorHAnsi" w:cs="Arial"/>
          <w:color w:val="000000"/>
          <w:sz w:val="22"/>
          <w:szCs w:val="22"/>
          <w:lang w:val="en" w:eastAsia="en-GB"/>
        </w:rPr>
        <w:t xml:space="preserve">February 2016 under which private landlords are obliged to check the identities and immigration status of any adult living in their properties. If they fail to do so they face fines </w:t>
      </w:r>
      <w:r w:rsidRPr="00EA58F3">
        <w:rPr>
          <w:rFonts w:asciiTheme="majorHAnsi" w:eastAsia="Times New Roman" w:hAnsiTheme="majorHAnsi" w:cs="Arial"/>
          <w:color w:val="000000"/>
          <w:sz w:val="22"/>
          <w:szCs w:val="22"/>
          <w:lang w:val="en" w:eastAsia="en-GB"/>
        </w:rPr>
        <w:lastRenderedPageBreak/>
        <w:t>and if the 2015 Immigration Bill becomes law, imprisonment. Similar requirements for employers, bank workers, health workers and education institutions to carry out immigration related checks and monitoring as part of their everyday work, are threatening the ‘vibrant multicultural society, at ease with its rich diversity’ that the Parekh Report hoped Britain would become.</w:t>
      </w:r>
    </w:p>
    <w:p w14:paraId="0938651C" w14:textId="33DBFE23" w:rsidR="00D574AC" w:rsidRPr="00EA58F3" w:rsidRDefault="00EA58F3" w:rsidP="00EA58F3">
      <w:pPr>
        <w:shd w:val="clear" w:color="auto" w:fill="FFFFFF"/>
        <w:spacing w:before="100" w:beforeAutospacing="1" w:after="100" w:afterAutospacing="1"/>
        <w:rPr>
          <w:rFonts w:asciiTheme="majorHAnsi" w:eastAsia="Times New Roman" w:hAnsiTheme="majorHAnsi" w:cs="Arial"/>
          <w:color w:val="000000"/>
          <w:sz w:val="22"/>
          <w:szCs w:val="22"/>
          <w:lang w:val="en" w:eastAsia="en-GB"/>
        </w:rPr>
      </w:pPr>
      <w:r w:rsidRPr="00EA58F3">
        <w:rPr>
          <w:rFonts w:asciiTheme="majorHAnsi" w:eastAsia="Times New Roman" w:hAnsiTheme="majorHAnsi" w:cs="Arial"/>
          <w:color w:val="000000"/>
          <w:sz w:val="22"/>
          <w:szCs w:val="22"/>
          <w:lang w:val="en" w:eastAsia="en-GB"/>
        </w:rPr>
        <w:t xml:space="preserve">There </w:t>
      </w:r>
      <w:r w:rsidR="001E62D9">
        <w:rPr>
          <w:rFonts w:asciiTheme="majorHAnsi" w:eastAsia="Times New Roman" w:hAnsiTheme="majorHAnsi" w:cs="Arial"/>
          <w:color w:val="000000"/>
          <w:sz w:val="22"/>
          <w:szCs w:val="22"/>
          <w:lang w:val="en" w:eastAsia="en-GB"/>
        </w:rPr>
        <w:t>was</w:t>
      </w:r>
      <w:r w:rsidRPr="00EA58F3">
        <w:rPr>
          <w:rFonts w:asciiTheme="majorHAnsi" w:eastAsia="Times New Roman" w:hAnsiTheme="majorHAnsi" w:cs="Arial"/>
          <w:color w:val="000000"/>
          <w:sz w:val="22"/>
          <w:szCs w:val="22"/>
          <w:lang w:val="en" w:eastAsia="en-GB"/>
        </w:rPr>
        <w:t xml:space="preserve"> a screening of the film ‘Everyday Borders’ (dir Orson Nava), followed by a panel discussion.</w:t>
      </w:r>
    </w:p>
    <w:p w14:paraId="6EC91061" w14:textId="7C518E9C" w:rsidR="00FD0A81" w:rsidRDefault="00FD0A81" w:rsidP="00FD0A81">
      <w:pPr>
        <w:shd w:val="clear" w:color="auto" w:fill="FFFFFF"/>
        <w:rPr>
          <w:rFonts w:asciiTheme="majorHAnsi" w:eastAsia="Times New Roman" w:hAnsiTheme="majorHAnsi" w:cs="Arial"/>
          <w:b/>
          <w:bCs/>
          <w:color w:val="000000"/>
          <w:sz w:val="22"/>
          <w:szCs w:val="22"/>
          <w:lang w:val="en" w:eastAsia="en-GB"/>
        </w:rPr>
      </w:pPr>
      <w:r>
        <w:rPr>
          <w:rFonts w:asciiTheme="majorHAnsi" w:eastAsia="Times New Roman" w:hAnsiTheme="majorHAnsi" w:cs="Arial"/>
          <w:b/>
          <w:bCs/>
          <w:color w:val="000000"/>
          <w:sz w:val="22"/>
          <w:szCs w:val="22"/>
          <w:lang w:val="en" w:eastAsia="en-GB"/>
        </w:rPr>
        <w:t>Speakers</w:t>
      </w:r>
    </w:p>
    <w:p w14:paraId="666FCCD1" w14:textId="002E3524" w:rsidR="00FD0A81" w:rsidRDefault="00EA58F3" w:rsidP="00FD0A81">
      <w:pPr>
        <w:shd w:val="clear" w:color="auto" w:fill="FFFFFF"/>
        <w:rPr>
          <w:rFonts w:asciiTheme="majorHAnsi" w:eastAsia="Times New Roman" w:hAnsiTheme="majorHAnsi" w:cs="Arial"/>
          <w:color w:val="000000"/>
          <w:sz w:val="22"/>
          <w:szCs w:val="22"/>
          <w:lang w:val="en" w:eastAsia="en-GB"/>
        </w:rPr>
      </w:pPr>
      <w:r w:rsidRPr="00EA58F3">
        <w:rPr>
          <w:rFonts w:asciiTheme="majorHAnsi" w:eastAsia="Times New Roman" w:hAnsiTheme="majorHAnsi" w:cs="Arial"/>
          <w:color w:val="000000"/>
          <w:sz w:val="22"/>
          <w:szCs w:val="22"/>
          <w:lang w:val="en" w:eastAsia="en-GB"/>
        </w:rPr>
        <w:t xml:space="preserve">Lord Bhikhu Parekh: Chair of The Commission for the Future of Multi-Ethnic Britain </w:t>
      </w:r>
      <w:r w:rsidR="00FD0A81">
        <w:rPr>
          <w:rFonts w:asciiTheme="majorHAnsi" w:eastAsia="Times New Roman" w:hAnsiTheme="majorHAnsi" w:cs="Arial"/>
          <w:color w:val="000000"/>
          <w:sz w:val="22"/>
          <w:szCs w:val="22"/>
          <w:lang w:val="en" w:eastAsia="en-GB"/>
        </w:rPr>
        <w:t>and author of the Parekh Report</w:t>
      </w:r>
      <w:r w:rsidRPr="00EA58F3">
        <w:rPr>
          <w:rFonts w:asciiTheme="majorHAnsi" w:eastAsia="Times New Roman" w:hAnsiTheme="majorHAnsi" w:cs="Arial"/>
          <w:color w:val="000000"/>
          <w:sz w:val="22"/>
          <w:szCs w:val="22"/>
          <w:lang w:val="en" w:eastAsia="en-GB"/>
        </w:rPr>
        <w:t>Omar K</w:t>
      </w:r>
      <w:r w:rsidR="00FD0A81">
        <w:rPr>
          <w:rFonts w:asciiTheme="majorHAnsi" w:eastAsia="Times New Roman" w:hAnsiTheme="majorHAnsi" w:cs="Arial"/>
          <w:color w:val="000000"/>
          <w:sz w:val="22"/>
          <w:szCs w:val="22"/>
          <w:lang w:val="en" w:eastAsia="en-GB"/>
        </w:rPr>
        <w:t>han:  Director, Runnymede Trust</w:t>
      </w:r>
    </w:p>
    <w:p w14:paraId="5C3295C4" w14:textId="77777777" w:rsidR="00FD0A81" w:rsidRDefault="00EA58F3" w:rsidP="00FD0A81">
      <w:pPr>
        <w:shd w:val="clear" w:color="auto" w:fill="FFFFFF"/>
        <w:rPr>
          <w:rFonts w:asciiTheme="majorHAnsi" w:eastAsia="Times New Roman" w:hAnsiTheme="majorHAnsi" w:cs="Arial"/>
          <w:color w:val="000000"/>
          <w:sz w:val="22"/>
          <w:szCs w:val="22"/>
          <w:lang w:val="en" w:eastAsia="en-GB"/>
        </w:rPr>
      </w:pPr>
      <w:r w:rsidRPr="00EA58F3">
        <w:rPr>
          <w:rFonts w:asciiTheme="majorHAnsi" w:eastAsia="Times New Roman" w:hAnsiTheme="majorHAnsi" w:cs="Arial"/>
          <w:color w:val="000000"/>
          <w:sz w:val="22"/>
          <w:szCs w:val="22"/>
          <w:lang w:val="en" w:eastAsia="en-GB"/>
        </w:rPr>
        <w:t>Pragna Patel: D</w:t>
      </w:r>
      <w:r w:rsidR="00FD0A81">
        <w:rPr>
          <w:rFonts w:asciiTheme="majorHAnsi" w:eastAsia="Times New Roman" w:hAnsiTheme="majorHAnsi" w:cs="Arial"/>
          <w:color w:val="000000"/>
          <w:sz w:val="22"/>
          <w:szCs w:val="22"/>
          <w:lang w:val="en" w:eastAsia="en-GB"/>
        </w:rPr>
        <w:t>irector, Southall Black Sisters</w:t>
      </w:r>
    </w:p>
    <w:p w14:paraId="67787B58" w14:textId="5EA48FCB" w:rsidR="00EA58F3" w:rsidRPr="00EA58F3" w:rsidRDefault="00EA58F3" w:rsidP="00FD0A81">
      <w:pPr>
        <w:shd w:val="clear" w:color="auto" w:fill="FFFFFF"/>
        <w:rPr>
          <w:rFonts w:asciiTheme="majorHAnsi" w:eastAsia="Times New Roman" w:hAnsiTheme="majorHAnsi" w:cs="Arial"/>
          <w:color w:val="000000"/>
          <w:sz w:val="22"/>
          <w:szCs w:val="22"/>
          <w:lang w:val="en" w:eastAsia="en-GB"/>
        </w:rPr>
      </w:pPr>
      <w:r w:rsidRPr="00EA58F3">
        <w:rPr>
          <w:rFonts w:asciiTheme="majorHAnsi" w:eastAsia="Times New Roman" w:hAnsiTheme="majorHAnsi" w:cs="Arial"/>
          <w:color w:val="000000"/>
          <w:sz w:val="22"/>
          <w:szCs w:val="22"/>
          <w:lang w:val="en" w:eastAsia="en-GB"/>
        </w:rPr>
        <w:t>Professor Nira Yuval-Davis: Director, Centre for research on Migration, Refugees and Belonging at UEL</w:t>
      </w:r>
    </w:p>
    <w:p w14:paraId="02B485AF" w14:textId="2AF27321" w:rsidR="003A1F8E" w:rsidRPr="003A1F8E" w:rsidRDefault="00CC7857" w:rsidP="003A1F8E">
      <w:pPr>
        <w:shd w:val="clear" w:color="auto" w:fill="FFFFFF"/>
        <w:spacing w:before="100" w:beforeAutospacing="1" w:after="100" w:afterAutospacing="1"/>
        <w:rPr>
          <w:rFonts w:asciiTheme="majorHAnsi" w:eastAsia="Times New Roman" w:hAnsiTheme="majorHAnsi" w:cs="Arial"/>
          <w:color w:val="000000"/>
          <w:sz w:val="22"/>
          <w:szCs w:val="22"/>
          <w:lang w:val="en" w:eastAsia="en-GB"/>
        </w:rPr>
      </w:pPr>
      <w:r>
        <w:rPr>
          <w:noProof/>
          <w:lang w:eastAsia="en-GB"/>
        </w:rPr>
        <w:drawing>
          <wp:anchor distT="0" distB="0" distL="114300" distR="114300" simplePos="0" relativeHeight="251744256" behindDoc="1" locked="0" layoutInCell="1" allowOverlap="1" wp14:anchorId="7024B2CB" wp14:editId="63794A51">
            <wp:simplePos x="0" y="0"/>
            <wp:positionH relativeFrom="margin">
              <wp:align>right</wp:align>
            </wp:positionH>
            <wp:positionV relativeFrom="paragraph">
              <wp:posOffset>551815</wp:posOffset>
            </wp:positionV>
            <wp:extent cx="2133600" cy="1134745"/>
            <wp:effectExtent l="0" t="0" r="0" b="8255"/>
            <wp:wrapTight wrapText="bothSides">
              <wp:wrapPolygon edited="0">
                <wp:start x="0" y="0"/>
                <wp:lineTo x="0" y="21395"/>
                <wp:lineTo x="21407" y="21395"/>
                <wp:lineTo x="21407"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88" t="5965" r="50995" b="11105"/>
                    <a:stretch/>
                  </pic:blipFill>
                  <pic:spPr bwMode="auto">
                    <a:xfrm>
                      <a:off x="0" y="0"/>
                      <a:ext cx="2133600" cy="1134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42208" behindDoc="1" locked="0" layoutInCell="1" allowOverlap="1" wp14:anchorId="20507057" wp14:editId="323781BF">
            <wp:simplePos x="0" y="0"/>
            <wp:positionH relativeFrom="column">
              <wp:posOffset>2286000</wp:posOffset>
            </wp:positionH>
            <wp:positionV relativeFrom="paragraph">
              <wp:posOffset>542925</wp:posOffset>
            </wp:positionV>
            <wp:extent cx="2156460" cy="1143000"/>
            <wp:effectExtent l="0" t="0" r="0" b="0"/>
            <wp:wrapTight wrapText="bothSides">
              <wp:wrapPolygon edited="0">
                <wp:start x="0" y="0"/>
                <wp:lineTo x="0" y="21240"/>
                <wp:lineTo x="21371" y="21240"/>
                <wp:lineTo x="21371"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777" t="7265" r="52600" b="13691"/>
                    <a:stretch/>
                  </pic:blipFill>
                  <pic:spPr bwMode="auto">
                    <a:xfrm>
                      <a:off x="0" y="0"/>
                      <a:ext cx="2156460" cy="114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43232" behindDoc="1" locked="0" layoutInCell="1" allowOverlap="1" wp14:anchorId="7194B4C1" wp14:editId="4E35DF53">
            <wp:simplePos x="0" y="0"/>
            <wp:positionH relativeFrom="margin">
              <wp:posOffset>-635</wp:posOffset>
            </wp:positionH>
            <wp:positionV relativeFrom="paragraph">
              <wp:posOffset>533400</wp:posOffset>
            </wp:positionV>
            <wp:extent cx="2218055" cy="1152525"/>
            <wp:effectExtent l="0" t="0" r="0" b="9525"/>
            <wp:wrapTight wrapText="bothSides">
              <wp:wrapPolygon edited="0">
                <wp:start x="0" y="0"/>
                <wp:lineTo x="0" y="21421"/>
                <wp:lineTo x="21334" y="21421"/>
                <wp:lineTo x="21334"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927" t="6717" r="50619" b="13543"/>
                    <a:stretch/>
                  </pic:blipFill>
                  <pic:spPr bwMode="auto">
                    <a:xfrm>
                      <a:off x="0" y="0"/>
                      <a:ext cx="2218055" cy="1152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58F3" w:rsidRPr="00EA58F3">
        <w:rPr>
          <w:rFonts w:asciiTheme="majorHAnsi" w:eastAsia="Times New Roman" w:hAnsiTheme="majorHAnsi" w:cs="Arial"/>
          <w:b/>
          <w:bCs/>
          <w:color w:val="000000"/>
          <w:sz w:val="22"/>
          <w:szCs w:val="22"/>
          <w:lang w:val="en" w:eastAsia="en-GB"/>
        </w:rPr>
        <w:t>Chair:</w:t>
      </w:r>
      <w:r w:rsidR="00EA58F3" w:rsidRPr="00EA58F3">
        <w:rPr>
          <w:rFonts w:asciiTheme="majorHAnsi" w:eastAsia="Times New Roman" w:hAnsiTheme="majorHAnsi" w:cs="Arial"/>
          <w:color w:val="000000"/>
          <w:sz w:val="22"/>
          <w:szCs w:val="22"/>
          <w:lang w:val="en" w:eastAsia="en-GB"/>
        </w:rPr>
        <w:t xml:space="preserve"> Dr Suki Ali, Department of Sociology, LSE</w:t>
      </w:r>
    </w:p>
    <w:p w14:paraId="06E12015" w14:textId="77777777" w:rsidR="00682355" w:rsidRDefault="00682355" w:rsidP="003A1F8E">
      <w:pPr>
        <w:shd w:val="clear" w:color="auto" w:fill="FFFFFF"/>
        <w:rPr>
          <w:rFonts w:asciiTheme="majorHAnsi" w:eastAsia="Times New Roman" w:hAnsiTheme="majorHAnsi" w:cs="Arial"/>
          <w:b/>
          <w:bCs/>
          <w:color w:val="000000"/>
          <w:sz w:val="22"/>
          <w:szCs w:val="22"/>
          <w:lang w:val="en" w:eastAsia="en-GB"/>
        </w:rPr>
      </w:pPr>
    </w:p>
    <w:p w14:paraId="7A60E308" w14:textId="08D6A445" w:rsidR="003A1F8E" w:rsidRDefault="00EA58F3" w:rsidP="003A1F8E">
      <w:pPr>
        <w:shd w:val="clear" w:color="auto" w:fill="FFFFFF"/>
        <w:rPr>
          <w:rFonts w:asciiTheme="majorHAnsi" w:eastAsia="Times New Roman" w:hAnsiTheme="majorHAnsi" w:cs="Arial"/>
          <w:color w:val="000000"/>
          <w:sz w:val="22"/>
          <w:szCs w:val="22"/>
          <w:lang w:val="en" w:eastAsia="en-GB"/>
        </w:rPr>
      </w:pPr>
      <w:r w:rsidRPr="00EA58F3">
        <w:rPr>
          <w:rFonts w:asciiTheme="majorHAnsi" w:eastAsia="Times New Roman" w:hAnsiTheme="majorHAnsi" w:cs="Arial"/>
          <w:b/>
          <w:bCs/>
          <w:color w:val="000000"/>
          <w:sz w:val="22"/>
          <w:szCs w:val="22"/>
          <w:lang w:val="en" w:eastAsia="en-GB"/>
        </w:rPr>
        <w:t>Histories of anti-Semitism</w:t>
      </w:r>
    </w:p>
    <w:p w14:paraId="2A16C02E" w14:textId="3611C45F" w:rsidR="00EA58F3" w:rsidRPr="00EA58F3" w:rsidRDefault="00EA58F3" w:rsidP="003A1F8E">
      <w:pPr>
        <w:shd w:val="clear" w:color="auto" w:fill="FFFFFF"/>
        <w:rPr>
          <w:rFonts w:asciiTheme="majorHAnsi" w:eastAsia="Times New Roman" w:hAnsiTheme="majorHAnsi" w:cs="Arial"/>
          <w:color w:val="000000"/>
          <w:sz w:val="22"/>
          <w:szCs w:val="22"/>
          <w:lang w:val="en" w:eastAsia="en-GB"/>
        </w:rPr>
      </w:pPr>
      <w:r w:rsidRPr="00EA58F3">
        <w:rPr>
          <w:rFonts w:asciiTheme="majorHAnsi" w:eastAsia="Times New Roman" w:hAnsiTheme="majorHAnsi" w:cs="Arial"/>
          <w:color w:val="000000"/>
          <w:sz w:val="22"/>
          <w:szCs w:val="22"/>
          <w:lang w:val="en" w:eastAsia="en-GB"/>
        </w:rPr>
        <w:t xml:space="preserve">Monday 14th March 2016, 4 - 6pm, </w:t>
      </w:r>
      <w:r w:rsidR="00AA0955">
        <w:rPr>
          <w:rFonts w:asciiTheme="majorHAnsi" w:eastAsia="Times New Roman" w:hAnsiTheme="majorHAnsi" w:cs="Arial"/>
          <w:color w:val="000000"/>
          <w:sz w:val="22"/>
          <w:szCs w:val="22"/>
          <w:lang w:val="en" w:eastAsia="en-GB"/>
        </w:rPr>
        <w:t xml:space="preserve">UEL </w:t>
      </w:r>
      <w:r w:rsidRPr="00EA58F3">
        <w:rPr>
          <w:rFonts w:asciiTheme="majorHAnsi" w:eastAsia="Times New Roman" w:hAnsiTheme="majorHAnsi" w:cs="Arial"/>
          <w:color w:val="000000"/>
          <w:sz w:val="22"/>
          <w:szCs w:val="22"/>
          <w:lang w:val="en" w:eastAsia="en-GB"/>
        </w:rPr>
        <w:t xml:space="preserve">Docklands Campus </w:t>
      </w:r>
    </w:p>
    <w:p w14:paraId="6A8FB14A" w14:textId="77777777" w:rsidR="00FD0A81" w:rsidRDefault="00FD0A81" w:rsidP="00BA2024">
      <w:pPr>
        <w:shd w:val="clear" w:color="auto" w:fill="FFFFFF"/>
        <w:rPr>
          <w:rFonts w:asciiTheme="majorHAnsi" w:eastAsia="Times New Roman" w:hAnsiTheme="majorHAnsi" w:cs="Arial"/>
          <w:b/>
          <w:bCs/>
          <w:color w:val="000000"/>
          <w:sz w:val="22"/>
          <w:szCs w:val="22"/>
          <w:lang w:val="en" w:eastAsia="en-GB"/>
        </w:rPr>
      </w:pPr>
    </w:p>
    <w:p w14:paraId="21F36B14" w14:textId="6FBC1C09" w:rsidR="00B15E80" w:rsidRDefault="00B15E80" w:rsidP="00BA2024">
      <w:pPr>
        <w:shd w:val="clear" w:color="auto" w:fill="FFFFFF"/>
        <w:rPr>
          <w:rFonts w:asciiTheme="majorHAnsi" w:eastAsia="Times New Roman" w:hAnsiTheme="majorHAnsi" w:cs="Arial"/>
          <w:b/>
          <w:bCs/>
          <w:color w:val="000000"/>
          <w:sz w:val="22"/>
          <w:szCs w:val="22"/>
          <w:lang w:val="en" w:eastAsia="en-GB"/>
        </w:rPr>
      </w:pPr>
      <w:r>
        <w:rPr>
          <w:rFonts w:asciiTheme="majorHAnsi" w:eastAsia="Times New Roman" w:hAnsiTheme="majorHAnsi" w:cs="Arial"/>
          <w:b/>
          <w:bCs/>
          <w:color w:val="000000"/>
          <w:sz w:val="22"/>
          <w:szCs w:val="22"/>
          <w:lang w:val="en" w:eastAsia="en-GB"/>
        </w:rPr>
        <w:t>James Renton, Edgehill University</w:t>
      </w:r>
    </w:p>
    <w:p w14:paraId="745E7894" w14:textId="57F4E7F7" w:rsidR="00EA58F3" w:rsidRPr="00EA58F3" w:rsidRDefault="00EA58F3" w:rsidP="00BA2024">
      <w:pPr>
        <w:shd w:val="clear" w:color="auto" w:fill="FFFFFF"/>
        <w:rPr>
          <w:rFonts w:asciiTheme="majorHAnsi" w:eastAsia="Times New Roman" w:hAnsiTheme="majorHAnsi" w:cs="Arial"/>
          <w:color w:val="000000"/>
          <w:sz w:val="22"/>
          <w:szCs w:val="22"/>
          <w:lang w:val="en" w:eastAsia="en-GB"/>
        </w:rPr>
      </w:pPr>
      <w:r w:rsidRPr="00EA58F3">
        <w:rPr>
          <w:rFonts w:asciiTheme="majorHAnsi" w:eastAsia="Times New Roman" w:hAnsiTheme="majorHAnsi" w:cs="Arial"/>
          <w:b/>
          <w:bCs/>
          <w:color w:val="000000"/>
          <w:sz w:val="22"/>
          <w:szCs w:val="22"/>
          <w:lang w:val="en" w:eastAsia="en-GB"/>
        </w:rPr>
        <w:t>The Theology of Semitism</w:t>
      </w:r>
      <w:r w:rsidRPr="00EA58F3">
        <w:rPr>
          <w:rFonts w:asciiTheme="majorHAnsi" w:eastAsia="Times New Roman" w:hAnsiTheme="majorHAnsi" w:cs="Arial"/>
          <w:color w:val="000000"/>
          <w:sz w:val="22"/>
          <w:szCs w:val="22"/>
          <w:lang w:val="en" w:eastAsia="en-GB"/>
        </w:rPr>
        <w:t> </w:t>
      </w:r>
    </w:p>
    <w:p w14:paraId="6786982C" w14:textId="370B57B5" w:rsidR="00483492" w:rsidRDefault="00EA58F3" w:rsidP="00BA2024">
      <w:pPr>
        <w:shd w:val="clear" w:color="auto" w:fill="FFFFFF"/>
        <w:rPr>
          <w:rFonts w:asciiTheme="majorHAnsi" w:eastAsia="Times New Roman" w:hAnsiTheme="majorHAnsi" w:cs="Arial"/>
          <w:color w:val="000000"/>
          <w:sz w:val="22"/>
          <w:szCs w:val="22"/>
          <w:lang w:val="en" w:eastAsia="en-GB"/>
        </w:rPr>
      </w:pPr>
      <w:r w:rsidRPr="00EA58F3">
        <w:rPr>
          <w:rFonts w:asciiTheme="majorHAnsi" w:eastAsia="Times New Roman" w:hAnsiTheme="majorHAnsi" w:cs="Arial"/>
          <w:color w:val="000000"/>
          <w:sz w:val="22"/>
          <w:szCs w:val="22"/>
          <w:lang w:val="en" w:eastAsia="en-GB"/>
        </w:rPr>
        <w:t>A significant body of scholarship has been published over the last few year</w:t>
      </w:r>
      <w:r w:rsidR="00BA2024">
        <w:rPr>
          <w:rFonts w:asciiTheme="majorHAnsi" w:eastAsia="Times New Roman" w:hAnsiTheme="majorHAnsi" w:cs="Arial"/>
          <w:color w:val="000000"/>
          <w:sz w:val="22"/>
          <w:szCs w:val="22"/>
          <w:lang w:val="en" w:eastAsia="en-GB"/>
        </w:rPr>
        <w:t xml:space="preserve">s that emphasises the Christian </w:t>
      </w:r>
      <w:r w:rsidRPr="00EA58F3">
        <w:rPr>
          <w:rFonts w:asciiTheme="majorHAnsi" w:eastAsia="Times New Roman" w:hAnsiTheme="majorHAnsi" w:cs="Arial"/>
          <w:color w:val="000000"/>
          <w:sz w:val="22"/>
          <w:szCs w:val="22"/>
          <w:lang w:val="en" w:eastAsia="en-GB"/>
        </w:rPr>
        <w:t xml:space="preserve">theological basis of late modern European ideas about Jews. Ivan Kalmar and Gil Anidjar, in particular, have arrived at this point as part of their wider critiques of the notion of a post-Enlightenment secular Europe. Central to their analyses has been their interest in the European pairing of Jews and Muslims. In this paper, I will build on this work by exploring the genealogy and life-story of the trinity of the Semite, the Semitic, and Semitism. I will argue that, contrary to most writing on the subject, the Semitic frame was shaped by traditions of Christian thought, which, crucially, holds answers for us regarding the tensions at the heart of the European pairing of Jews and Muslims, and why Semitism disappeared so suddenly from European thought in the middle of the twentieth century.   </w:t>
      </w:r>
    </w:p>
    <w:p w14:paraId="3CC4889D" w14:textId="77777777" w:rsidR="001E62D9" w:rsidRDefault="001E62D9" w:rsidP="00BA2024">
      <w:pPr>
        <w:shd w:val="clear" w:color="auto" w:fill="FFFFFF"/>
        <w:rPr>
          <w:rFonts w:asciiTheme="majorHAnsi" w:eastAsia="Times New Roman" w:hAnsiTheme="majorHAnsi" w:cs="Arial"/>
          <w:b/>
          <w:bCs/>
          <w:color w:val="000000"/>
          <w:sz w:val="22"/>
          <w:szCs w:val="22"/>
          <w:lang w:val="en" w:eastAsia="en-GB"/>
        </w:rPr>
      </w:pPr>
    </w:p>
    <w:p w14:paraId="1E8C75D0" w14:textId="112CB85F" w:rsidR="00B15E80" w:rsidRDefault="00B15E80" w:rsidP="00BA2024">
      <w:pPr>
        <w:shd w:val="clear" w:color="auto" w:fill="FFFFFF"/>
        <w:rPr>
          <w:rFonts w:asciiTheme="majorHAnsi" w:eastAsia="Times New Roman" w:hAnsiTheme="majorHAnsi" w:cs="Arial"/>
          <w:b/>
          <w:bCs/>
          <w:color w:val="000000"/>
          <w:sz w:val="22"/>
          <w:szCs w:val="22"/>
          <w:lang w:val="en" w:eastAsia="en-GB"/>
        </w:rPr>
      </w:pPr>
      <w:r>
        <w:rPr>
          <w:rFonts w:asciiTheme="majorHAnsi" w:eastAsia="Times New Roman" w:hAnsiTheme="majorHAnsi" w:cs="Arial"/>
          <w:b/>
          <w:bCs/>
          <w:color w:val="000000"/>
          <w:sz w:val="22"/>
          <w:szCs w:val="22"/>
          <w:lang w:val="en" w:eastAsia="en-GB"/>
        </w:rPr>
        <w:t>David Feldman, Birkbeck University</w:t>
      </w:r>
    </w:p>
    <w:p w14:paraId="1DB212FA" w14:textId="3188BFB4" w:rsidR="00BA2024" w:rsidRPr="00483492" w:rsidRDefault="00EA58F3" w:rsidP="00BA2024">
      <w:pPr>
        <w:shd w:val="clear" w:color="auto" w:fill="FFFFFF"/>
        <w:rPr>
          <w:rFonts w:asciiTheme="majorHAnsi" w:eastAsia="Times New Roman" w:hAnsiTheme="majorHAnsi" w:cs="Arial"/>
          <w:color w:val="000000"/>
          <w:sz w:val="22"/>
          <w:szCs w:val="22"/>
          <w:lang w:val="en" w:eastAsia="en-GB"/>
        </w:rPr>
      </w:pPr>
      <w:r w:rsidRPr="00EA58F3">
        <w:rPr>
          <w:rFonts w:asciiTheme="majorHAnsi" w:eastAsia="Times New Roman" w:hAnsiTheme="majorHAnsi" w:cs="Arial"/>
          <w:b/>
          <w:bCs/>
          <w:color w:val="000000"/>
          <w:sz w:val="22"/>
          <w:szCs w:val="22"/>
          <w:lang w:val="en" w:eastAsia="en-GB"/>
        </w:rPr>
        <w:t>Antisemitism and the linguistic turn</w:t>
      </w:r>
    </w:p>
    <w:p w14:paraId="26AD3081" w14:textId="4C574C40" w:rsidR="00BA2024" w:rsidRDefault="00EA58F3" w:rsidP="00BA2024">
      <w:pPr>
        <w:shd w:val="clear" w:color="auto" w:fill="FFFFFF"/>
        <w:rPr>
          <w:rFonts w:asciiTheme="majorHAnsi" w:eastAsia="Times New Roman" w:hAnsiTheme="majorHAnsi" w:cs="Arial"/>
          <w:color w:val="000000"/>
          <w:sz w:val="22"/>
          <w:szCs w:val="22"/>
          <w:lang w:val="en" w:eastAsia="en-GB"/>
        </w:rPr>
      </w:pPr>
      <w:r w:rsidRPr="00EA58F3">
        <w:rPr>
          <w:rFonts w:asciiTheme="majorHAnsi" w:eastAsia="Times New Roman" w:hAnsiTheme="majorHAnsi" w:cs="Arial"/>
          <w:color w:val="000000"/>
          <w:sz w:val="22"/>
          <w:szCs w:val="22"/>
          <w:lang w:val="en" w:eastAsia="en-GB"/>
        </w:rPr>
        <w:t xml:space="preserve">It is well known that the term antisemitism was used in Germany in the 1870s and1880s by a movement of people who believed Jewish emancipation had been a great error. The movement imagined itself to be engaged in a war between German and Jewish interests. But what happened to the term antisemitism when it was taken up by Jews and their friends and when it travelled beyond Germany? This paper will explore the changing meanings of the term in antisemitism as it developed in Britain from the 1880s to the present. It will argue that these changes point to an epochal shift in Jewish history.  </w:t>
      </w:r>
    </w:p>
    <w:p w14:paraId="33A55CF0" w14:textId="77777777" w:rsidR="00F8276C" w:rsidRDefault="00F8276C" w:rsidP="00BA2024">
      <w:pPr>
        <w:shd w:val="clear" w:color="auto" w:fill="FFFFFF"/>
        <w:rPr>
          <w:rFonts w:asciiTheme="majorHAnsi" w:eastAsia="Times New Roman" w:hAnsiTheme="majorHAnsi" w:cs="Arial"/>
          <w:color w:val="000000"/>
          <w:sz w:val="22"/>
          <w:szCs w:val="22"/>
          <w:lang w:val="en" w:eastAsia="en-GB"/>
        </w:rPr>
      </w:pPr>
    </w:p>
    <w:p w14:paraId="7BA9C1D7" w14:textId="3A7E5130" w:rsidR="00B15E80" w:rsidRPr="00B15E80" w:rsidRDefault="00B15E80" w:rsidP="00BA2024">
      <w:pPr>
        <w:shd w:val="clear" w:color="auto" w:fill="FFFFFF"/>
        <w:rPr>
          <w:rFonts w:asciiTheme="majorHAnsi" w:eastAsia="Times New Roman" w:hAnsiTheme="majorHAnsi" w:cs="Arial"/>
          <w:b/>
          <w:color w:val="000000"/>
          <w:sz w:val="22"/>
          <w:szCs w:val="22"/>
          <w:lang w:val="en" w:eastAsia="en-GB"/>
        </w:rPr>
      </w:pPr>
      <w:r w:rsidRPr="00B15E80">
        <w:rPr>
          <w:rFonts w:asciiTheme="majorHAnsi" w:eastAsia="Times New Roman" w:hAnsiTheme="majorHAnsi" w:cs="Arial"/>
          <w:b/>
          <w:color w:val="000000"/>
          <w:sz w:val="22"/>
          <w:szCs w:val="22"/>
          <w:lang w:val="en" w:eastAsia="en-GB"/>
        </w:rPr>
        <w:t>Brendan McGeever, Birkbeck University</w:t>
      </w:r>
    </w:p>
    <w:p w14:paraId="7061DC5D" w14:textId="3E9B1B0F" w:rsidR="00BA2024" w:rsidRDefault="00EA58F3" w:rsidP="00BA2024">
      <w:pPr>
        <w:shd w:val="clear" w:color="auto" w:fill="FFFFFF"/>
        <w:rPr>
          <w:rFonts w:asciiTheme="majorHAnsi" w:eastAsia="Times New Roman" w:hAnsiTheme="majorHAnsi" w:cs="Arial"/>
          <w:color w:val="000000"/>
          <w:sz w:val="22"/>
          <w:szCs w:val="22"/>
          <w:lang w:val="en" w:eastAsia="en-GB"/>
        </w:rPr>
      </w:pPr>
      <w:r w:rsidRPr="00EA58F3">
        <w:rPr>
          <w:rFonts w:asciiTheme="majorHAnsi" w:eastAsia="Times New Roman" w:hAnsiTheme="majorHAnsi" w:cs="Arial"/>
          <w:b/>
          <w:bCs/>
          <w:color w:val="000000"/>
          <w:sz w:val="22"/>
          <w:szCs w:val="22"/>
          <w:lang w:val="en" w:eastAsia="en-GB"/>
        </w:rPr>
        <w:t>The Racialisation of Class Politics in the Russian Revolution: a case study of the so-called 'Jewish Question' </w:t>
      </w:r>
    </w:p>
    <w:p w14:paraId="492706A3" w14:textId="069A8E17" w:rsidR="003A1F8E" w:rsidRDefault="00EA58F3" w:rsidP="003A1F8E">
      <w:pPr>
        <w:shd w:val="clear" w:color="auto" w:fill="FFFFFF"/>
        <w:rPr>
          <w:rFonts w:asciiTheme="majorHAnsi" w:eastAsia="Times New Roman" w:hAnsiTheme="majorHAnsi" w:cs="Arial"/>
          <w:color w:val="000000"/>
          <w:sz w:val="22"/>
          <w:szCs w:val="22"/>
          <w:lang w:val="en" w:eastAsia="en-GB"/>
        </w:rPr>
      </w:pPr>
      <w:r w:rsidRPr="00EA58F3">
        <w:rPr>
          <w:rFonts w:asciiTheme="majorHAnsi" w:eastAsia="Times New Roman" w:hAnsiTheme="majorHAnsi" w:cs="Arial"/>
          <w:color w:val="000000"/>
          <w:sz w:val="22"/>
          <w:szCs w:val="22"/>
          <w:lang w:val="en" w:eastAsia="en-GB"/>
        </w:rPr>
        <w:t xml:space="preserve">The Bolsheviks came to power in 1917 with the promise of building a world free of class exploitation and other forms of oppression and domination. In the very moment of revolution, however, these sentiments were put to the test as a devastating wave of anti-Jewish violence broke out across the western borderlands of the former Russian empire. The pogroms posed fundamental questions of Marxist theory and practice, particularly since they revealed the nature and extent of working class attachments to </w:t>
      </w:r>
      <w:r w:rsidR="00F35D91" w:rsidRPr="00EA58F3">
        <w:rPr>
          <w:rFonts w:asciiTheme="majorHAnsi" w:eastAsia="Times New Roman" w:hAnsiTheme="majorHAnsi" w:cs="Arial"/>
          <w:color w:val="000000"/>
          <w:sz w:val="22"/>
          <w:szCs w:val="22"/>
          <w:lang w:val="en" w:eastAsia="en-GB"/>
        </w:rPr>
        <w:t>anti-Semitic</w:t>
      </w:r>
      <w:r w:rsidRPr="00EA58F3">
        <w:rPr>
          <w:rFonts w:asciiTheme="majorHAnsi" w:eastAsia="Times New Roman" w:hAnsiTheme="majorHAnsi" w:cs="Arial"/>
          <w:color w:val="000000"/>
          <w:sz w:val="22"/>
          <w:szCs w:val="22"/>
          <w:lang w:val="en" w:eastAsia="en-GB"/>
        </w:rPr>
        <w:t xml:space="preserve"> representations of Jewishness.</w:t>
      </w:r>
    </w:p>
    <w:p w14:paraId="33D6C3CF" w14:textId="1AFD707D" w:rsidR="00CC7857" w:rsidRPr="00B15E80" w:rsidRDefault="001E62D9" w:rsidP="00B15E80">
      <w:pPr>
        <w:shd w:val="clear" w:color="auto" w:fill="FFFFFF"/>
        <w:rPr>
          <w:rFonts w:asciiTheme="majorHAnsi" w:eastAsia="Times New Roman" w:hAnsiTheme="majorHAnsi" w:cs="Arial"/>
          <w:color w:val="000000"/>
          <w:sz w:val="22"/>
          <w:szCs w:val="22"/>
          <w:lang w:val="en" w:eastAsia="en-GB"/>
        </w:rPr>
      </w:pPr>
      <w:r>
        <w:rPr>
          <w:noProof/>
          <w:lang w:eastAsia="en-GB"/>
        </w:rPr>
        <w:lastRenderedPageBreak/>
        <w:drawing>
          <wp:anchor distT="0" distB="0" distL="114300" distR="114300" simplePos="0" relativeHeight="251723776" behindDoc="0" locked="0" layoutInCell="1" allowOverlap="1" wp14:anchorId="56980D52" wp14:editId="57ADC4A3">
            <wp:simplePos x="0" y="0"/>
            <wp:positionH relativeFrom="margin">
              <wp:posOffset>4476750</wp:posOffset>
            </wp:positionH>
            <wp:positionV relativeFrom="paragraph">
              <wp:posOffset>644525</wp:posOffset>
            </wp:positionV>
            <wp:extent cx="2193290" cy="1238250"/>
            <wp:effectExtent l="0" t="0" r="0" b="0"/>
            <wp:wrapThrough wrapText="bothSides">
              <wp:wrapPolygon edited="0">
                <wp:start x="0" y="0"/>
                <wp:lineTo x="0" y="21268"/>
                <wp:lineTo x="21387" y="21268"/>
                <wp:lineTo x="21387"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1147" t="5046" r="51100" b="8689"/>
                    <a:stretch/>
                  </pic:blipFill>
                  <pic:spPr bwMode="auto">
                    <a:xfrm>
                      <a:off x="0" y="0"/>
                      <a:ext cx="2193290" cy="1238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22752" behindDoc="0" locked="0" layoutInCell="1" allowOverlap="1" wp14:anchorId="678BA749" wp14:editId="253576AA">
            <wp:simplePos x="0" y="0"/>
            <wp:positionH relativeFrom="margin">
              <wp:align>center</wp:align>
            </wp:positionH>
            <wp:positionV relativeFrom="paragraph">
              <wp:posOffset>643890</wp:posOffset>
            </wp:positionV>
            <wp:extent cx="2206625" cy="1247775"/>
            <wp:effectExtent l="0" t="0" r="3175" b="9525"/>
            <wp:wrapThrough wrapText="bothSides">
              <wp:wrapPolygon edited="0">
                <wp:start x="0" y="0"/>
                <wp:lineTo x="0" y="21435"/>
                <wp:lineTo x="21445" y="21435"/>
                <wp:lineTo x="21445"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1147" t="5048" r="50669" b="7770"/>
                    <a:stretch/>
                  </pic:blipFill>
                  <pic:spPr bwMode="auto">
                    <a:xfrm>
                      <a:off x="0" y="0"/>
                      <a:ext cx="2206625" cy="1247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21728" behindDoc="0" locked="0" layoutInCell="1" allowOverlap="1" wp14:anchorId="51F3CC8E" wp14:editId="68DC2242">
            <wp:simplePos x="0" y="0"/>
            <wp:positionH relativeFrom="margin">
              <wp:align>left</wp:align>
            </wp:positionH>
            <wp:positionV relativeFrom="paragraph">
              <wp:posOffset>654685</wp:posOffset>
            </wp:positionV>
            <wp:extent cx="2159635" cy="1226185"/>
            <wp:effectExtent l="0" t="0" r="0" b="0"/>
            <wp:wrapThrough wrapText="bothSides">
              <wp:wrapPolygon edited="0">
                <wp:start x="0" y="0"/>
                <wp:lineTo x="0" y="21141"/>
                <wp:lineTo x="21340" y="21141"/>
                <wp:lineTo x="21340"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574" t="4588" r="50526" b="6394"/>
                    <a:stretch/>
                  </pic:blipFill>
                  <pic:spPr bwMode="auto">
                    <a:xfrm>
                      <a:off x="0" y="0"/>
                      <a:ext cx="2159635" cy="1226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58F3" w:rsidRPr="00EA58F3">
        <w:rPr>
          <w:rFonts w:asciiTheme="majorHAnsi" w:eastAsia="Times New Roman" w:hAnsiTheme="majorHAnsi" w:cs="Arial"/>
          <w:color w:val="000000"/>
          <w:sz w:val="22"/>
          <w:szCs w:val="22"/>
          <w:lang w:val="en" w:eastAsia="en-GB"/>
        </w:rPr>
        <w:t xml:space="preserve">This paper seeks to offer a theoretically informed historical understanding of the remarkable capacity for class politics to become racialised in revolutionary Russia. It does so by mobilising the concept of ‘elective affinity’ and by situating its empirical findings within a wider discussion of the sociology of race and class. </w:t>
      </w:r>
    </w:p>
    <w:p w14:paraId="5122B9A2" w14:textId="77777777" w:rsidR="00CC7857" w:rsidRDefault="00CC7857" w:rsidP="00915CC5">
      <w:pPr>
        <w:rPr>
          <w:rFonts w:asciiTheme="majorHAnsi" w:hAnsiTheme="majorHAnsi"/>
          <w:b/>
          <w:sz w:val="22"/>
          <w:szCs w:val="22"/>
        </w:rPr>
      </w:pPr>
    </w:p>
    <w:p w14:paraId="45F027A1" w14:textId="06928BEE" w:rsidR="00915CC5" w:rsidRPr="008A0954" w:rsidRDefault="00915CC5" w:rsidP="00915CC5">
      <w:pPr>
        <w:rPr>
          <w:rFonts w:asciiTheme="majorHAnsi" w:hAnsiTheme="majorHAnsi"/>
          <w:b/>
          <w:sz w:val="22"/>
          <w:szCs w:val="22"/>
        </w:rPr>
      </w:pPr>
      <w:r w:rsidRPr="008A0954">
        <w:rPr>
          <w:rFonts w:asciiTheme="majorHAnsi" w:hAnsiTheme="majorHAnsi"/>
          <w:b/>
          <w:sz w:val="22"/>
          <w:szCs w:val="22"/>
        </w:rPr>
        <w:t>Britishness, belonging and borders</w:t>
      </w:r>
    </w:p>
    <w:p w14:paraId="05525EBB" w14:textId="47662A29" w:rsidR="00915CC5" w:rsidRPr="004B1770" w:rsidRDefault="00915CC5" w:rsidP="00915CC5">
      <w:pPr>
        <w:rPr>
          <w:rFonts w:asciiTheme="majorHAnsi" w:hAnsiTheme="majorHAnsi"/>
          <w:sz w:val="22"/>
          <w:szCs w:val="22"/>
        </w:rPr>
      </w:pPr>
      <w:r w:rsidRPr="004B1770">
        <w:rPr>
          <w:rFonts w:asciiTheme="majorHAnsi" w:hAnsiTheme="majorHAnsi"/>
          <w:sz w:val="22"/>
          <w:szCs w:val="22"/>
        </w:rPr>
        <w:t>Wednesday 11</w:t>
      </w:r>
      <w:r w:rsidRPr="004B1770">
        <w:rPr>
          <w:rFonts w:asciiTheme="majorHAnsi" w:hAnsiTheme="majorHAnsi"/>
          <w:sz w:val="22"/>
          <w:szCs w:val="22"/>
          <w:vertAlign w:val="superscript"/>
        </w:rPr>
        <w:t>th</w:t>
      </w:r>
      <w:r w:rsidRPr="004B1770">
        <w:rPr>
          <w:rFonts w:asciiTheme="majorHAnsi" w:hAnsiTheme="majorHAnsi"/>
          <w:sz w:val="22"/>
          <w:szCs w:val="22"/>
        </w:rPr>
        <w:t xml:space="preserve"> May 2016</w:t>
      </w:r>
      <w:r w:rsidR="00E32B17" w:rsidRPr="004B1770">
        <w:rPr>
          <w:rFonts w:asciiTheme="majorHAnsi" w:hAnsiTheme="majorHAnsi"/>
          <w:sz w:val="22"/>
          <w:szCs w:val="22"/>
        </w:rPr>
        <w:t xml:space="preserve">, 2 - 4pm, </w:t>
      </w:r>
      <w:r w:rsidR="00AA0955">
        <w:rPr>
          <w:rFonts w:asciiTheme="majorHAnsi" w:hAnsiTheme="majorHAnsi"/>
          <w:sz w:val="22"/>
          <w:szCs w:val="22"/>
        </w:rPr>
        <w:t xml:space="preserve">UEL </w:t>
      </w:r>
      <w:r w:rsidRPr="004B1770">
        <w:rPr>
          <w:rFonts w:asciiTheme="majorHAnsi" w:hAnsiTheme="majorHAnsi"/>
          <w:sz w:val="22"/>
          <w:szCs w:val="22"/>
        </w:rPr>
        <w:t xml:space="preserve">University Square Stratford (USS) </w:t>
      </w:r>
    </w:p>
    <w:p w14:paraId="2533A969" w14:textId="77777777" w:rsidR="00357E26" w:rsidRDefault="00357E26" w:rsidP="00915CC5">
      <w:pPr>
        <w:rPr>
          <w:rFonts w:asciiTheme="majorHAnsi" w:hAnsiTheme="majorHAnsi"/>
          <w:sz w:val="22"/>
          <w:szCs w:val="22"/>
        </w:rPr>
      </w:pPr>
    </w:p>
    <w:p w14:paraId="090487DC" w14:textId="38EC5BF5" w:rsidR="00915CC5" w:rsidRPr="00357E26" w:rsidRDefault="00357E26" w:rsidP="00915CC5">
      <w:pPr>
        <w:rPr>
          <w:rStyle w:val="Hyperlink"/>
          <w:rFonts w:asciiTheme="majorHAnsi" w:hAnsiTheme="majorHAnsi" w:cs="Arial"/>
          <w:b/>
          <w:color w:val="auto"/>
          <w:sz w:val="22"/>
          <w:szCs w:val="22"/>
          <w:u w:val="none"/>
        </w:rPr>
      </w:pPr>
      <w:r w:rsidRPr="003A1F8E">
        <w:rPr>
          <w:rFonts w:asciiTheme="majorHAnsi" w:hAnsiTheme="majorHAnsi" w:cs="Arial"/>
          <w:b/>
          <w:sz w:val="22"/>
          <w:szCs w:val="22"/>
        </w:rPr>
        <w:t>Nira Yuval-Davis</w:t>
      </w:r>
    </w:p>
    <w:p w14:paraId="0DDCB3DA" w14:textId="6DD340BC" w:rsidR="00915CC5" w:rsidRPr="003A1F8E" w:rsidRDefault="00915CC5" w:rsidP="00915CC5">
      <w:pPr>
        <w:rPr>
          <w:rFonts w:asciiTheme="majorHAnsi" w:hAnsiTheme="majorHAnsi"/>
          <w:b/>
          <w:sz w:val="22"/>
          <w:szCs w:val="22"/>
        </w:rPr>
      </w:pPr>
      <w:r w:rsidRPr="003A1F8E">
        <w:rPr>
          <w:rFonts w:asciiTheme="majorHAnsi" w:hAnsiTheme="majorHAnsi"/>
          <w:b/>
          <w:sz w:val="22"/>
          <w:szCs w:val="22"/>
        </w:rPr>
        <w:t>Everyday Bordering as a Contemporary British Political Project of Belonging</w:t>
      </w:r>
    </w:p>
    <w:p w14:paraId="198900AE" w14:textId="6114ABCE" w:rsidR="00915CC5" w:rsidRDefault="00915CC5" w:rsidP="00915CC5">
      <w:pPr>
        <w:rPr>
          <w:rFonts w:asciiTheme="majorHAnsi" w:hAnsiTheme="majorHAnsi"/>
          <w:sz w:val="22"/>
          <w:szCs w:val="22"/>
        </w:rPr>
      </w:pPr>
      <w:r w:rsidRPr="00915CC5">
        <w:rPr>
          <w:rFonts w:asciiTheme="majorHAnsi" w:hAnsiTheme="majorHAnsi"/>
          <w:sz w:val="22"/>
          <w:szCs w:val="22"/>
        </w:rPr>
        <w:t>In this presentation Nira</w:t>
      </w:r>
      <w:r w:rsidR="006E0C47">
        <w:rPr>
          <w:rFonts w:asciiTheme="majorHAnsi" w:hAnsiTheme="majorHAnsi"/>
          <w:sz w:val="22"/>
          <w:szCs w:val="22"/>
        </w:rPr>
        <w:t xml:space="preserve"> Yuval-Davis argued</w:t>
      </w:r>
      <w:r w:rsidRPr="00915CC5">
        <w:rPr>
          <w:rFonts w:asciiTheme="majorHAnsi" w:hAnsiTheme="majorHAnsi"/>
          <w:sz w:val="22"/>
          <w:szCs w:val="22"/>
        </w:rPr>
        <w:t xml:space="preserve"> that everyday bordering has become a major technology of control of both social diversity and discourses on diversity in the UK, in a way that threatens to undermine the convivial co-existence of pluralist multi-cultural Britain. Drawing on research carried out in London be</w:t>
      </w:r>
      <w:r w:rsidR="006E0C47">
        <w:rPr>
          <w:rFonts w:asciiTheme="majorHAnsi" w:hAnsiTheme="majorHAnsi"/>
          <w:sz w:val="22"/>
          <w:szCs w:val="22"/>
        </w:rPr>
        <w:t>tween 2013 and 2015, Nira argued</w:t>
      </w:r>
      <w:r w:rsidRPr="00915CC5">
        <w:rPr>
          <w:rFonts w:asciiTheme="majorHAnsi" w:hAnsiTheme="majorHAnsi"/>
          <w:sz w:val="22"/>
          <w:szCs w:val="22"/>
        </w:rPr>
        <w:t xml:space="preserve"> that such tendencies have been developing especially since the drive for securitisation following the events of 9/11 in 2001. However, these developments cannot be understood to be an outcome solely of securitisation, but rather they are part of an autochthonic  political project of belonging, which emerged as a counter narrative to the multiculturalist project dominant during the 1</w:t>
      </w:r>
      <w:r w:rsidR="006E0C47">
        <w:rPr>
          <w:rFonts w:asciiTheme="majorHAnsi" w:hAnsiTheme="majorHAnsi"/>
          <w:sz w:val="22"/>
          <w:szCs w:val="22"/>
        </w:rPr>
        <w:t>980’s and 90’s. Nira also argued</w:t>
      </w:r>
      <w:r w:rsidRPr="00915CC5">
        <w:rPr>
          <w:rFonts w:asciiTheme="majorHAnsi" w:hAnsiTheme="majorHAnsi"/>
          <w:sz w:val="22"/>
          <w:szCs w:val="22"/>
        </w:rPr>
        <w:t xml:space="preserve"> that such political project of belonging needs to be understood via the dialogical lens of situated intersectionality.</w:t>
      </w:r>
    </w:p>
    <w:p w14:paraId="096D04A4" w14:textId="77777777" w:rsidR="00CC7857" w:rsidRDefault="00CC7857" w:rsidP="005E76C5">
      <w:pPr>
        <w:rPr>
          <w:rFonts w:asciiTheme="majorHAnsi" w:hAnsiTheme="majorHAnsi"/>
          <w:b/>
          <w:sz w:val="22"/>
          <w:szCs w:val="22"/>
        </w:rPr>
      </w:pPr>
    </w:p>
    <w:p w14:paraId="6D765175" w14:textId="35C92D9B" w:rsidR="00357E26" w:rsidRPr="00357E26" w:rsidRDefault="00357E26" w:rsidP="005E76C5">
      <w:pPr>
        <w:rPr>
          <w:rFonts w:asciiTheme="majorHAnsi" w:hAnsiTheme="majorHAnsi"/>
          <w:b/>
          <w:sz w:val="22"/>
          <w:szCs w:val="22"/>
        </w:rPr>
      </w:pPr>
      <w:r w:rsidRPr="003A1F8E">
        <w:rPr>
          <w:rFonts w:asciiTheme="majorHAnsi" w:hAnsiTheme="majorHAnsi"/>
          <w:b/>
          <w:sz w:val="22"/>
          <w:szCs w:val="22"/>
        </w:rPr>
        <w:t>Eric Woods and Helen Kim</w:t>
      </w:r>
    </w:p>
    <w:p w14:paraId="6D4BA76C" w14:textId="258B73F0" w:rsidR="00915CC5" w:rsidRPr="00B61D58" w:rsidRDefault="00915CC5" w:rsidP="005E76C5">
      <w:pPr>
        <w:rPr>
          <w:rFonts w:asciiTheme="majorHAnsi" w:hAnsiTheme="majorHAnsi"/>
          <w:i/>
          <w:sz w:val="22"/>
          <w:szCs w:val="22"/>
        </w:rPr>
      </w:pPr>
      <w:r w:rsidRPr="00B61D58">
        <w:rPr>
          <w:rFonts w:asciiTheme="majorHAnsi" w:hAnsiTheme="majorHAnsi"/>
          <w:b/>
          <w:bCs/>
          <w:i/>
          <w:sz w:val="22"/>
        </w:rPr>
        <w:t>Unresolved Empire: Art, Identity and the Meaning of Britain’s Imperial Past</w:t>
      </w:r>
    </w:p>
    <w:p w14:paraId="170F82F5" w14:textId="0B07F489" w:rsidR="00483492" w:rsidRPr="00915CC5" w:rsidRDefault="00915CC5" w:rsidP="00915CC5">
      <w:pPr>
        <w:pStyle w:val="NoSpacing"/>
        <w:shd w:val="clear" w:color="auto" w:fill="FFFFFF"/>
        <w:rPr>
          <w:rFonts w:asciiTheme="majorHAnsi" w:hAnsiTheme="majorHAnsi"/>
          <w:sz w:val="22"/>
        </w:rPr>
      </w:pPr>
      <w:r w:rsidRPr="00915CC5">
        <w:rPr>
          <w:rFonts w:asciiTheme="majorHAnsi" w:hAnsiTheme="majorHAnsi"/>
          <w:sz w:val="22"/>
        </w:rPr>
        <w:t>In this paper, Er</w:t>
      </w:r>
      <w:r w:rsidR="006E0C47">
        <w:rPr>
          <w:rFonts w:asciiTheme="majorHAnsi" w:hAnsiTheme="majorHAnsi"/>
          <w:sz w:val="22"/>
        </w:rPr>
        <w:t>ic Woods and Helen Kim undertook</w:t>
      </w:r>
      <w:r w:rsidRPr="00915CC5">
        <w:rPr>
          <w:rFonts w:asciiTheme="majorHAnsi" w:hAnsiTheme="majorHAnsi"/>
          <w:sz w:val="22"/>
        </w:rPr>
        <w:t xml:space="preserve"> a cultural analysis of Tate Britain’s recent exhibit, </w:t>
      </w:r>
      <w:r w:rsidRPr="00915CC5">
        <w:rPr>
          <w:rFonts w:asciiTheme="majorHAnsi" w:hAnsiTheme="majorHAnsi"/>
          <w:i/>
          <w:iCs/>
          <w:sz w:val="22"/>
        </w:rPr>
        <w:t>Artist and Empire: Facing Britain’s Imperial Past.</w:t>
      </w:r>
      <w:r w:rsidRPr="00915CC5">
        <w:rPr>
          <w:rFonts w:asciiTheme="majorHAnsi" w:hAnsiTheme="majorHAnsi"/>
          <w:sz w:val="22"/>
        </w:rPr>
        <w:t xml:space="preserve"> To bring to light the multiple layers of affect and meaning that are imbricated in the exhibition, they draw on ethnographic interviews with curators and visitors, published reviews, and a close reading of the exhibition itself. Their analysis reveals a set of troubling findings regarding the status of British national identity and the significance of its imperial past, whose urgent implications reach far beyond the walls of the museum. In sum, they find that empire continues to be an unresolved, ambivalent and yet deeply felt issue in Britain today, which we analogise as a collective trauma simmering below the surface of contemporary social life. To conclude, they discuss how the exhibitions of this kind might better provide a locus for reconciliation. </w:t>
      </w:r>
    </w:p>
    <w:p w14:paraId="217AD012" w14:textId="77777777" w:rsidR="00357E26" w:rsidRDefault="00357E26" w:rsidP="00357E26">
      <w:pPr>
        <w:rPr>
          <w:rFonts w:asciiTheme="majorHAnsi" w:hAnsiTheme="majorHAnsi"/>
          <w:b/>
          <w:sz w:val="22"/>
          <w:szCs w:val="22"/>
        </w:rPr>
      </w:pPr>
    </w:p>
    <w:p w14:paraId="49F6F0A5" w14:textId="77777777" w:rsidR="00357E26" w:rsidRPr="003A1F8E" w:rsidRDefault="00357E26" w:rsidP="00357E26">
      <w:pPr>
        <w:rPr>
          <w:rFonts w:asciiTheme="majorHAnsi" w:hAnsiTheme="majorHAnsi"/>
          <w:b/>
          <w:sz w:val="22"/>
          <w:szCs w:val="22"/>
        </w:rPr>
      </w:pPr>
      <w:r w:rsidRPr="003A1F8E">
        <w:rPr>
          <w:rFonts w:asciiTheme="majorHAnsi" w:hAnsiTheme="majorHAnsi"/>
          <w:b/>
          <w:sz w:val="22"/>
          <w:szCs w:val="22"/>
        </w:rPr>
        <w:t>Gargi Bhattacharyya</w:t>
      </w:r>
    </w:p>
    <w:p w14:paraId="66DF0572" w14:textId="33077721" w:rsidR="00915CC5" w:rsidRDefault="00915CC5" w:rsidP="00915CC5">
      <w:pPr>
        <w:rPr>
          <w:rFonts w:asciiTheme="majorHAnsi" w:hAnsiTheme="majorHAnsi"/>
          <w:b/>
          <w:i/>
          <w:sz w:val="22"/>
          <w:szCs w:val="22"/>
        </w:rPr>
      </w:pPr>
      <w:r w:rsidRPr="00915CC5">
        <w:rPr>
          <w:rFonts w:asciiTheme="majorHAnsi" w:hAnsiTheme="majorHAnsi"/>
          <w:b/>
          <w:i/>
          <w:sz w:val="22"/>
          <w:szCs w:val="22"/>
        </w:rPr>
        <w:t>Disentitlement and the shifting boundaries of national belonging</w:t>
      </w:r>
    </w:p>
    <w:p w14:paraId="14E0CC52" w14:textId="544334F7" w:rsidR="00915CC5" w:rsidRPr="00915CC5" w:rsidRDefault="00915CC5" w:rsidP="00915CC5">
      <w:pPr>
        <w:rPr>
          <w:rFonts w:asciiTheme="majorHAnsi" w:hAnsiTheme="majorHAnsi"/>
          <w:sz w:val="22"/>
          <w:szCs w:val="22"/>
        </w:rPr>
      </w:pPr>
      <w:r w:rsidRPr="00915CC5">
        <w:rPr>
          <w:rFonts w:asciiTheme="majorHAnsi" w:hAnsiTheme="majorHAnsi"/>
          <w:sz w:val="22"/>
          <w:szCs w:val="22"/>
        </w:rPr>
        <w:t>This paper considers recent debates about the post-political and the emergence of anti-politics in order to revisit understandings of national belonging. The paper includes a review of ideas of disentitlement and of the impact of such processes of expropriation and expulsion on lived experiences of national belonging. Overall, Gargi Bhattacharyya argues that the performance of ethnic or cultural belonging is no longer (and perhaps never was) enough  to ensure inclusion in the terms of everyday nationhood and it is in the light of these multiple exclusions that we should understand highly theatricalised claims of alternative nationhood.</w:t>
      </w:r>
    </w:p>
    <w:p w14:paraId="134DFC26" w14:textId="77777777" w:rsidR="00F8276C" w:rsidRDefault="005156D0" w:rsidP="00B15E80">
      <w:pPr>
        <w:rPr>
          <w:rFonts w:asciiTheme="majorHAnsi" w:hAnsiTheme="majorHAnsi" w:cs="Arial"/>
          <w:bCs/>
          <w:sz w:val="22"/>
          <w:szCs w:val="22"/>
        </w:rPr>
      </w:pPr>
      <w:r>
        <w:rPr>
          <w:noProof/>
          <w:lang w:eastAsia="en-GB"/>
        </w:rPr>
        <w:drawing>
          <wp:anchor distT="0" distB="0" distL="114300" distR="114300" simplePos="0" relativeHeight="251734016" behindDoc="1" locked="0" layoutInCell="1" allowOverlap="1" wp14:anchorId="7B933B95" wp14:editId="3280A89B">
            <wp:simplePos x="0" y="0"/>
            <wp:positionH relativeFrom="margin">
              <wp:align>left</wp:align>
            </wp:positionH>
            <wp:positionV relativeFrom="paragraph">
              <wp:posOffset>180340</wp:posOffset>
            </wp:positionV>
            <wp:extent cx="2168525" cy="1181100"/>
            <wp:effectExtent l="0" t="0" r="3175" b="0"/>
            <wp:wrapTight wrapText="bothSides">
              <wp:wrapPolygon edited="0">
                <wp:start x="0" y="0"/>
                <wp:lineTo x="0" y="21252"/>
                <wp:lineTo x="21442" y="21252"/>
                <wp:lineTo x="21442"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287" t="5048" r="50383" b="6852"/>
                    <a:stretch/>
                  </pic:blipFill>
                  <pic:spPr bwMode="auto">
                    <a:xfrm>
                      <a:off x="0" y="0"/>
                      <a:ext cx="2168525" cy="1181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36064" behindDoc="1" locked="0" layoutInCell="1" allowOverlap="1" wp14:anchorId="356AB8F3" wp14:editId="492FC09B">
            <wp:simplePos x="0" y="0"/>
            <wp:positionH relativeFrom="margin">
              <wp:posOffset>2219325</wp:posOffset>
            </wp:positionH>
            <wp:positionV relativeFrom="paragraph">
              <wp:posOffset>180340</wp:posOffset>
            </wp:positionV>
            <wp:extent cx="2195830" cy="1171575"/>
            <wp:effectExtent l="0" t="0" r="0" b="9525"/>
            <wp:wrapTight wrapText="bothSides">
              <wp:wrapPolygon edited="0">
                <wp:start x="0" y="0"/>
                <wp:lineTo x="0" y="21424"/>
                <wp:lineTo x="21363" y="21424"/>
                <wp:lineTo x="21363"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287" t="5046" r="50168" b="10066"/>
                    <a:stretch/>
                  </pic:blipFill>
                  <pic:spPr bwMode="auto">
                    <a:xfrm>
                      <a:off x="0" y="0"/>
                      <a:ext cx="2195830" cy="1171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38112" behindDoc="1" locked="0" layoutInCell="1" allowOverlap="1" wp14:anchorId="32D57142" wp14:editId="41778D4A">
            <wp:simplePos x="0" y="0"/>
            <wp:positionH relativeFrom="column">
              <wp:posOffset>4488180</wp:posOffset>
            </wp:positionH>
            <wp:positionV relativeFrom="paragraph">
              <wp:posOffset>170180</wp:posOffset>
            </wp:positionV>
            <wp:extent cx="2132330" cy="1190625"/>
            <wp:effectExtent l="0" t="0" r="1270" b="9525"/>
            <wp:wrapTight wrapText="bothSides">
              <wp:wrapPolygon edited="0">
                <wp:start x="0" y="0"/>
                <wp:lineTo x="0" y="21427"/>
                <wp:lineTo x="21420" y="21427"/>
                <wp:lineTo x="21420"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430" t="4589" r="50240" b="7310"/>
                    <a:stretch/>
                  </pic:blipFill>
                  <pic:spPr bwMode="auto">
                    <a:xfrm>
                      <a:off x="0" y="0"/>
                      <a:ext cx="2132330" cy="1190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64194E" w14:textId="77777777" w:rsidR="00F8276C" w:rsidRDefault="00F8276C" w:rsidP="00B15E80">
      <w:pPr>
        <w:rPr>
          <w:rFonts w:asciiTheme="majorHAnsi" w:hAnsiTheme="majorHAnsi" w:cs="Arial"/>
          <w:bCs/>
          <w:sz w:val="22"/>
          <w:szCs w:val="22"/>
        </w:rPr>
      </w:pPr>
    </w:p>
    <w:p w14:paraId="203A99E3" w14:textId="31CEFA46" w:rsidR="00AA0955" w:rsidRPr="00F8276C" w:rsidRDefault="00AA54A4" w:rsidP="00B15E80">
      <w:pPr>
        <w:rPr>
          <w:rFonts w:asciiTheme="majorHAnsi" w:hAnsiTheme="majorHAnsi" w:cs="Arial"/>
          <w:bCs/>
          <w:sz w:val="22"/>
          <w:szCs w:val="22"/>
        </w:rPr>
      </w:pPr>
      <w:r>
        <w:rPr>
          <w:rFonts w:asciiTheme="majorHAnsi" w:hAnsiTheme="majorHAnsi" w:cs="Arial"/>
          <w:sz w:val="22"/>
          <w:szCs w:val="22"/>
        </w:rPr>
        <w:t>For recordi</w:t>
      </w:r>
      <w:r w:rsidR="00186D7E">
        <w:rPr>
          <w:rFonts w:asciiTheme="majorHAnsi" w:hAnsiTheme="majorHAnsi" w:cs="Arial"/>
          <w:sz w:val="22"/>
          <w:szCs w:val="22"/>
        </w:rPr>
        <w:t xml:space="preserve">ngs of our events, please subscribe to </w:t>
      </w:r>
      <w:r>
        <w:rPr>
          <w:rFonts w:asciiTheme="majorHAnsi" w:hAnsiTheme="majorHAnsi" w:cs="Arial"/>
          <w:sz w:val="22"/>
          <w:szCs w:val="22"/>
        </w:rPr>
        <w:t xml:space="preserve">the centre’s YouTube channel </w:t>
      </w:r>
      <w:r w:rsidR="00463C7E">
        <w:rPr>
          <w:rFonts w:asciiTheme="majorHAnsi" w:hAnsiTheme="majorHAnsi" w:cs="Arial"/>
          <w:sz w:val="22"/>
          <w:szCs w:val="22"/>
        </w:rPr>
        <w:t xml:space="preserve">CMRB UEL, which can be found at </w:t>
      </w:r>
      <w:hyperlink r:id="rId43" w:history="1">
        <w:r w:rsidR="00463C7E" w:rsidRPr="009C43DA">
          <w:rPr>
            <w:rStyle w:val="Hyperlink"/>
            <w:rFonts w:asciiTheme="majorHAnsi" w:hAnsiTheme="majorHAnsi" w:cs="Arial"/>
            <w:sz w:val="22"/>
            <w:szCs w:val="22"/>
          </w:rPr>
          <w:t>https://www.youtube.com/channel/UC14gjMneXBcSp4XXbVR8i8w</w:t>
        </w:r>
      </w:hyperlink>
      <w:r w:rsidR="00463C7E">
        <w:rPr>
          <w:rFonts w:asciiTheme="majorHAnsi" w:hAnsiTheme="majorHAnsi" w:cs="Arial"/>
          <w:sz w:val="22"/>
          <w:szCs w:val="22"/>
        </w:rPr>
        <w:t xml:space="preserve"> </w:t>
      </w:r>
    </w:p>
    <w:p w14:paraId="032E6DD7" w14:textId="77777777" w:rsidR="00AA0955" w:rsidRDefault="00AA0955" w:rsidP="00357E26">
      <w:pPr>
        <w:jc w:val="center"/>
        <w:rPr>
          <w:rFonts w:asciiTheme="majorHAnsi" w:hAnsiTheme="majorHAnsi" w:cs="Arial"/>
          <w:b/>
          <w:sz w:val="22"/>
          <w:szCs w:val="22"/>
        </w:rPr>
      </w:pPr>
    </w:p>
    <w:p w14:paraId="63F04E7C" w14:textId="63C1008B" w:rsidR="006507A5" w:rsidRDefault="00357E26" w:rsidP="00357E26">
      <w:pPr>
        <w:jc w:val="center"/>
        <w:rPr>
          <w:rFonts w:asciiTheme="majorHAnsi" w:hAnsiTheme="majorHAnsi" w:cs="Arial"/>
          <w:b/>
          <w:sz w:val="22"/>
          <w:szCs w:val="22"/>
        </w:rPr>
      </w:pPr>
      <w:r w:rsidRPr="00357E26">
        <w:rPr>
          <w:rFonts w:asciiTheme="majorHAnsi" w:hAnsiTheme="majorHAnsi" w:cs="Arial"/>
          <w:b/>
          <w:sz w:val="22"/>
          <w:szCs w:val="22"/>
        </w:rPr>
        <w:t>Events 2016-17</w:t>
      </w:r>
    </w:p>
    <w:p w14:paraId="7DAD392C" w14:textId="77777777" w:rsidR="00CC7857" w:rsidRDefault="00CC7857" w:rsidP="00357E26">
      <w:pPr>
        <w:jc w:val="center"/>
        <w:rPr>
          <w:rFonts w:asciiTheme="majorHAnsi" w:hAnsiTheme="majorHAnsi" w:cs="Arial"/>
          <w:b/>
          <w:sz w:val="22"/>
          <w:szCs w:val="22"/>
        </w:rPr>
      </w:pPr>
    </w:p>
    <w:p w14:paraId="7E3EBCDE" w14:textId="77777777" w:rsidR="00357E26" w:rsidRDefault="00357E26" w:rsidP="00357E26">
      <w:pPr>
        <w:jc w:val="center"/>
        <w:rPr>
          <w:rFonts w:asciiTheme="majorHAnsi" w:hAnsiTheme="majorHAnsi" w:cs="Arial"/>
          <w:b/>
          <w:sz w:val="22"/>
          <w:szCs w:val="22"/>
        </w:rPr>
      </w:pPr>
    </w:p>
    <w:p w14:paraId="3286E4C4" w14:textId="77777777" w:rsidR="00357E26" w:rsidRPr="00357E26" w:rsidRDefault="00357E26" w:rsidP="00357E26">
      <w:pPr>
        <w:spacing w:line="276" w:lineRule="auto"/>
        <w:jc w:val="center"/>
        <w:rPr>
          <w:rFonts w:asciiTheme="majorHAnsi" w:hAnsiTheme="majorHAnsi"/>
          <w:sz w:val="22"/>
          <w:szCs w:val="22"/>
        </w:rPr>
      </w:pPr>
      <w:r w:rsidRPr="00357E26">
        <w:rPr>
          <w:rFonts w:asciiTheme="majorHAnsi" w:hAnsiTheme="majorHAnsi"/>
          <w:b/>
          <w:sz w:val="22"/>
          <w:szCs w:val="22"/>
        </w:rPr>
        <w:t>Monday 10</w:t>
      </w:r>
      <w:r w:rsidRPr="00357E26">
        <w:rPr>
          <w:rFonts w:asciiTheme="majorHAnsi" w:hAnsiTheme="majorHAnsi"/>
          <w:b/>
          <w:sz w:val="22"/>
          <w:szCs w:val="22"/>
          <w:vertAlign w:val="superscript"/>
        </w:rPr>
        <w:t>th</w:t>
      </w:r>
      <w:r w:rsidRPr="00357E26">
        <w:rPr>
          <w:rFonts w:asciiTheme="majorHAnsi" w:hAnsiTheme="majorHAnsi"/>
          <w:b/>
          <w:sz w:val="22"/>
          <w:szCs w:val="22"/>
        </w:rPr>
        <w:t xml:space="preserve"> October 2016</w:t>
      </w:r>
      <w:r w:rsidRPr="00357E26">
        <w:rPr>
          <w:rFonts w:asciiTheme="majorHAnsi" w:hAnsiTheme="majorHAnsi"/>
          <w:sz w:val="22"/>
          <w:szCs w:val="22"/>
        </w:rPr>
        <w:t>, 4 – 6.30pm, Docklands Campus, Room EB.G.06</w:t>
      </w:r>
    </w:p>
    <w:p w14:paraId="7C030433" w14:textId="77777777" w:rsidR="00357E26" w:rsidRPr="00357E26" w:rsidRDefault="00357E26" w:rsidP="00357E26">
      <w:pPr>
        <w:spacing w:line="276" w:lineRule="auto"/>
        <w:jc w:val="center"/>
        <w:rPr>
          <w:rFonts w:asciiTheme="majorHAnsi" w:hAnsiTheme="majorHAnsi"/>
          <w:i/>
          <w:sz w:val="22"/>
          <w:szCs w:val="22"/>
        </w:rPr>
      </w:pPr>
      <w:r w:rsidRPr="00357E26">
        <w:rPr>
          <w:rFonts w:asciiTheme="majorHAnsi" w:hAnsiTheme="majorHAnsi"/>
          <w:b/>
          <w:i/>
          <w:sz w:val="22"/>
          <w:szCs w:val="22"/>
        </w:rPr>
        <w:t>AGM</w:t>
      </w:r>
      <w:r w:rsidRPr="00357E26">
        <w:rPr>
          <w:rFonts w:asciiTheme="majorHAnsi" w:hAnsiTheme="majorHAnsi"/>
          <w:sz w:val="22"/>
          <w:szCs w:val="22"/>
        </w:rPr>
        <w:t>, followed by seminar</w:t>
      </w:r>
      <w:r w:rsidRPr="00357E26">
        <w:rPr>
          <w:rFonts w:asciiTheme="majorHAnsi" w:hAnsiTheme="majorHAnsi"/>
          <w:i/>
          <w:sz w:val="22"/>
          <w:szCs w:val="22"/>
        </w:rPr>
        <w:t xml:space="preserve"> </w:t>
      </w:r>
      <w:r w:rsidRPr="00357E26">
        <w:rPr>
          <w:rFonts w:asciiTheme="majorHAnsi" w:hAnsiTheme="majorHAnsi"/>
          <w:b/>
          <w:i/>
          <w:sz w:val="22"/>
          <w:szCs w:val="22"/>
        </w:rPr>
        <w:t>Brexit as a political project of un/belonging</w:t>
      </w:r>
    </w:p>
    <w:p w14:paraId="1AC4FFEE" w14:textId="4309DBF9" w:rsidR="00357E26" w:rsidRPr="00357E26" w:rsidRDefault="00357E26" w:rsidP="00357E26">
      <w:pPr>
        <w:spacing w:line="276" w:lineRule="auto"/>
        <w:jc w:val="center"/>
        <w:rPr>
          <w:rFonts w:asciiTheme="majorHAnsi" w:hAnsiTheme="majorHAnsi"/>
          <w:sz w:val="22"/>
          <w:szCs w:val="22"/>
        </w:rPr>
      </w:pPr>
      <w:r w:rsidRPr="00357E26">
        <w:rPr>
          <w:rFonts w:asciiTheme="majorHAnsi" w:hAnsiTheme="majorHAnsi"/>
          <w:sz w:val="22"/>
          <w:szCs w:val="22"/>
        </w:rPr>
        <w:t xml:space="preserve">Refreshments will be served at 5pm, prior to </w:t>
      </w:r>
      <w:r w:rsidR="008B4596">
        <w:rPr>
          <w:rFonts w:asciiTheme="majorHAnsi" w:hAnsiTheme="majorHAnsi"/>
          <w:sz w:val="22"/>
          <w:szCs w:val="22"/>
        </w:rPr>
        <w:t xml:space="preserve">the </w:t>
      </w:r>
      <w:r w:rsidRPr="00357E26">
        <w:rPr>
          <w:rFonts w:asciiTheme="majorHAnsi" w:hAnsiTheme="majorHAnsi"/>
          <w:sz w:val="22"/>
          <w:szCs w:val="22"/>
        </w:rPr>
        <w:t>seminar.</w:t>
      </w:r>
    </w:p>
    <w:p w14:paraId="129B1A6A" w14:textId="77777777" w:rsidR="00357E26" w:rsidRPr="00357E26" w:rsidRDefault="00F35D91" w:rsidP="00357E26">
      <w:pPr>
        <w:spacing w:line="276" w:lineRule="auto"/>
        <w:jc w:val="center"/>
        <w:rPr>
          <w:rFonts w:asciiTheme="majorHAnsi" w:hAnsiTheme="majorHAnsi"/>
          <w:color w:val="FF0000"/>
          <w:sz w:val="22"/>
          <w:szCs w:val="22"/>
        </w:rPr>
      </w:pPr>
      <w:hyperlink r:id="rId44" w:history="1">
        <w:r w:rsidR="00357E26" w:rsidRPr="00357E26">
          <w:rPr>
            <w:rStyle w:val="Hyperlink"/>
            <w:rFonts w:asciiTheme="majorHAnsi" w:hAnsiTheme="majorHAnsi"/>
            <w:sz w:val="22"/>
            <w:szCs w:val="22"/>
          </w:rPr>
          <w:t>www.eventbrite.co.uk/e/cmrb-agm-and-seminar-brexit-as-a-political-project-of-unbelonging-tickets-28036499926</w:t>
        </w:r>
      </w:hyperlink>
    </w:p>
    <w:p w14:paraId="63511CE3" w14:textId="77777777" w:rsidR="00357E26" w:rsidRPr="00357E26" w:rsidRDefault="00357E26" w:rsidP="00357E26">
      <w:pPr>
        <w:spacing w:line="276" w:lineRule="auto"/>
        <w:jc w:val="center"/>
        <w:rPr>
          <w:rFonts w:asciiTheme="majorHAnsi" w:hAnsiTheme="majorHAnsi"/>
          <w:sz w:val="22"/>
          <w:szCs w:val="22"/>
        </w:rPr>
      </w:pPr>
    </w:p>
    <w:p w14:paraId="39CE1C23" w14:textId="77777777" w:rsidR="00357E26" w:rsidRPr="00357E26" w:rsidRDefault="00357E26" w:rsidP="00357E26">
      <w:pPr>
        <w:spacing w:line="276" w:lineRule="auto"/>
        <w:jc w:val="center"/>
        <w:rPr>
          <w:rFonts w:asciiTheme="majorHAnsi" w:hAnsiTheme="majorHAnsi"/>
          <w:sz w:val="22"/>
          <w:szCs w:val="22"/>
        </w:rPr>
      </w:pPr>
      <w:r w:rsidRPr="00357E26">
        <w:rPr>
          <w:rFonts w:asciiTheme="majorHAnsi" w:hAnsiTheme="majorHAnsi"/>
          <w:b/>
          <w:sz w:val="22"/>
          <w:szCs w:val="22"/>
        </w:rPr>
        <w:t>Wednesday 23</w:t>
      </w:r>
      <w:r w:rsidRPr="00357E26">
        <w:rPr>
          <w:rFonts w:asciiTheme="majorHAnsi" w:hAnsiTheme="majorHAnsi"/>
          <w:b/>
          <w:sz w:val="22"/>
          <w:szCs w:val="22"/>
          <w:vertAlign w:val="superscript"/>
        </w:rPr>
        <w:t>rd</w:t>
      </w:r>
      <w:r w:rsidRPr="00357E26">
        <w:rPr>
          <w:rFonts w:asciiTheme="majorHAnsi" w:hAnsiTheme="majorHAnsi"/>
          <w:b/>
          <w:sz w:val="22"/>
          <w:szCs w:val="22"/>
        </w:rPr>
        <w:t xml:space="preserve"> November 2016</w:t>
      </w:r>
      <w:r w:rsidRPr="00357E26">
        <w:rPr>
          <w:rFonts w:asciiTheme="majorHAnsi" w:hAnsiTheme="majorHAnsi"/>
          <w:sz w:val="22"/>
          <w:szCs w:val="22"/>
        </w:rPr>
        <w:t>, 4 – 6pm, Docklands Campus, Room EB.G.06</w:t>
      </w:r>
    </w:p>
    <w:p w14:paraId="331A453B" w14:textId="77777777" w:rsidR="00357E26" w:rsidRDefault="00357E26" w:rsidP="00357E26">
      <w:pPr>
        <w:spacing w:line="276" w:lineRule="auto"/>
        <w:jc w:val="center"/>
        <w:rPr>
          <w:rFonts w:asciiTheme="majorHAnsi" w:hAnsiTheme="majorHAnsi"/>
          <w:sz w:val="22"/>
          <w:szCs w:val="22"/>
        </w:rPr>
      </w:pPr>
      <w:r w:rsidRPr="00D55AEC">
        <w:rPr>
          <w:rFonts w:asciiTheme="majorHAnsi" w:hAnsiTheme="majorHAnsi"/>
          <w:sz w:val="22"/>
          <w:szCs w:val="22"/>
        </w:rPr>
        <w:t>Seminar to be hosted by CMRB Visiting Fellows</w:t>
      </w:r>
    </w:p>
    <w:p w14:paraId="226DBFFC" w14:textId="676AE124" w:rsidR="00D55AEC" w:rsidRPr="00D55AEC" w:rsidRDefault="00D55AEC" w:rsidP="00357E26">
      <w:pPr>
        <w:spacing w:line="276" w:lineRule="auto"/>
        <w:jc w:val="center"/>
        <w:rPr>
          <w:rFonts w:asciiTheme="majorHAnsi" w:hAnsiTheme="majorHAnsi"/>
          <w:i/>
          <w:sz w:val="22"/>
          <w:szCs w:val="22"/>
        </w:rPr>
      </w:pPr>
      <w:r w:rsidRPr="00D55AEC">
        <w:rPr>
          <w:rFonts w:asciiTheme="majorHAnsi" w:hAnsiTheme="majorHAnsi"/>
          <w:i/>
          <w:sz w:val="22"/>
          <w:szCs w:val="22"/>
        </w:rPr>
        <w:t>Diasporas Survivals</w:t>
      </w:r>
    </w:p>
    <w:p w14:paraId="11DEAC19" w14:textId="77777777" w:rsidR="00357E26" w:rsidRPr="00357E26" w:rsidRDefault="00357E26" w:rsidP="00357E26">
      <w:pPr>
        <w:spacing w:line="276" w:lineRule="auto"/>
        <w:rPr>
          <w:rFonts w:asciiTheme="majorHAnsi" w:hAnsiTheme="majorHAnsi"/>
          <w:i/>
          <w:sz w:val="22"/>
          <w:szCs w:val="22"/>
        </w:rPr>
      </w:pPr>
    </w:p>
    <w:p w14:paraId="267CEF62" w14:textId="77777777" w:rsidR="00357E26" w:rsidRPr="00357E26" w:rsidRDefault="00357E26" w:rsidP="00357E26">
      <w:pPr>
        <w:spacing w:line="276" w:lineRule="auto"/>
        <w:jc w:val="center"/>
        <w:rPr>
          <w:rFonts w:asciiTheme="majorHAnsi" w:hAnsiTheme="majorHAnsi"/>
          <w:sz w:val="22"/>
          <w:szCs w:val="22"/>
        </w:rPr>
      </w:pPr>
      <w:r w:rsidRPr="00357E26">
        <w:rPr>
          <w:rFonts w:asciiTheme="majorHAnsi" w:hAnsiTheme="majorHAnsi"/>
          <w:b/>
          <w:sz w:val="22"/>
          <w:szCs w:val="22"/>
        </w:rPr>
        <w:t>Wednesday 30</w:t>
      </w:r>
      <w:r w:rsidRPr="00357E26">
        <w:rPr>
          <w:rFonts w:asciiTheme="majorHAnsi" w:hAnsiTheme="majorHAnsi"/>
          <w:b/>
          <w:sz w:val="22"/>
          <w:szCs w:val="22"/>
          <w:vertAlign w:val="superscript"/>
        </w:rPr>
        <w:t>th</w:t>
      </w:r>
      <w:r w:rsidRPr="00357E26">
        <w:rPr>
          <w:rFonts w:asciiTheme="majorHAnsi" w:hAnsiTheme="majorHAnsi"/>
          <w:b/>
          <w:sz w:val="22"/>
          <w:szCs w:val="22"/>
        </w:rPr>
        <w:t xml:space="preserve"> November 2016</w:t>
      </w:r>
      <w:r w:rsidRPr="00357E26">
        <w:rPr>
          <w:rFonts w:asciiTheme="majorHAnsi" w:hAnsiTheme="majorHAnsi"/>
          <w:sz w:val="22"/>
          <w:szCs w:val="22"/>
        </w:rPr>
        <w:t>, 1 – 2pm, Docklands Campus, Room EB.1.40</w:t>
      </w:r>
    </w:p>
    <w:p w14:paraId="21F85433" w14:textId="77777777" w:rsidR="00357E26" w:rsidRPr="00357E26" w:rsidRDefault="00357E26" w:rsidP="00357E26">
      <w:pPr>
        <w:spacing w:line="276" w:lineRule="auto"/>
        <w:jc w:val="center"/>
        <w:rPr>
          <w:rFonts w:asciiTheme="majorHAnsi" w:eastAsia="Times New Roman" w:hAnsiTheme="majorHAnsi"/>
          <w:color w:val="000000"/>
          <w:sz w:val="22"/>
          <w:szCs w:val="22"/>
          <w:shd w:val="clear" w:color="auto" w:fill="FFFFFF"/>
        </w:rPr>
      </w:pPr>
      <w:r w:rsidRPr="00357E26">
        <w:rPr>
          <w:rFonts w:asciiTheme="majorHAnsi" w:eastAsia="Times New Roman" w:hAnsiTheme="majorHAnsi"/>
          <w:color w:val="000000"/>
          <w:sz w:val="22"/>
          <w:szCs w:val="22"/>
          <w:shd w:val="clear" w:color="auto" w:fill="FFFFFF"/>
        </w:rPr>
        <w:t>This is a collaborative event with the Centre for Narrative Research (CNR)</w:t>
      </w:r>
    </w:p>
    <w:p w14:paraId="4EC2FAF3" w14:textId="77777777" w:rsidR="00357E26" w:rsidRPr="00357E26" w:rsidRDefault="00357E26" w:rsidP="00357E26">
      <w:pPr>
        <w:spacing w:line="276" w:lineRule="auto"/>
        <w:jc w:val="center"/>
        <w:rPr>
          <w:rFonts w:asciiTheme="majorHAnsi" w:eastAsia="Times New Roman" w:hAnsiTheme="majorHAnsi"/>
          <w:color w:val="000000"/>
          <w:sz w:val="22"/>
          <w:szCs w:val="22"/>
          <w:shd w:val="clear" w:color="auto" w:fill="FFFFFF"/>
        </w:rPr>
      </w:pPr>
      <w:r w:rsidRPr="00357E26">
        <w:rPr>
          <w:rFonts w:asciiTheme="majorHAnsi" w:eastAsia="Times New Roman" w:hAnsiTheme="majorHAnsi"/>
          <w:i/>
          <w:color w:val="000000"/>
          <w:sz w:val="22"/>
          <w:szCs w:val="22"/>
          <w:shd w:val="clear" w:color="auto" w:fill="FFFFFF"/>
        </w:rPr>
        <w:t>Taking Our Country Back: ‘Racism, Xenophobia and Donald Trump’s Place in Context’</w:t>
      </w:r>
    </w:p>
    <w:p w14:paraId="29220EA0" w14:textId="77777777" w:rsidR="00357E26" w:rsidRPr="00357E26" w:rsidRDefault="00357E26" w:rsidP="00357E26">
      <w:pPr>
        <w:spacing w:line="276" w:lineRule="auto"/>
        <w:rPr>
          <w:rFonts w:asciiTheme="majorHAnsi" w:hAnsiTheme="majorHAnsi"/>
          <w:i/>
          <w:sz w:val="22"/>
          <w:szCs w:val="22"/>
        </w:rPr>
      </w:pPr>
    </w:p>
    <w:p w14:paraId="1A97DB81" w14:textId="77777777" w:rsidR="00357E26" w:rsidRPr="00357E26" w:rsidRDefault="00357E26" w:rsidP="00357E26">
      <w:pPr>
        <w:spacing w:line="276" w:lineRule="auto"/>
        <w:jc w:val="center"/>
        <w:rPr>
          <w:rFonts w:asciiTheme="majorHAnsi" w:hAnsiTheme="majorHAnsi"/>
          <w:sz w:val="22"/>
          <w:szCs w:val="22"/>
        </w:rPr>
      </w:pPr>
      <w:r w:rsidRPr="00357E26">
        <w:rPr>
          <w:rFonts w:asciiTheme="majorHAnsi" w:hAnsiTheme="majorHAnsi"/>
          <w:b/>
          <w:sz w:val="22"/>
          <w:szCs w:val="22"/>
        </w:rPr>
        <w:t>Monday 12</w:t>
      </w:r>
      <w:r w:rsidRPr="00357E26">
        <w:rPr>
          <w:rFonts w:asciiTheme="majorHAnsi" w:hAnsiTheme="majorHAnsi"/>
          <w:b/>
          <w:sz w:val="22"/>
          <w:szCs w:val="22"/>
          <w:vertAlign w:val="superscript"/>
        </w:rPr>
        <w:t>th</w:t>
      </w:r>
      <w:r w:rsidRPr="00357E26">
        <w:rPr>
          <w:rFonts w:asciiTheme="majorHAnsi" w:hAnsiTheme="majorHAnsi"/>
          <w:b/>
          <w:sz w:val="22"/>
          <w:szCs w:val="22"/>
        </w:rPr>
        <w:t xml:space="preserve"> December 2016</w:t>
      </w:r>
      <w:r w:rsidRPr="00357E26">
        <w:rPr>
          <w:rFonts w:asciiTheme="majorHAnsi" w:hAnsiTheme="majorHAnsi"/>
          <w:sz w:val="22"/>
          <w:szCs w:val="22"/>
        </w:rPr>
        <w:t>, 5 – 7pm, USS Campus, Room US2.30</w:t>
      </w:r>
    </w:p>
    <w:p w14:paraId="4ECCB35D" w14:textId="77777777" w:rsidR="00357E26" w:rsidRPr="00357E26" w:rsidRDefault="00357E26" w:rsidP="00357E26">
      <w:pPr>
        <w:spacing w:line="276" w:lineRule="auto"/>
        <w:jc w:val="center"/>
        <w:rPr>
          <w:rFonts w:asciiTheme="majorHAnsi" w:eastAsia="Times New Roman" w:hAnsiTheme="majorHAnsi"/>
          <w:sz w:val="22"/>
          <w:szCs w:val="22"/>
          <w:lang w:eastAsia="en-GB"/>
        </w:rPr>
      </w:pPr>
      <w:r w:rsidRPr="00357E26">
        <w:rPr>
          <w:rFonts w:asciiTheme="majorHAnsi" w:hAnsiTheme="majorHAnsi"/>
          <w:sz w:val="22"/>
          <w:szCs w:val="22"/>
        </w:rPr>
        <w:t xml:space="preserve">CMRB with CNR present, on behalf of the Academy of Social Sciences Study Group on Refugee Issues </w:t>
      </w:r>
      <w:r w:rsidRPr="00357E26">
        <w:rPr>
          <w:rFonts w:asciiTheme="majorHAnsi" w:eastAsia="Times New Roman" w:hAnsiTheme="majorHAnsi"/>
          <w:sz w:val="22"/>
          <w:szCs w:val="22"/>
          <w:lang w:eastAsia="en-GB"/>
        </w:rPr>
        <w:t xml:space="preserve">the AcSS Refugee Issues Special Interest Group Inaugural Event </w:t>
      </w:r>
    </w:p>
    <w:p w14:paraId="1E09C5E9" w14:textId="77777777" w:rsidR="00357E26" w:rsidRPr="00357E26" w:rsidRDefault="00357E26" w:rsidP="00357E26">
      <w:pPr>
        <w:spacing w:line="276" w:lineRule="auto"/>
        <w:jc w:val="center"/>
        <w:rPr>
          <w:rFonts w:asciiTheme="majorHAnsi" w:eastAsia="Times New Roman" w:hAnsiTheme="majorHAnsi"/>
          <w:sz w:val="22"/>
          <w:szCs w:val="22"/>
          <w:lang w:eastAsia="en-GB"/>
        </w:rPr>
      </w:pPr>
      <w:r w:rsidRPr="00357E26">
        <w:rPr>
          <w:rFonts w:asciiTheme="majorHAnsi" w:eastAsia="Times New Roman" w:hAnsiTheme="majorHAnsi"/>
          <w:i/>
          <w:sz w:val="22"/>
          <w:szCs w:val="22"/>
          <w:lang w:eastAsia="en-GB"/>
        </w:rPr>
        <w:t>Refugees, Belonging and Society</w:t>
      </w:r>
    </w:p>
    <w:p w14:paraId="77FA4E4A" w14:textId="77777777" w:rsidR="00357E26" w:rsidRPr="00357E26" w:rsidRDefault="00357E26" w:rsidP="00357E26">
      <w:pPr>
        <w:spacing w:line="276" w:lineRule="auto"/>
        <w:jc w:val="center"/>
        <w:rPr>
          <w:rFonts w:asciiTheme="majorHAnsi" w:hAnsiTheme="majorHAnsi"/>
          <w:sz w:val="22"/>
          <w:szCs w:val="22"/>
        </w:rPr>
      </w:pPr>
    </w:p>
    <w:p w14:paraId="589A5422" w14:textId="77777777" w:rsidR="00357E26" w:rsidRPr="00357E26" w:rsidRDefault="00357E26" w:rsidP="00357E26">
      <w:pPr>
        <w:spacing w:line="276" w:lineRule="auto"/>
        <w:jc w:val="center"/>
        <w:rPr>
          <w:rFonts w:asciiTheme="majorHAnsi" w:hAnsiTheme="majorHAnsi"/>
          <w:sz w:val="22"/>
          <w:szCs w:val="22"/>
        </w:rPr>
      </w:pPr>
      <w:r w:rsidRPr="00357E26">
        <w:rPr>
          <w:rFonts w:asciiTheme="majorHAnsi" w:hAnsiTheme="majorHAnsi"/>
          <w:b/>
          <w:sz w:val="22"/>
          <w:szCs w:val="22"/>
        </w:rPr>
        <w:t>Thursday 19</w:t>
      </w:r>
      <w:r w:rsidRPr="00357E26">
        <w:rPr>
          <w:rFonts w:asciiTheme="majorHAnsi" w:hAnsiTheme="majorHAnsi"/>
          <w:b/>
          <w:sz w:val="22"/>
          <w:szCs w:val="22"/>
          <w:vertAlign w:val="superscript"/>
        </w:rPr>
        <w:t>th</w:t>
      </w:r>
      <w:r w:rsidRPr="00357E26">
        <w:rPr>
          <w:rFonts w:asciiTheme="majorHAnsi" w:hAnsiTheme="majorHAnsi"/>
          <w:b/>
          <w:sz w:val="22"/>
          <w:szCs w:val="22"/>
        </w:rPr>
        <w:t xml:space="preserve"> and Friday 20</w:t>
      </w:r>
      <w:r w:rsidRPr="00357E26">
        <w:rPr>
          <w:rFonts w:asciiTheme="majorHAnsi" w:hAnsiTheme="majorHAnsi"/>
          <w:b/>
          <w:sz w:val="22"/>
          <w:szCs w:val="22"/>
          <w:vertAlign w:val="superscript"/>
        </w:rPr>
        <w:t>th</w:t>
      </w:r>
      <w:r w:rsidRPr="00357E26">
        <w:rPr>
          <w:rFonts w:asciiTheme="majorHAnsi" w:hAnsiTheme="majorHAnsi"/>
          <w:b/>
          <w:sz w:val="22"/>
          <w:szCs w:val="22"/>
        </w:rPr>
        <w:t xml:space="preserve"> January 2017</w:t>
      </w:r>
      <w:r w:rsidRPr="00357E26">
        <w:rPr>
          <w:rFonts w:asciiTheme="majorHAnsi" w:hAnsiTheme="majorHAnsi"/>
          <w:sz w:val="22"/>
          <w:szCs w:val="22"/>
        </w:rPr>
        <w:t>, 2 day conference, USS</w:t>
      </w:r>
    </w:p>
    <w:p w14:paraId="339A81E1" w14:textId="1D482117" w:rsidR="00357E26" w:rsidRPr="00804E0A" w:rsidRDefault="00357E26" w:rsidP="00357E26">
      <w:pPr>
        <w:spacing w:line="276" w:lineRule="auto"/>
        <w:jc w:val="center"/>
        <w:rPr>
          <w:rFonts w:asciiTheme="majorHAnsi" w:hAnsiTheme="majorHAnsi"/>
          <w:sz w:val="22"/>
          <w:szCs w:val="22"/>
        </w:rPr>
      </w:pPr>
      <w:r w:rsidRPr="00804E0A">
        <w:rPr>
          <w:rFonts w:asciiTheme="majorHAnsi" w:hAnsiTheme="majorHAnsi"/>
          <w:sz w:val="22"/>
          <w:szCs w:val="22"/>
        </w:rPr>
        <w:t xml:space="preserve">ESRC Series </w:t>
      </w:r>
      <w:r w:rsidR="00B05EFC" w:rsidRPr="00804E0A">
        <w:rPr>
          <w:rFonts w:asciiTheme="majorHAnsi" w:hAnsiTheme="majorHAnsi"/>
          <w:sz w:val="22"/>
          <w:szCs w:val="22"/>
        </w:rPr>
        <w:t>End of Project</w:t>
      </w:r>
      <w:r w:rsidRPr="00804E0A">
        <w:rPr>
          <w:rFonts w:asciiTheme="majorHAnsi" w:hAnsiTheme="majorHAnsi"/>
          <w:sz w:val="22"/>
          <w:szCs w:val="22"/>
        </w:rPr>
        <w:t xml:space="preserve"> Conference</w:t>
      </w:r>
      <w:r w:rsidR="00804E0A" w:rsidRPr="00804E0A">
        <w:rPr>
          <w:rFonts w:asciiTheme="majorHAnsi" w:hAnsiTheme="majorHAnsi"/>
          <w:sz w:val="22"/>
          <w:szCs w:val="22"/>
        </w:rPr>
        <w:t xml:space="preserve"> </w:t>
      </w:r>
    </w:p>
    <w:p w14:paraId="7EDA71AE" w14:textId="03BC8627" w:rsidR="00804E0A" w:rsidRPr="00357E26" w:rsidRDefault="00804E0A" w:rsidP="00357E26">
      <w:pPr>
        <w:spacing w:line="276" w:lineRule="auto"/>
        <w:jc w:val="center"/>
        <w:rPr>
          <w:rFonts w:asciiTheme="majorHAnsi" w:hAnsiTheme="majorHAnsi"/>
          <w:i/>
          <w:sz w:val="22"/>
          <w:szCs w:val="22"/>
        </w:rPr>
      </w:pPr>
      <w:r>
        <w:rPr>
          <w:rFonts w:asciiTheme="majorHAnsi" w:hAnsiTheme="majorHAnsi"/>
          <w:i/>
          <w:sz w:val="22"/>
          <w:szCs w:val="22"/>
        </w:rPr>
        <w:t>Racism and Political Mobilisation</w:t>
      </w:r>
    </w:p>
    <w:p w14:paraId="4975734C" w14:textId="77777777" w:rsidR="00357E26" w:rsidRPr="00357E26" w:rsidRDefault="00357E26" w:rsidP="00357E26">
      <w:pPr>
        <w:spacing w:line="276" w:lineRule="auto"/>
        <w:rPr>
          <w:rFonts w:asciiTheme="majorHAnsi" w:hAnsiTheme="majorHAnsi"/>
          <w:sz w:val="22"/>
          <w:szCs w:val="22"/>
        </w:rPr>
      </w:pPr>
    </w:p>
    <w:p w14:paraId="39D50D4A" w14:textId="77777777" w:rsidR="00357E26" w:rsidRDefault="00357E26" w:rsidP="00357E26">
      <w:pPr>
        <w:spacing w:line="276" w:lineRule="auto"/>
        <w:ind w:left="720"/>
        <w:jc w:val="center"/>
        <w:rPr>
          <w:rFonts w:asciiTheme="majorHAnsi" w:hAnsiTheme="majorHAnsi"/>
          <w:sz w:val="22"/>
          <w:szCs w:val="22"/>
        </w:rPr>
      </w:pPr>
      <w:r w:rsidRPr="00357E26">
        <w:rPr>
          <w:rFonts w:asciiTheme="majorHAnsi" w:hAnsiTheme="majorHAnsi"/>
          <w:b/>
          <w:sz w:val="22"/>
          <w:szCs w:val="22"/>
        </w:rPr>
        <w:t>Wednesday 22</w:t>
      </w:r>
      <w:r w:rsidRPr="00357E26">
        <w:rPr>
          <w:rFonts w:asciiTheme="majorHAnsi" w:hAnsiTheme="majorHAnsi"/>
          <w:b/>
          <w:sz w:val="22"/>
          <w:szCs w:val="22"/>
          <w:vertAlign w:val="superscript"/>
        </w:rPr>
        <w:t>nd</w:t>
      </w:r>
      <w:r w:rsidRPr="00357E26">
        <w:rPr>
          <w:rFonts w:asciiTheme="majorHAnsi" w:hAnsiTheme="majorHAnsi"/>
          <w:b/>
          <w:sz w:val="22"/>
          <w:szCs w:val="22"/>
        </w:rPr>
        <w:t xml:space="preserve"> February 2017</w:t>
      </w:r>
      <w:r w:rsidRPr="00357E26">
        <w:rPr>
          <w:rFonts w:asciiTheme="majorHAnsi" w:hAnsiTheme="majorHAnsi"/>
          <w:sz w:val="22"/>
          <w:szCs w:val="22"/>
        </w:rPr>
        <w:t>, 4 – 6pm, Docklands Campus, Room EB.G.06</w:t>
      </w:r>
    </w:p>
    <w:p w14:paraId="38EF78AF" w14:textId="161F5DEF" w:rsidR="00B05EFC" w:rsidRPr="00B05EFC" w:rsidRDefault="00B05EFC" w:rsidP="00B05EFC">
      <w:pPr>
        <w:spacing w:line="276" w:lineRule="auto"/>
        <w:jc w:val="center"/>
        <w:rPr>
          <w:rFonts w:asciiTheme="majorHAnsi" w:eastAsia="Times New Roman" w:hAnsiTheme="majorHAnsi"/>
          <w:color w:val="000000"/>
          <w:sz w:val="22"/>
          <w:szCs w:val="22"/>
          <w:shd w:val="clear" w:color="auto" w:fill="FFFFFF"/>
        </w:rPr>
      </w:pPr>
      <w:r w:rsidRPr="00357E26">
        <w:rPr>
          <w:rFonts w:asciiTheme="majorHAnsi" w:eastAsia="Times New Roman" w:hAnsiTheme="majorHAnsi"/>
          <w:color w:val="000000"/>
          <w:sz w:val="22"/>
          <w:szCs w:val="22"/>
          <w:shd w:val="clear" w:color="auto" w:fill="FFFFFF"/>
        </w:rPr>
        <w:t xml:space="preserve">This is a collaborative event with the Centre for </w:t>
      </w:r>
      <w:r w:rsidR="00D55AEC">
        <w:rPr>
          <w:rFonts w:asciiTheme="majorHAnsi" w:eastAsia="Times New Roman" w:hAnsiTheme="majorHAnsi"/>
          <w:color w:val="000000"/>
          <w:sz w:val="22"/>
          <w:szCs w:val="22"/>
          <w:shd w:val="clear" w:color="auto" w:fill="FFFFFF"/>
        </w:rPr>
        <w:t>Cultural Studies</w:t>
      </w:r>
      <w:r w:rsidR="00AB5CE5">
        <w:rPr>
          <w:rFonts w:asciiTheme="majorHAnsi" w:eastAsia="Times New Roman" w:hAnsiTheme="majorHAnsi"/>
          <w:color w:val="000000"/>
          <w:sz w:val="22"/>
          <w:szCs w:val="22"/>
          <w:shd w:val="clear" w:color="auto" w:fill="FFFFFF"/>
        </w:rPr>
        <w:t xml:space="preserve"> Research</w:t>
      </w:r>
      <w:r w:rsidR="006C5059">
        <w:rPr>
          <w:rFonts w:asciiTheme="majorHAnsi" w:eastAsia="Times New Roman" w:hAnsiTheme="majorHAnsi"/>
          <w:color w:val="000000"/>
          <w:sz w:val="22"/>
          <w:szCs w:val="22"/>
          <w:shd w:val="clear" w:color="auto" w:fill="FFFFFF"/>
        </w:rPr>
        <w:t xml:space="preserve"> (CCSR).</w:t>
      </w:r>
    </w:p>
    <w:p w14:paraId="3D6BB230" w14:textId="77777777" w:rsidR="00357E26" w:rsidRPr="00357E26" w:rsidRDefault="00357E26" w:rsidP="00357E26">
      <w:pPr>
        <w:spacing w:line="276" w:lineRule="auto"/>
        <w:jc w:val="center"/>
        <w:rPr>
          <w:rFonts w:asciiTheme="majorHAnsi" w:hAnsiTheme="majorHAnsi"/>
          <w:i/>
          <w:sz w:val="22"/>
          <w:szCs w:val="22"/>
        </w:rPr>
      </w:pPr>
      <w:r w:rsidRPr="00357E26">
        <w:rPr>
          <w:rFonts w:asciiTheme="majorHAnsi" w:eastAsia="Times New Roman" w:hAnsiTheme="majorHAnsi"/>
          <w:i/>
          <w:color w:val="000000"/>
          <w:sz w:val="22"/>
          <w:szCs w:val="22"/>
        </w:rPr>
        <w:t>Stuart Hall’s legacy: Ongoing conversations around migration, politics and representation</w:t>
      </w:r>
    </w:p>
    <w:p w14:paraId="679FC143" w14:textId="77777777" w:rsidR="00357E26" w:rsidRPr="00357E26" w:rsidRDefault="00357E26" w:rsidP="00357E26">
      <w:pPr>
        <w:spacing w:line="276" w:lineRule="auto"/>
        <w:rPr>
          <w:rFonts w:asciiTheme="majorHAnsi" w:hAnsiTheme="majorHAnsi"/>
          <w:sz w:val="22"/>
          <w:szCs w:val="22"/>
        </w:rPr>
      </w:pPr>
    </w:p>
    <w:p w14:paraId="76C621C5" w14:textId="77777777" w:rsidR="00357E26" w:rsidRPr="00357E26" w:rsidRDefault="00357E26" w:rsidP="00357E26">
      <w:pPr>
        <w:spacing w:line="276" w:lineRule="auto"/>
        <w:jc w:val="center"/>
        <w:rPr>
          <w:rFonts w:asciiTheme="majorHAnsi" w:hAnsiTheme="majorHAnsi"/>
          <w:sz w:val="22"/>
          <w:szCs w:val="22"/>
        </w:rPr>
      </w:pPr>
      <w:r w:rsidRPr="00357E26">
        <w:rPr>
          <w:rFonts w:asciiTheme="majorHAnsi" w:hAnsiTheme="majorHAnsi"/>
          <w:b/>
          <w:sz w:val="22"/>
          <w:szCs w:val="22"/>
        </w:rPr>
        <w:t>Wednesday 15</w:t>
      </w:r>
      <w:r w:rsidRPr="00357E26">
        <w:rPr>
          <w:rFonts w:asciiTheme="majorHAnsi" w:hAnsiTheme="majorHAnsi"/>
          <w:b/>
          <w:sz w:val="22"/>
          <w:szCs w:val="22"/>
          <w:vertAlign w:val="superscript"/>
        </w:rPr>
        <w:t>th</w:t>
      </w:r>
      <w:r w:rsidRPr="00357E26">
        <w:rPr>
          <w:rFonts w:asciiTheme="majorHAnsi" w:hAnsiTheme="majorHAnsi"/>
          <w:b/>
          <w:sz w:val="22"/>
          <w:szCs w:val="22"/>
        </w:rPr>
        <w:t xml:space="preserve"> March 2017</w:t>
      </w:r>
      <w:r w:rsidRPr="00357E26">
        <w:rPr>
          <w:rFonts w:asciiTheme="majorHAnsi" w:hAnsiTheme="majorHAnsi"/>
          <w:sz w:val="22"/>
          <w:szCs w:val="22"/>
        </w:rPr>
        <w:t>, 4 – 6pm, Docklands Campus, Room EB.G.06</w:t>
      </w:r>
    </w:p>
    <w:p w14:paraId="2A0A7B21" w14:textId="1A6073B9" w:rsidR="00357E26" w:rsidRPr="00454CBE" w:rsidRDefault="00454CBE" w:rsidP="00357E26">
      <w:pPr>
        <w:spacing w:line="276" w:lineRule="auto"/>
        <w:jc w:val="center"/>
        <w:rPr>
          <w:rFonts w:asciiTheme="majorHAnsi" w:hAnsiTheme="majorHAnsi"/>
          <w:sz w:val="22"/>
          <w:szCs w:val="22"/>
        </w:rPr>
      </w:pPr>
      <w:r w:rsidRPr="00454CBE">
        <w:rPr>
          <w:rFonts w:asciiTheme="majorHAnsi" w:hAnsiTheme="majorHAnsi"/>
          <w:sz w:val="22"/>
          <w:szCs w:val="22"/>
        </w:rPr>
        <w:t>TBA</w:t>
      </w:r>
    </w:p>
    <w:p w14:paraId="6F225E80" w14:textId="77777777" w:rsidR="00357E26" w:rsidRPr="00357E26" w:rsidRDefault="00357E26" w:rsidP="00357E26">
      <w:pPr>
        <w:spacing w:line="276" w:lineRule="auto"/>
        <w:rPr>
          <w:rFonts w:asciiTheme="majorHAnsi" w:hAnsiTheme="majorHAnsi"/>
          <w:sz w:val="22"/>
          <w:szCs w:val="22"/>
        </w:rPr>
      </w:pPr>
    </w:p>
    <w:p w14:paraId="14905993" w14:textId="77777777" w:rsidR="00357E26" w:rsidRPr="00357E26" w:rsidRDefault="00357E26" w:rsidP="00357E26">
      <w:pPr>
        <w:spacing w:line="276" w:lineRule="auto"/>
        <w:jc w:val="center"/>
        <w:rPr>
          <w:rFonts w:asciiTheme="majorHAnsi" w:hAnsiTheme="majorHAnsi"/>
          <w:sz w:val="22"/>
          <w:szCs w:val="22"/>
        </w:rPr>
      </w:pPr>
      <w:r w:rsidRPr="00357E26">
        <w:rPr>
          <w:rFonts w:asciiTheme="majorHAnsi" w:hAnsiTheme="majorHAnsi"/>
          <w:b/>
          <w:sz w:val="22"/>
          <w:szCs w:val="22"/>
        </w:rPr>
        <w:t>17</w:t>
      </w:r>
      <w:r w:rsidRPr="00357E26">
        <w:rPr>
          <w:rFonts w:asciiTheme="majorHAnsi" w:hAnsiTheme="majorHAnsi"/>
          <w:b/>
          <w:sz w:val="22"/>
          <w:szCs w:val="22"/>
          <w:vertAlign w:val="superscript"/>
        </w:rPr>
        <w:t>th</w:t>
      </w:r>
      <w:r w:rsidRPr="00357E26">
        <w:rPr>
          <w:rFonts w:asciiTheme="majorHAnsi" w:hAnsiTheme="majorHAnsi"/>
          <w:b/>
          <w:sz w:val="22"/>
          <w:szCs w:val="22"/>
        </w:rPr>
        <w:t xml:space="preserve"> May 2017</w:t>
      </w:r>
      <w:r w:rsidRPr="00357E26">
        <w:rPr>
          <w:rFonts w:asciiTheme="majorHAnsi" w:hAnsiTheme="majorHAnsi"/>
          <w:sz w:val="22"/>
          <w:szCs w:val="22"/>
        </w:rPr>
        <w:t>, 4 – 6pm, University Square Stratford (USS), Room US2.30</w:t>
      </w:r>
    </w:p>
    <w:p w14:paraId="00C926A9" w14:textId="3E4C14FE" w:rsidR="00357E26" w:rsidRPr="00357E26" w:rsidRDefault="00357E26" w:rsidP="00357E26">
      <w:pPr>
        <w:spacing w:line="276" w:lineRule="auto"/>
        <w:jc w:val="center"/>
        <w:rPr>
          <w:rFonts w:asciiTheme="majorHAnsi" w:hAnsiTheme="majorHAnsi"/>
          <w:i/>
          <w:color w:val="FF0000"/>
          <w:sz w:val="22"/>
          <w:szCs w:val="22"/>
        </w:rPr>
      </w:pPr>
      <w:r w:rsidRPr="00357E26">
        <w:rPr>
          <w:rFonts w:asciiTheme="majorHAnsi" w:hAnsiTheme="majorHAnsi"/>
          <w:i/>
          <w:sz w:val="22"/>
          <w:szCs w:val="22"/>
        </w:rPr>
        <w:t>‘Go Home’ vans</w:t>
      </w:r>
      <w:r w:rsidR="00454CBE">
        <w:rPr>
          <w:rFonts w:asciiTheme="majorHAnsi" w:hAnsiTheme="majorHAnsi"/>
          <w:i/>
          <w:sz w:val="22"/>
          <w:szCs w:val="22"/>
        </w:rPr>
        <w:t xml:space="preserve"> </w:t>
      </w:r>
      <w:r w:rsidR="00463C7E">
        <w:rPr>
          <w:rFonts w:asciiTheme="majorHAnsi" w:hAnsiTheme="majorHAnsi"/>
          <w:i/>
          <w:sz w:val="22"/>
          <w:szCs w:val="22"/>
        </w:rPr>
        <w:t>–</w:t>
      </w:r>
      <w:r w:rsidR="00454CBE">
        <w:rPr>
          <w:rFonts w:asciiTheme="majorHAnsi" w:hAnsiTheme="majorHAnsi"/>
          <w:i/>
          <w:sz w:val="22"/>
          <w:szCs w:val="22"/>
        </w:rPr>
        <w:t xml:space="preserve"> </w:t>
      </w:r>
      <w:r w:rsidR="00463C7E">
        <w:rPr>
          <w:rFonts w:asciiTheme="majorHAnsi" w:hAnsiTheme="majorHAnsi"/>
          <w:i/>
          <w:sz w:val="22"/>
          <w:szCs w:val="22"/>
        </w:rPr>
        <w:t>Book l</w:t>
      </w:r>
      <w:r w:rsidR="00454CBE">
        <w:rPr>
          <w:rFonts w:asciiTheme="majorHAnsi" w:hAnsiTheme="majorHAnsi"/>
          <w:i/>
          <w:sz w:val="22"/>
          <w:szCs w:val="22"/>
        </w:rPr>
        <w:t>aunch</w:t>
      </w:r>
    </w:p>
    <w:p w14:paraId="3FDCD518" w14:textId="77777777" w:rsidR="00357E26" w:rsidRPr="00357E26" w:rsidRDefault="00357E26" w:rsidP="00357E26">
      <w:pPr>
        <w:spacing w:line="276" w:lineRule="auto"/>
        <w:rPr>
          <w:rFonts w:asciiTheme="majorHAnsi" w:hAnsiTheme="majorHAnsi"/>
          <w:i/>
          <w:sz w:val="22"/>
          <w:szCs w:val="22"/>
        </w:rPr>
      </w:pPr>
    </w:p>
    <w:p w14:paraId="15E7E04D" w14:textId="77777777" w:rsidR="00357E26" w:rsidRPr="00357E26" w:rsidRDefault="00357E26" w:rsidP="00357E26">
      <w:pPr>
        <w:spacing w:line="276" w:lineRule="auto"/>
        <w:jc w:val="center"/>
        <w:rPr>
          <w:rFonts w:asciiTheme="majorHAnsi" w:hAnsiTheme="majorHAnsi"/>
          <w:b/>
          <w:sz w:val="22"/>
          <w:szCs w:val="22"/>
        </w:rPr>
      </w:pPr>
      <w:r w:rsidRPr="00357E26">
        <w:rPr>
          <w:rFonts w:asciiTheme="majorHAnsi" w:hAnsiTheme="majorHAnsi"/>
          <w:b/>
          <w:sz w:val="22"/>
          <w:szCs w:val="22"/>
        </w:rPr>
        <w:t>June 2017</w:t>
      </w:r>
    </w:p>
    <w:p w14:paraId="7B949C19" w14:textId="77777777" w:rsidR="00357E26" w:rsidRPr="00357E26" w:rsidRDefault="00357E26" w:rsidP="00357E26">
      <w:pPr>
        <w:spacing w:line="276" w:lineRule="auto"/>
        <w:jc w:val="center"/>
        <w:rPr>
          <w:rFonts w:asciiTheme="majorHAnsi" w:hAnsiTheme="majorHAnsi"/>
          <w:sz w:val="22"/>
          <w:szCs w:val="22"/>
        </w:rPr>
      </w:pPr>
      <w:r w:rsidRPr="00357E26">
        <w:rPr>
          <w:rFonts w:asciiTheme="majorHAnsi" w:hAnsiTheme="majorHAnsi"/>
          <w:sz w:val="22"/>
          <w:szCs w:val="22"/>
        </w:rPr>
        <w:t>Refugee Week</w:t>
      </w:r>
    </w:p>
    <w:p w14:paraId="47E091D3" w14:textId="77777777" w:rsidR="00357E26" w:rsidRDefault="00357E26" w:rsidP="00357E26">
      <w:pPr>
        <w:jc w:val="center"/>
        <w:rPr>
          <w:rFonts w:asciiTheme="majorHAnsi" w:hAnsiTheme="majorHAnsi" w:cs="Arial"/>
          <w:b/>
          <w:sz w:val="22"/>
          <w:szCs w:val="22"/>
        </w:rPr>
      </w:pPr>
    </w:p>
    <w:p w14:paraId="5C0F4477" w14:textId="77777777" w:rsidR="00B15E80" w:rsidRDefault="00B15E80" w:rsidP="00357E26">
      <w:pPr>
        <w:jc w:val="center"/>
        <w:rPr>
          <w:rFonts w:asciiTheme="majorHAnsi" w:hAnsiTheme="majorHAnsi" w:cs="Arial"/>
          <w:b/>
          <w:sz w:val="22"/>
          <w:szCs w:val="22"/>
        </w:rPr>
      </w:pPr>
    </w:p>
    <w:p w14:paraId="50C27E1E" w14:textId="77777777" w:rsidR="00B15E80" w:rsidRPr="00357E26" w:rsidRDefault="00B15E80" w:rsidP="00357E26">
      <w:pPr>
        <w:jc w:val="center"/>
        <w:rPr>
          <w:rFonts w:asciiTheme="majorHAnsi" w:hAnsiTheme="majorHAnsi" w:cs="Arial"/>
          <w:b/>
          <w:sz w:val="22"/>
          <w:szCs w:val="22"/>
        </w:rPr>
      </w:pPr>
    </w:p>
    <w:p w14:paraId="63F558CD" w14:textId="77777777" w:rsidR="00E03B1E" w:rsidRPr="00E03B1E" w:rsidRDefault="00E03B1E" w:rsidP="00E03B1E">
      <w:pPr>
        <w:rPr>
          <w:rFonts w:asciiTheme="majorHAnsi" w:hAnsiTheme="majorHAnsi"/>
          <w:sz w:val="22"/>
          <w:szCs w:val="22"/>
        </w:rPr>
      </w:pPr>
      <w:r w:rsidRPr="00E03B1E">
        <w:rPr>
          <w:rFonts w:asciiTheme="majorHAnsi" w:hAnsiTheme="majorHAnsi"/>
          <w:sz w:val="22"/>
          <w:szCs w:val="22"/>
        </w:rPr>
        <w:t xml:space="preserve">*Please note that this programme is subject to change and further details will be circulated nearer the time of each event. To keep up to date with events and other activities please subscribe to the CMRB mailing list at </w:t>
      </w:r>
      <w:hyperlink r:id="rId45" w:history="1">
        <w:r w:rsidRPr="00E03B1E">
          <w:rPr>
            <w:rStyle w:val="Hyperlink"/>
            <w:rFonts w:asciiTheme="majorHAnsi" w:hAnsiTheme="majorHAnsi"/>
            <w:sz w:val="22"/>
            <w:szCs w:val="22"/>
          </w:rPr>
          <w:t>www.jiscmail.ac.uk</w:t>
        </w:r>
      </w:hyperlink>
      <w:r w:rsidRPr="00E03B1E">
        <w:rPr>
          <w:rFonts w:asciiTheme="majorHAnsi" w:hAnsiTheme="majorHAnsi"/>
          <w:sz w:val="22"/>
          <w:szCs w:val="22"/>
        </w:rPr>
        <w:t xml:space="preserve">, like CMRB on Facebook </w:t>
      </w:r>
      <w:hyperlink r:id="rId46" w:history="1">
        <w:r w:rsidRPr="00E03B1E">
          <w:rPr>
            <w:rStyle w:val="Hyperlink"/>
            <w:rFonts w:asciiTheme="majorHAnsi" w:hAnsiTheme="majorHAnsi" w:cs="Arial"/>
            <w:sz w:val="22"/>
            <w:szCs w:val="22"/>
            <w:lang w:val="en"/>
          </w:rPr>
          <w:t>www.facebook.com/CMRBuel/?ref=aymt_homepage_panel</w:t>
        </w:r>
      </w:hyperlink>
      <w:r w:rsidRPr="00E03B1E">
        <w:rPr>
          <w:rFonts w:asciiTheme="majorHAnsi" w:hAnsiTheme="majorHAnsi" w:cs="Arial"/>
          <w:color w:val="00BDAA"/>
          <w:sz w:val="22"/>
          <w:szCs w:val="22"/>
          <w:lang w:val="en"/>
        </w:rPr>
        <w:t xml:space="preserve"> </w:t>
      </w:r>
      <w:r w:rsidRPr="00E03B1E">
        <w:rPr>
          <w:rFonts w:asciiTheme="majorHAnsi" w:hAnsiTheme="majorHAnsi" w:cs="Arial"/>
          <w:sz w:val="22"/>
          <w:szCs w:val="22"/>
          <w:lang w:val="en"/>
        </w:rPr>
        <w:t xml:space="preserve">and </w:t>
      </w:r>
      <w:r w:rsidRPr="00E03B1E">
        <w:rPr>
          <w:rFonts w:asciiTheme="majorHAnsi" w:hAnsiTheme="majorHAnsi"/>
          <w:sz w:val="22"/>
          <w:szCs w:val="22"/>
        </w:rPr>
        <w:t xml:space="preserve">visit the centre’s website </w:t>
      </w:r>
      <w:hyperlink r:id="rId47" w:history="1">
        <w:r w:rsidRPr="00E03B1E">
          <w:rPr>
            <w:rStyle w:val="Hyperlink"/>
            <w:rFonts w:asciiTheme="majorHAnsi" w:hAnsiTheme="majorHAnsi"/>
            <w:sz w:val="22"/>
            <w:szCs w:val="22"/>
          </w:rPr>
          <w:t>www.uel.ac.uk/Schools/Social-Sciences/What-we-do/Research/Centre-for-Research-on-Migration-Refugees-and-Belonging</w:t>
        </w:r>
      </w:hyperlink>
      <w:r w:rsidRPr="00E03B1E">
        <w:rPr>
          <w:rFonts w:asciiTheme="majorHAnsi" w:hAnsiTheme="majorHAnsi"/>
          <w:sz w:val="22"/>
          <w:szCs w:val="22"/>
        </w:rPr>
        <w:t xml:space="preserve"> </w:t>
      </w:r>
    </w:p>
    <w:p w14:paraId="565CAD87" w14:textId="77777777" w:rsidR="00E03B1E" w:rsidRPr="00E03B1E" w:rsidRDefault="00E03B1E" w:rsidP="00E03B1E">
      <w:pPr>
        <w:rPr>
          <w:rFonts w:asciiTheme="majorHAnsi" w:hAnsiTheme="majorHAnsi" w:cs="Arial"/>
          <w:color w:val="00BDAA"/>
          <w:sz w:val="22"/>
          <w:szCs w:val="22"/>
          <w:u w:val="single"/>
          <w:lang w:val="en"/>
        </w:rPr>
      </w:pPr>
    </w:p>
    <w:p w14:paraId="3C79F3F4" w14:textId="77777777" w:rsidR="00E03B1E" w:rsidRPr="00E03B1E" w:rsidRDefault="00E03B1E" w:rsidP="00E03B1E">
      <w:pPr>
        <w:rPr>
          <w:rFonts w:asciiTheme="majorHAnsi" w:hAnsiTheme="majorHAnsi"/>
          <w:sz w:val="22"/>
          <w:szCs w:val="22"/>
        </w:rPr>
      </w:pPr>
      <w:r w:rsidRPr="00E03B1E">
        <w:rPr>
          <w:rFonts w:asciiTheme="majorHAnsi" w:hAnsiTheme="majorHAnsi"/>
          <w:sz w:val="22"/>
          <w:szCs w:val="22"/>
        </w:rPr>
        <w:t xml:space="preserve">If you have any suggestions for an event, would like to host a seminar, or just have a query, email Lizzy Shrimpton at </w:t>
      </w:r>
      <w:hyperlink r:id="rId48" w:history="1">
        <w:r w:rsidRPr="00E03B1E">
          <w:rPr>
            <w:rStyle w:val="Hyperlink"/>
            <w:rFonts w:asciiTheme="majorHAnsi" w:hAnsiTheme="majorHAnsi"/>
            <w:sz w:val="22"/>
            <w:szCs w:val="22"/>
          </w:rPr>
          <w:t>e.shrimpton@uel.ac.uk</w:t>
        </w:r>
      </w:hyperlink>
    </w:p>
    <w:p w14:paraId="564BE98D" w14:textId="77777777" w:rsidR="001E62D9" w:rsidRDefault="001E62D9" w:rsidP="005F2A42">
      <w:pPr>
        <w:jc w:val="center"/>
        <w:rPr>
          <w:rFonts w:asciiTheme="majorHAnsi" w:hAnsiTheme="majorHAnsi" w:cs="Arial"/>
          <w:sz w:val="22"/>
          <w:szCs w:val="22"/>
        </w:rPr>
      </w:pPr>
    </w:p>
    <w:p w14:paraId="73B9E934" w14:textId="77777777" w:rsidR="00CC7857" w:rsidRDefault="00CC7857" w:rsidP="00B05EFC">
      <w:pPr>
        <w:rPr>
          <w:rFonts w:asciiTheme="majorHAnsi" w:hAnsiTheme="majorHAnsi" w:cs="Arial"/>
          <w:b/>
          <w:sz w:val="22"/>
          <w:szCs w:val="22"/>
        </w:rPr>
      </w:pPr>
    </w:p>
    <w:p w14:paraId="2FBD0C25" w14:textId="7F8AC548" w:rsidR="004649A6" w:rsidRPr="004649A6" w:rsidRDefault="00FD0A81" w:rsidP="00FD0A81">
      <w:pPr>
        <w:jc w:val="center"/>
        <w:rPr>
          <w:rFonts w:ascii="Calibri" w:hAnsi="Calibri"/>
          <w:b/>
          <w:sz w:val="22"/>
          <w:szCs w:val="22"/>
        </w:rPr>
      </w:pPr>
      <w:r>
        <w:rPr>
          <w:rFonts w:asciiTheme="majorHAnsi" w:hAnsiTheme="majorHAnsi" w:cs="Arial"/>
          <w:b/>
          <w:sz w:val="22"/>
          <w:szCs w:val="22"/>
        </w:rPr>
        <w:lastRenderedPageBreak/>
        <w:t>EUBorderscapes</w:t>
      </w:r>
    </w:p>
    <w:p w14:paraId="28600EC2" w14:textId="77777777" w:rsidR="004649A6" w:rsidRPr="004649A6" w:rsidRDefault="004649A6" w:rsidP="004649A6">
      <w:pPr>
        <w:jc w:val="both"/>
        <w:rPr>
          <w:rFonts w:ascii="Calibri" w:hAnsi="Calibri"/>
          <w:b/>
          <w:sz w:val="22"/>
          <w:szCs w:val="22"/>
        </w:rPr>
      </w:pPr>
    </w:p>
    <w:p w14:paraId="1A797ABB" w14:textId="0287A20A" w:rsidR="004649A6" w:rsidRPr="00FD0A81" w:rsidRDefault="004649A6" w:rsidP="004649A6">
      <w:pPr>
        <w:jc w:val="both"/>
        <w:rPr>
          <w:rFonts w:ascii="Calibri" w:hAnsi="Calibri" w:cs="Arial"/>
          <w:b/>
          <w:sz w:val="22"/>
          <w:szCs w:val="22"/>
        </w:rPr>
      </w:pPr>
      <w:r w:rsidRPr="00FD0A81">
        <w:rPr>
          <w:rFonts w:ascii="Calibri" w:hAnsi="Calibri"/>
          <w:b/>
          <w:sz w:val="22"/>
          <w:szCs w:val="22"/>
        </w:rPr>
        <w:t xml:space="preserve">What was the EUBORDERSCAPES project? </w:t>
      </w:r>
    </w:p>
    <w:p w14:paraId="11EA0E5A" w14:textId="0822FA01" w:rsidR="004649A6" w:rsidRPr="004649A6" w:rsidRDefault="004649A6" w:rsidP="004649A6">
      <w:pPr>
        <w:jc w:val="both"/>
        <w:rPr>
          <w:rStyle w:val="Hyperlink"/>
          <w:rFonts w:ascii="Calibri" w:hAnsi="Calibri"/>
          <w:sz w:val="22"/>
          <w:szCs w:val="22"/>
        </w:rPr>
      </w:pPr>
      <w:r w:rsidRPr="004649A6">
        <w:rPr>
          <w:rFonts w:ascii="Calibri" w:hAnsi="Calibri"/>
          <w:sz w:val="22"/>
          <w:szCs w:val="22"/>
        </w:rPr>
        <w:t>EUBORDERSCAPES was a 4 year project tracking and interpreting conceptual change in the study of borders through examining how different conceptualisations of state borders resonate in concrete contexts in everyday life. It included institutions from 17 countries within and outside the EU. It was led by Professor James Scott at the University of Eastern Finland and financed through the EU 7</w:t>
      </w:r>
      <w:r w:rsidRPr="004649A6">
        <w:rPr>
          <w:rFonts w:ascii="Calibri" w:hAnsi="Calibri"/>
          <w:sz w:val="22"/>
          <w:szCs w:val="22"/>
          <w:vertAlign w:val="superscript"/>
        </w:rPr>
        <w:t>th</w:t>
      </w:r>
      <w:r w:rsidRPr="004649A6">
        <w:rPr>
          <w:rFonts w:ascii="Calibri" w:hAnsi="Calibri"/>
          <w:sz w:val="22"/>
          <w:szCs w:val="22"/>
        </w:rPr>
        <w:t xml:space="preserve"> Framework Programme: </w:t>
      </w:r>
      <w:hyperlink r:id="rId49" w:history="1">
        <w:r w:rsidRPr="004649A6">
          <w:rPr>
            <w:rStyle w:val="Hyperlink"/>
            <w:rFonts w:ascii="Calibri" w:hAnsi="Calibri"/>
            <w:sz w:val="22"/>
            <w:szCs w:val="22"/>
          </w:rPr>
          <w:t>http://www.euborderscapes.eu/</w:t>
        </w:r>
      </w:hyperlink>
    </w:p>
    <w:p w14:paraId="298C2CB9" w14:textId="77777777" w:rsidR="004649A6" w:rsidRPr="004649A6" w:rsidRDefault="004649A6" w:rsidP="004649A6">
      <w:pPr>
        <w:jc w:val="both"/>
        <w:rPr>
          <w:rStyle w:val="Hyperlink"/>
          <w:rFonts w:ascii="Calibri" w:hAnsi="Calibri"/>
          <w:sz w:val="22"/>
          <w:szCs w:val="22"/>
        </w:rPr>
      </w:pPr>
    </w:p>
    <w:p w14:paraId="047FB96C" w14:textId="5B355F0C" w:rsidR="004649A6" w:rsidRPr="00FD0A81" w:rsidRDefault="004649A6" w:rsidP="004649A6">
      <w:pPr>
        <w:jc w:val="both"/>
        <w:rPr>
          <w:rFonts w:ascii="Calibri" w:hAnsi="Calibri"/>
          <w:b/>
          <w:sz w:val="22"/>
          <w:szCs w:val="22"/>
        </w:rPr>
      </w:pPr>
      <w:r w:rsidRPr="00FD0A81">
        <w:rPr>
          <w:rFonts w:ascii="Calibri" w:hAnsi="Calibri"/>
          <w:b/>
          <w:sz w:val="22"/>
          <w:szCs w:val="22"/>
        </w:rPr>
        <w:t xml:space="preserve">What was UEL’s role in EUBORDERSCAPES? </w:t>
      </w:r>
    </w:p>
    <w:p w14:paraId="32F912EA" w14:textId="77777777" w:rsidR="004649A6" w:rsidRPr="004649A6" w:rsidRDefault="004649A6" w:rsidP="004649A6">
      <w:pPr>
        <w:jc w:val="both"/>
        <w:rPr>
          <w:rFonts w:ascii="Calibri" w:hAnsi="Calibri"/>
          <w:b/>
          <w:sz w:val="22"/>
          <w:szCs w:val="22"/>
        </w:rPr>
      </w:pPr>
      <w:r w:rsidRPr="004649A6">
        <w:rPr>
          <w:rFonts w:ascii="Calibri" w:hAnsi="Calibri"/>
          <w:bCs/>
          <w:sz w:val="22"/>
          <w:szCs w:val="22"/>
        </w:rPr>
        <w:t xml:space="preserve">Work Package 9, </w:t>
      </w:r>
      <w:r w:rsidRPr="004649A6">
        <w:rPr>
          <w:rFonts w:ascii="Calibri" w:hAnsi="Calibri"/>
          <w:bCs/>
          <w:i/>
          <w:sz w:val="22"/>
          <w:szCs w:val="22"/>
        </w:rPr>
        <w:t>Borders, Intersectionality and the Everyday</w:t>
      </w:r>
      <w:r w:rsidRPr="004649A6">
        <w:rPr>
          <w:rFonts w:ascii="Calibri" w:hAnsi="Calibri"/>
          <w:bCs/>
          <w:sz w:val="22"/>
          <w:szCs w:val="22"/>
        </w:rPr>
        <w:t xml:space="preserve">, included institutions in the UK, Russia, Ukraine, Turkey, Poland, Spain, Hungary and Finland and was led by Professor Nira Yuval-Davis from UEL and Umea University. </w:t>
      </w:r>
      <w:r w:rsidRPr="004649A6">
        <w:rPr>
          <w:rFonts w:ascii="Calibri" w:hAnsi="Calibri"/>
          <w:sz w:val="22"/>
          <w:szCs w:val="22"/>
        </w:rPr>
        <w:t> The project aimed to promote hitherto neglected areas of border research agendas that address situated and intersectional (e.g. gender, age, ethnicity) aspects of state borders.  Teams used  in-depth case studies, to compare how borders, including internal  and external EU borders,  and internal state bordering processes affect groups, including Roma, with regard to gender, race, citizenship, socio-economic status and sexuality</w:t>
      </w:r>
      <w:r w:rsidRPr="004649A6">
        <w:rPr>
          <w:rFonts w:ascii="Calibri" w:hAnsi="Calibri"/>
          <w:bCs/>
          <w:sz w:val="22"/>
          <w:szCs w:val="22"/>
        </w:rPr>
        <w:t>.</w:t>
      </w:r>
      <w:r w:rsidRPr="004649A6">
        <w:rPr>
          <w:rFonts w:ascii="Calibri" w:hAnsi="Calibri"/>
          <w:sz w:val="22"/>
          <w:szCs w:val="22"/>
        </w:rPr>
        <w:t xml:space="preserve"> </w:t>
      </w:r>
      <w:r w:rsidRPr="004649A6">
        <w:rPr>
          <w:rFonts w:ascii="Calibri" w:hAnsi="Calibri"/>
          <w:bCs/>
          <w:sz w:val="22"/>
          <w:szCs w:val="22"/>
        </w:rPr>
        <w:t>This report refers to the tasks carried out by the Umea/UEL team at the Schengen border located at Calais/Dover and in London where the team researched everyday state borderings.</w:t>
      </w:r>
    </w:p>
    <w:p w14:paraId="1D2AC8BA" w14:textId="77777777" w:rsidR="003C1A78" w:rsidRPr="004649A6" w:rsidRDefault="003C1A78" w:rsidP="00A575E2">
      <w:pPr>
        <w:jc w:val="both"/>
        <w:rPr>
          <w:rFonts w:ascii="Calibri" w:hAnsi="Calibri" w:cs="Arial"/>
          <w:b/>
          <w:sz w:val="22"/>
          <w:szCs w:val="22"/>
        </w:rPr>
      </w:pPr>
    </w:p>
    <w:p w14:paraId="50FE76C1" w14:textId="77777777" w:rsidR="004649A6" w:rsidRPr="00FD0A81" w:rsidRDefault="004649A6" w:rsidP="004649A6">
      <w:pPr>
        <w:pStyle w:val="Heading3"/>
        <w:rPr>
          <w:rFonts w:ascii="Calibri" w:hAnsi="Calibri"/>
          <w:b/>
          <w:color w:val="auto"/>
          <w:sz w:val="22"/>
          <w:szCs w:val="22"/>
        </w:rPr>
      </w:pPr>
      <w:r w:rsidRPr="00FD0A81">
        <w:rPr>
          <w:rFonts w:ascii="Calibri" w:hAnsi="Calibri"/>
          <w:b/>
          <w:color w:val="auto"/>
          <w:sz w:val="22"/>
          <w:szCs w:val="22"/>
        </w:rPr>
        <w:t xml:space="preserve">What evidence has been produced? </w:t>
      </w:r>
    </w:p>
    <w:p w14:paraId="6710B8BD" w14:textId="77777777" w:rsidR="004649A6" w:rsidRPr="004649A6" w:rsidRDefault="004649A6" w:rsidP="004649A6">
      <w:pPr>
        <w:jc w:val="both"/>
        <w:rPr>
          <w:rFonts w:ascii="Calibri" w:hAnsi="Calibri"/>
          <w:i/>
          <w:sz w:val="22"/>
          <w:szCs w:val="22"/>
        </w:rPr>
      </w:pPr>
      <w:r w:rsidRPr="004649A6">
        <w:rPr>
          <w:rFonts w:ascii="Calibri" w:hAnsi="Calibri"/>
          <w:sz w:val="22"/>
          <w:szCs w:val="22"/>
        </w:rPr>
        <w:t xml:space="preserve">At the France/UK border, the research produced insights from 9 focus groups and 65 interviews with people from a range of backgrounds and ages, including those who have crossed the border with and without papers, who live near but do not cross the border, labour migrants, people whose everyday employment is directly or indirectly related to the border, those who are ‘local’ and those who have had experience of crossing multiple borders. In London, experiences were recorded from 4 focus groups and 43 interviews with a range of differently situated individuals who experience everyday state bordering in diverse ways. 9 individuals and a women’s group contributed to the film produced by the team, </w:t>
      </w:r>
      <w:r w:rsidRPr="004649A6">
        <w:rPr>
          <w:rFonts w:ascii="Calibri" w:hAnsi="Calibri"/>
          <w:i/>
          <w:sz w:val="22"/>
          <w:szCs w:val="22"/>
        </w:rPr>
        <w:t xml:space="preserve">Everyday Borders: </w:t>
      </w:r>
      <w:hyperlink r:id="rId50" w:history="1">
        <w:r w:rsidRPr="004649A6">
          <w:rPr>
            <w:rStyle w:val="Hyperlink"/>
            <w:rFonts w:ascii="Calibri" w:hAnsi="Calibri"/>
            <w:sz w:val="22"/>
            <w:szCs w:val="22"/>
          </w:rPr>
          <w:t>https://www.youtube.com/watch?v=myoXPB9naAU</w:t>
        </w:r>
      </w:hyperlink>
      <w:r w:rsidRPr="004649A6">
        <w:rPr>
          <w:rFonts w:ascii="Calibri" w:hAnsi="Calibri"/>
          <w:i/>
          <w:sz w:val="22"/>
          <w:szCs w:val="22"/>
        </w:rPr>
        <w:t xml:space="preserve"> </w:t>
      </w:r>
    </w:p>
    <w:p w14:paraId="268BFB03" w14:textId="77777777" w:rsidR="004649A6" w:rsidRPr="004649A6" w:rsidRDefault="004649A6" w:rsidP="004649A6">
      <w:pPr>
        <w:jc w:val="both"/>
        <w:rPr>
          <w:rFonts w:ascii="Calibri" w:hAnsi="Calibri"/>
          <w:i/>
          <w:sz w:val="22"/>
          <w:szCs w:val="22"/>
        </w:rPr>
      </w:pPr>
    </w:p>
    <w:p w14:paraId="7579357B" w14:textId="078C259F" w:rsidR="004649A6" w:rsidRPr="00FD0A81" w:rsidRDefault="004649A6" w:rsidP="004649A6">
      <w:pPr>
        <w:jc w:val="both"/>
        <w:rPr>
          <w:rFonts w:ascii="Calibri" w:hAnsi="Calibri"/>
          <w:b/>
          <w:sz w:val="22"/>
          <w:szCs w:val="22"/>
        </w:rPr>
      </w:pPr>
      <w:r w:rsidRPr="00FD0A81">
        <w:rPr>
          <w:rFonts w:ascii="Calibri" w:hAnsi="Calibri"/>
          <w:b/>
          <w:sz w:val="22"/>
          <w:szCs w:val="22"/>
        </w:rPr>
        <w:t xml:space="preserve">What did the research find? </w:t>
      </w:r>
    </w:p>
    <w:p w14:paraId="460595F6" w14:textId="77777777" w:rsidR="004649A6" w:rsidRPr="004649A6" w:rsidRDefault="004649A6" w:rsidP="004649A6">
      <w:pPr>
        <w:jc w:val="both"/>
        <w:rPr>
          <w:rFonts w:ascii="Calibri" w:eastAsia="MS Mincho" w:hAnsi="Calibri"/>
          <w:sz w:val="22"/>
          <w:szCs w:val="22"/>
          <w:lang w:eastAsia="en-GB"/>
        </w:rPr>
      </w:pPr>
      <w:r w:rsidRPr="004649A6">
        <w:rPr>
          <w:rFonts w:ascii="Calibri" w:hAnsi="Calibri"/>
          <w:sz w:val="22"/>
          <w:szCs w:val="22"/>
        </w:rPr>
        <w:t>The overarching finding is the identification of the discourse and practices of what we call ‘e</w:t>
      </w:r>
      <w:r w:rsidRPr="004649A6">
        <w:rPr>
          <w:rFonts w:ascii="Calibri" w:eastAsia="MS Mincho" w:hAnsi="Calibri"/>
          <w:sz w:val="22"/>
          <w:szCs w:val="22"/>
          <w:lang w:eastAsia="en-GB"/>
        </w:rPr>
        <w:t xml:space="preserve">veryday bordering’ as a political project of belonging experienced in contrasting ways by differently situated people and constructed as both a bottom-up populist discourse and a hegemonic policy discourse constructed by new immigration legislation and penetrating into all areas of public services. It has become a powerful autochthonic discourse that dominated debates in the EU referendum and is a form of temporal-territorial racialization, of exclusion and inferiorization, the outcome of the relatively new presence of particular collectivities in specific places in the context of local manifestations of neo-liberal mobilizations. Like other autochthonic discourses, everyday bordering works to privilege the belonging of specific groups who claim to ‘be here before you’, dividing those who belong and those who do not in their everyday lives. It is a racialized exclusionary narrative in which ethnic and national origin as well as citizenship status signifies who should have access to various public resources and who should not. Becoming unpaid and untrained borderguards becomes a new kind of everyday citizenship duty, dividing and undermining convivial pluralist multicultural co-existence. Our identification of everyday bordering as an increasingly dominant discourse configured in contexts of neo-liberal economic changes developed from our key findings relating to the </w:t>
      </w:r>
      <w:r w:rsidRPr="004649A6">
        <w:rPr>
          <w:rFonts w:ascii="Calibri" w:eastAsia="MS Mincho" w:hAnsi="Calibri"/>
          <w:b/>
          <w:sz w:val="22"/>
          <w:szCs w:val="22"/>
          <w:lang w:eastAsia="en-GB"/>
        </w:rPr>
        <w:t>reconfiguration of post-borderlands, de-territorialized everyday bordering legislation and the resulting condition of inbetweenness</w:t>
      </w:r>
      <w:r w:rsidRPr="004649A6">
        <w:rPr>
          <w:rFonts w:ascii="Calibri" w:eastAsia="MS Mincho" w:hAnsi="Calibri"/>
          <w:sz w:val="22"/>
          <w:szCs w:val="22"/>
          <w:lang w:eastAsia="en-GB"/>
        </w:rPr>
        <w:t xml:space="preserve"> experienced at the UK/France border and in London. </w:t>
      </w:r>
    </w:p>
    <w:p w14:paraId="3619B5D3" w14:textId="77777777" w:rsidR="004649A6" w:rsidRPr="004649A6" w:rsidRDefault="004649A6" w:rsidP="004649A6">
      <w:pPr>
        <w:jc w:val="both"/>
        <w:rPr>
          <w:rFonts w:ascii="Calibri" w:eastAsia="MS Mincho" w:hAnsi="Calibri"/>
          <w:sz w:val="22"/>
          <w:szCs w:val="22"/>
          <w:lang w:eastAsia="en-GB"/>
        </w:rPr>
      </w:pPr>
    </w:p>
    <w:p w14:paraId="1DF5BA34" w14:textId="77777777" w:rsidR="004649A6" w:rsidRPr="00FD0A81" w:rsidRDefault="004649A6" w:rsidP="004649A6">
      <w:pPr>
        <w:pStyle w:val="Heading3"/>
        <w:rPr>
          <w:rFonts w:ascii="Calibri" w:hAnsi="Calibri"/>
          <w:b/>
          <w:color w:val="auto"/>
          <w:sz w:val="22"/>
          <w:szCs w:val="22"/>
        </w:rPr>
      </w:pPr>
      <w:r w:rsidRPr="00FD0A81">
        <w:rPr>
          <w:rFonts w:ascii="Calibri" w:hAnsi="Calibri"/>
          <w:b/>
          <w:color w:val="auto"/>
          <w:sz w:val="22"/>
          <w:szCs w:val="22"/>
        </w:rPr>
        <w:t xml:space="preserve">KEY FINDINGS </w:t>
      </w:r>
    </w:p>
    <w:p w14:paraId="76F52053" w14:textId="77777777" w:rsidR="004649A6" w:rsidRPr="004649A6" w:rsidRDefault="004649A6" w:rsidP="004649A6">
      <w:pPr>
        <w:pStyle w:val="NoSpacing"/>
        <w:jc w:val="both"/>
        <w:rPr>
          <w:rFonts w:ascii="Calibri" w:hAnsi="Calibri"/>
          <w:sz w:val="22"/>
        </w:rPr>
      </w:pPr>
      <w:r w:rsidRPr="004649A6">
        <w:rPr>
          <w:rStyle w:val="Heading3Char"/>
          <w:rFonts w:ascii="Calibri" w:hAnsi="Calibri"/>
          <w:color w:val="000000" w:themeColor="text1"/>
          <w:sz w:val="22"/>
        </w:rPr>
        <w:t>The reconfiguration of post-borderlands</w:t>
      </w:r>
      <w:r w:rsidRPr="004649A6">
        <w:rPr>
          <w:rFonts w:ascii="Calibri" w:hAnsi="Calibri"/>
          <w:sz w:val="22"/>
        </w:rPr>
        <w:t xml:space="preserve">: Dover is an example of ‘post-borderlanding’, in </w:t>
      </w:r>
      <w:r w:rsidRPr="004649A6">
        <w:rPr>
          <w:rFonts w:ascii="Calibri" w:hAnsi="Calibri"/>
          <w:b/>
          <w:sz w:val="22"/>
        </w:rPr>
        <w:t>which old territorial borders are stripped of their traditional ‘border-industry’ roles, with some of their functions being de- and re-terriorialized elsewhere, making local communities feel vulnerable to change</w:t>
      </w:r>
      <w:r w:rsidRPr="004649A6">
        <w:rPr>
          <w:rFonts w:ascii="Calibri" w:hAnsi="Calibri"/>
          <w:sz w:val="22"/>
        </w:rPr>
        <w:t>. Complex de-bordering processes include the decline in ferry traffic due to the Channel Tunnel, the juxtaposed immigration and customs controls and everyday bordering legislation;</w:t>
      </w:r>
    </w:p>
    <w:p w14:paraId="34E5FC46" w14:textId="77777777" w:rsidR="004649A6" w:rsidRPr="004649A6" w:rsidRDefault="004649A6" w:rsidP="004649A6">
      <w:pPr>
        <w:pStyle w:val="ListParagraph"/>
        <w:numPr>
          <w:ilvl w:val="0"/>
          <w:numId w:val="15"/>
        </w:numPr>
        <w:spacing w:after="200" w:line="276" w:lineRule="auto"/>
        <w:jc w:val="both"/>
        <w:rPr>
          <w:rFonts w:ascii="Calibri" w:hAnsi="Calibri"/>
          <w:sz w:val="22"/>
          <w:szCs w:val="22"/>
        </w:rPr>
      </w:pPr>
      <w:r w:rsidRPr="004649A6">
        <w:rPr>
          <w:rFonts w:ascii="Calibri" w:hAnsi="Calibri"/>
          <w:sz w:val="22"/>
          <w:szCs w:val="22"/>
        </w:rPr>
        <w:t xml:space="preserve">The decline of the border as an industry has had a disproportionate impact on lower income families due to the decline in local employment and the ability of those with higher incomes to travel. </w:t>
      </w:r>
    </w:p>
    <w:p w14:paraId="760BE776" w14:textId="77777777" w:rsidR="004649A6" w:rsidRPr="004649A6" w:rsidRDefault="004649A6" w:rsidP="004649A6">
      <w:pPr>
        <w:pStyle w:val="ListParagraph"/>
        <w:numPr>
          <w:ilvl w:val="0"/>
          <w:numId w:val="15"/>
        </w:numPr>
        <w:spacing w:after="200" w:line="276" w:lineRule="auto"/>
        <w:jc w:val="both"/>
        <w:rPr>
          <w:rFonts w:ascii="Calibri" w:hAnsi="Calibri"/>
          <w:sz w:val="22"/>
          <w:szCs w:val="22"/>
        </w:rPr>
      </w:pPr>
      <w:r w:rsidRPr="004649A6">
        <w:rPr>
          <w:rFonts w:ascii="Calibri" w:hAnsi="Calibri"/>
          <w:sz w:val="22"/>
          <w:szCs w:val="22"/>
        </w:rPr>
        <w:t xml:space="preserve">New discourses of everyday bordering emerged, which discriminate against EU labour migrants from marginalised groups, in this case Roma, settled in the borderlands and lacking the social and economic capital to move elsewhere. </w:t>
      </w:r>
    </w:p>
    <w:p w14:paraId="41BB987F" w14:textId="77777777" w:rsidR="004649A6" w:rsidRPr="004649A6" w:rsidRDefault="004649A6" w:rsidP="004649A6">
      <w:pPr>
        <w:pStyle w:val="ListParagraph"/>
        <w:numPr>
          <w:ilvl w:val="0"/>
          <w:numId w:val="15"/>
        </w:numPr>
        <w:spacing w:after="200" w:line="276" w:lineRule="auto"/>
        <w:jc w:val="both"/>
        <w:rPr>
          <w:rFonts w:ascii="Calibri" w:hAnsi="Calibri"/>
          <w:sz w:val="22"/>
          <w:szCs w:val="22"/>
        </w:rPr>
      </w:pPr>
      <w:r w:rsidRPr="004649A6">
        <w:rPr>
          <w:rFonts w:ascii="Calibri" w:hAnsi="Calibri"/>
          <w:sz w:val="22"/>
          <w:szCs w:val="22"/>
        </w:rPr>
        <w:lastRenderedPageBreak/>
        <w:t xml:space="preserve">The ‘work ethic’ of EU labour migrants becomes the focus of exclusionary discourses in which those amongst the local population unable to find employment are blamed by those in more privileged socio-economic positions. </w:t>
      </w:r>
    </w:p>
    <w:p w14:paraId="54D61913" w14:textId="77777777" w:rsidR="004649A6" w:rsidRPr="004649A6" w:rsidRDefault="004649A6" w:rsidP="004649A6">
      <w:pPr>
        <w:pStyle w:val="NoSpacing"/>
        <w:jc w:val="both"/>
        <w:rPr>
          <w:rFonts w:ascii="Calibri" w:hAnsi="Calibri"/>
          <w:sz w:val="22"/>
        </w:rPr>
      </w:pPr>
      <w:r w:rsidRPr="004649A6">
        <w:rPr>
          <w:rStyle w:val="Heading3Char"/>
          <w:rFonts w:ascii="Calibri" w:hAnsi="Calibri"/>
          <w:color w:val="000000" w:themeColor="text1"/>
          <w:sz w:val="22"/>
        </w:rPr>
        <w:t>Everyday bordering legislation:</w:t>
      </w:r>
      <w:r w:rsidRPr="004649A6">
        <w:rPr>
          <w:rFonts w:ascii="Calibri" w:hAnsi="Calibri"/>
          <w:color w:val="000000" w:themeColor="text1"/>
          <w:sz w:val="22"/>
        </w:rPr>
        <w:t xml:space="preserve"> </w:t>
      </w:r>
      <w:r w:rsidRPr="004649A6">
        <w:rPr>
          <w:rFonts w:ascii="Calibri" w:hAnsi="Calibri"/>
          <w:sz w:val="22"/>
        </w:rPr>
        <w:t xml:space="preserve">The changes in law via the 2014 and 2016 Immigration Acts further de-territorialized the border through </w:t>
      </w:r>
      <w:r w:rsidRPr="004649A6">
        <w:rPr>
          <w:rFonts w:ascii="Calibri" w:hAnsi="Calibri"/>
          <w:b/>
          <w:sz w:val="22"/>
        </w:rPr>
        <w:t>extending the legal requirements for residents to carry out bordering duties as part of their everyday lives</w:t>
      </w:r>
      <w:r w:rsidRPr="004649A6">
        <w:rPr>
          <w:rFonts w:ascii="Calibri" w:hAnsi="Calibri"/>
          <w:sz w:val="22"/>
        </w:rPr>
        <w:t xml:space="preserve">;  </w:t>
      </w:r>
    </w:p>
    <w:p w14:paraId="348CDF0C" w14:textId="77777777" w:rsidR="004649A6" w:rsidRPr="004649A6" w:rsidRDefault="004649A6" w:rsidP="004649A6">
      <w:pPr>
        <w:pStyle w:val="ListParagraph"/>
        <w:numPr>
          <w:ilvl w:val="0"/>
          <w:numId w:val="14"/>
        </w:numPr>
        <w:spacing w:after="200" w:line="276" w:lineRule="auto"/>
        <w:jc w:val="both"/>
        <w:rPr>
          <w:rFonts w:ascii="Calibri" w:hAnsi="Calibri"/>
          <w:sz w:val="22"/>
          <w:szCs w:val="22"/>
        </w:rPr>
      </w:pPr>
      <w:r w:rsidRPr="004649A6">
        <w:rPr>
          <w:rFonts w:ascii="Calibri" w:hAnsi="Calibri"/>
          <w:sz w:val="22"/>
          <w:szCs w:val="22"/>
        </w:rPr>
        <w:t>Every UK resident is encouraged to carry out border-guarding roles (e.g. by reporting  ‘immigration abuse’) and all adults are made subjects of everyday bordering (e.g. in applying for accommodation), but the ways that these are experienced vary so that some  experience  bordering  through 360 degrees of their private and public lives whilst others experience it less frequently and less directly.</w:t>
      </w:r>
    </w:p>
    <w:p w14:paraId="1B558D7A" w14:textId="77777777" w:rsidR="004649A6" w:rsidRPr="004649A6" w:rsidRDefault="004649A6" w:rsidP="004649A6">
      <w:pPr>
        <w:pStyle w:val="ListParagraph"/>
        <w:numPr>
          <w:ilvl w:val="0"/>
          <w:numId w:val="14"/>
        </w:numPr>
        <w:spacing w:after="200" w:line="276" w:lineRule="auto"/>
        <w:jc w:val="both"/>
        <w:rPr>
          <w:rFonts w:ascii="Calibri" w:hAnsi="Calibri"/>
          <w:sz w:val="22"/>
          <w:szCs w:val="22"/>
        </w:rPr>
      </w:pPr>
      <w:r w:rsidRPr="004649A6">
        <w:rPr>
          <w:rFonts w:ascii="Calibri" w:hAnsi="Calibri"/>
          <w:sz w:val="22"/>
          <w:szCs w:val="22"/>
        </w:rPr>
        <w:t xml:space="preserve">As border controls are outsourced from professional border guards, a harsher regime of penalties is experienced differentially by diverse employers, landlords and service providers, when carrying out state bordering roles.  </w:t>
      </w:r>
    </w:p>
    <w:p w14:paraId="1514F820" w14:textId="77777777" w:rsidR="004649A6" w:rsidRPr="004649A6" w:rsidRDefault="004649A6" w:rsidP="004649A6">
      <w:pPr>
        <w:pStyle w:val="ListParagraph"/>
        <w:numPr>
          <w:ilvl w:val="0"/>
          <w:numId w:val="14"/>
        </w:numPr>
        <w:spacing w:after="200" w:line="276" w:lineRule="auto"/>
        <w:jc w:val="both"/>
        <w:rPr>
          <w:rFonts w:ascii="Calibri" w:hAnsi="Calibri"/>
          <w:sz w:val="22"/>
          <w:szCs w:val="22"/>
        </w:rPr>
      </w:pPr>
      <w:r w:rsidRPr="004649A6">
        <w:rPr>
          <w:rFonts w:ascii="Calibri" w:hAnsi="Calibri"/>
          <w:sz w:val="22"/>
          <w:szCs w:val="22"/>
        </w:rPr>
        <w:t xml:space="preserve">State bordering has brought citizenship and migration status into the heart of British social and economic relations and has inserted senses of distrust and precarity into everyday encounters. </w:t>
      </w:r>
    </w:p>
    <w:p w14:paraId="4465CD8D" w14:textId="77777777" w:rsidR="004649A6" w:rsidRPr="004649A6" w:rsidRDefault="004649A6" w:rsidP="004649A6">
      <w:pPr>
        <w:pStyle w:val="NoSpacing"/>
        <w:jc w:val="both"/>
        <w:rPr>
          <w:rFonts w:ascii="Calibri" w:hAnsi="Calibri"/>
          <w:sz w:val="22"/>
        </w:rPr>
      </w:pPr>
      <w:r w:rsidRPr="004649A6">
        <w:rPr>
          <w:rStyle w:val="Heading3Char"/>
          <w:rFonts w:ascii="Calibri" w:hAnsi="Calibri"/>
          <w:color w:val="000000" w:themeColor="text1"/>
          <w:sz w:val="22"/>
        </w:rPr>
        <w:t>Inbetweenness:</w:t>
      </w:r>
      <w:r w:rsidRPr="004649A6">
        <w:rPr>
          <w:rFonts w:ascii="Calibri" w:hAnsi="Calibri"/>
          <w:b/>
          <w:sz w:val="22"/>
        </w:rPr>
        <w:t xml:space="preserve"> </w:t>
      </w:r>
      <w:r w:rsidRPr="004649A6">
        <w:rPr>
          <w:rFonts w:ascii="Calibri" w:hAnsi="Calibri"/>
          <w:sz w:val="22"/>
        </w:rPr>
        <w:t xml:space="preserve">‘Inbetweenness’ characterizes everyday bordering for migrants in Calais and for ‘irregular migrants’ once they arrive in the UK as they are </w:t>
      </w:r>
      <w:r w:rsidRPr="004649A6">
        <w:rPr>
          <w:rFonts w:ascii="Calibri" w:hAnsi="Calibri"/>
          <w:b/>
          <w:sz w:val="22"/>
        </w:rPr>
        <w:t xml:space="preserve">permanently stuck in the in-between world of migration, along </w:t>
      </w:r>
      <w:r w:rsidRPr="004649A6">
        <w:rPr>
          <w:rFonts w:ascii="Calibri" w:hAnsi="Calibri"/>
          <w:b/>
          <w:i/>
          <w:sz w:val="22"/>
        </w:rPr>
        <w:t>both</w:t>
      </w:r>
      <w:r w:rsidRPr="004649A6">
        <w:rPr>
          <w:rFonts w:ascii="Calibri" w:hAnsi="Calibri"/>
          <w:b/>
          <w:sz w:val="22"/>
        </w:rPr>
        <w:t xml:space="preserve"> territorial and de-territorialized borders</w:t>
      </w:r>
      <w:r w:rsidRPr="004649A6">
        <w:rPr>
          <w:rFonts w:ascii="Calibri" w:hAnsi="Calibri"/>
          <w:sz w:val="22"/>
        </w:rPr>
        <w:t xml:space="preserve">. </w:t>
      </w:r>
    </w:p>
    <w:p w14:paraId="108B64A1" w14:textId="77777777" w:rsidR="004649A6" w:rsidRPr="004649A6" w:rsidRDefault="004649A6" w:rsidP="004649A6">
      <w:pPr>
        <w:pStyle w:val="ListParagraph"/>
        <w:numPr>
          <w:ilvl w:val="0"/>
          <w:numId w:val="16"/>
        </w:numPr>
        <w:spacing w:after="200" w:line="276" w:lineRule="auto"/>
        <w:jc w:val="both"/>
        <w:rPr>
          <w:rFonts w:ascii="Calibri" w:hAnsi="Calibri"/>
          <w:sz w:val="22"/>
          <w:szCs w:val="22"/>
        </w:rPr>
      </w:pPr>
      <w:r w:rsidRPr="004649A6">
        <w:rPr>
          <w:rFonts w:ascii="Calibri" w:hAnsi="Calibri"/>
          <w:sz w:val="22"/>
          <w:szCs w:val="22"/>
        </w:rPr>
        <w:t>In Calais their stay in the camp and squats is temporary, but can be years; They are ‘undocumented’   but most have some kind of papers; Their camp is   exists because of funding and control  by French and British government agencies and  NGOs. Migrants are not meant to be economically active but a parallel economy of shops and smuggling is entangled with the local Calais economy.</w:t>
      </w:r>
    </w:p>
    <w:p w14:paraId="4EA03620" w14:textId="77777777" w:rsidR="004649A6" w:rsidRPr="004649A6" w:rsidRDefault="004649A6" w:rsidP="004649A6">
      <w:pPr>
        <w:pStyle w:val="ListParagraph"/>
        <w:numPr>
          <w:ilvl w:val="0"/>
          <w:numId w:val="16"/>
        </w:numPr>
        <w:spacing w:after="200" w:line="276" w:lineRule="auto"/>
        <w:jc w:val="both"/>
        <w:rPr>
          <w:rFonts w:ascii="Calibri" w:hAnsi="Calibri"/>
          <w:sz w:val="22"/>
          <w:szCs w:val="22"/>
        </w:rPr>
      </w:pPr>
      <w:r w:rsidRPr="004649A6">
        <w:rPr>
          <w:rFonts w:ascii="Calibri" w:hAnsi="Calibri"/>
          <w:sz w:val="22"/>
          <w:szCs w:val="22"/>
        </w:rPr>
        <w:t xml:space="preserve">Once in the UK asylum seekers are stuck for years in a situation in which they are not allowed to work and have little legal resources to live on; they can be arrested and/or deported and cannot plan a future, or have any sense of entitlement for citizenship rights. </w:t>
      </w:r>
    </w:p>
    <w:p w14:paraId="734947F5" w14:textId="77777777" w:rsidR="004649A6" w:rsidRPr="004649A6" w:rsidRDefault="004649A6" w:rsidP="004649A6">
      <w:pPr>
        <w:pStyle w:val="ListParagraph"/>
        <w:numPr>
          <w:ilvl w:val="0"/>
          <w:numId w:val="16"/>
        </w:numPr>
        <w:spacing w:after="200" w:line="276" w:lineRule="auto"/>
        <w:jc w:val="both"/>
        <w:rPr>
          <w:rFonts w:ascii="Calibri" w:hAnsi="Calibri"/>
          <w:sz w:val="22"/>
          <w:szCs w:val="22"/>
        </w:rPr>
      </w:pPr>
      <w:r w:rsidRPr="004649A6">
        <w:rPr>
          <w:rFonts w:ascii="Calibri" w:hAnsi="Calibri"/>
          <w:sz w:val="22"/>
          <w:szCs w:val="22"/>
        </w:rPr>
        <w:t>The growing existential fear we found among the local people in Calais and the growth of the extreme Right are some situated echoes of the inbetweenness of the migrants on the local population. The growing securitisation of policing, fences and physical separateness has exacerbated fear amongst the population.</w:t>
      </w:r>
    </w:p>
    <w:p w14:paraId="645BDC96" w14:textId="77777777" w:rsidR="004649A6" w:rsidRPr="00FD0A81" w:rsidRDefault="004649A6" w:rsidP="004649A6">
      <w:pPr>
        <w:pStyle w:val="Heading3"/>
        <w:rPr>
          <w:rFonts w:ascii="Calibri" w:hAnsi="Calibri"/>
          <w:b/>
          <w:color w:val="auto"/>
          <w:sz w:val="22"/>
          <w:szCs w:val="22"/>
        </w:rPr>
      </w:pPr>
      <w:r w:rsidRPr="00FD0A81">
        <w:rPr>
          <w:rFonts w:ascii="Calibri" w:hAnsi="Calibri"/>
          <w:b/>
          <w:color w:val="auto"/>
          <w:sz w:val="22"/>
          <w:szCs w:val="22"/>
        </w:rPr>
        <w:t xml:space="preserve">Major Publications, Dissemination and Impact: </w:t>
      </w:r>
    </w:p>
    <w:p w14:paraId="332A58D5" w14:textId="77777777" w:rsidR="004649A6" w:rsidRPr="004649A6" w:rsidRDefault="004649A6" w:rsidP="004649A6">
      <w:pPr>
        <w:pStyle w:val="NoSpacing"/>
        <w:rPr>
          <w:rFonts w:ascii="Calibri" w:hAnsi="Calibri"/>
          <w:sz w:val="22"/>
        </w:rPr>
      </w:pPr>
      <w:r w:rsidRPr="004649A6">
        <w:rPr>
          <w:rStyle w:val="Heading3Char"/>
          <w:rFonts w:ascii="Calibri" w:hAnsi="Calibri"/>
          <w:color w:val="000000" w:themeColor="text1"/>
          <w:sz w:val="22"/>
        </w:rPr>
        <w:t>Monograph</w:t>
      </w:r>
      <w:r w:rsidRPr="004649A6">
        <w:rPr>
          <w:rFonts w:ascii="Calibri" w:hAnsi="Calibri"/>
          <w:sz w:val="22"/>
        </w:rPr>
        <w:t xml:space="preserve"> (forthcoming): </w:t>
      </w:r>
      <w:r w:rsidRPr="004649A6">
        <w:rPr>
          <w:rFonts w:ascii="Calibri" w:hAnsi="Calibri"/>
          <w:i/>
          <w:sz w:val="22"/>
        </w:rPr>
        <w:t>Bordering,</w:t>
      </w:r>
      <w:r w:rsidRPr="004649A6">
        <w:rPr>
          <w:rFonts w:ascii="Calibri" w:hAnsi="Calibri"/>
          <w:sz w:val="22"/>
        </w:rPr>
        <w:t xml:space="preserve"> Cambridge: Polity Press.</w:t>
      </w:r>
    </w:p>
    <w:p w14:paraId="7A9EC442" w14:textId="77777777" w:rsidR="004649A6" w:rsidRPr="004649A6" w:rsidRDefault="004649A6" w:rsidP="004649A6">
      <w:pPr>
        <w:pStyle w:val="NoSpacing"/>
        <w:jc w:val="both"/>
        <w:rPr>
          <w:rFonts w:ascii="Calibri" w:hAnsi="Calibri"/>
          <w:i/>
          <w:sz w:val="22"/>
          <w:lang w:val="en-US"/>
        </w:rPr>
      </w:pPr>
      <w:r w:rsidRPr="004649A6">
        <w:rPr>
          <w:rStyle w:val="Heading3Char"/>
          <w:rFonts w:ascii="Calibri" w:hAnsi="Calibri"/>
          <w:color w:val="000000" w:themeColor="text1"/>
          <w:sz w:val="22"/>
        </w:rPr>
        <w:t>Journal Special Issues</w:t>
      </w:r>
      <w:r w:rsidRPr="004649A6">
        <w:rPr>
          <w:rFonts w:ascii="Calibri" w:hAnsi="Calibri"/>
          <w:color w:val="000000" w:themeColor="text1"/>
          <w:sz w:val="22"/>
        </w:rPr>
        <w:t xml:space="preserve"> </w:t>
      </w:r>
      <w:r w:rsidRPr="004649A6">
        <w:rPr>
          <w:rFonts w:ascii="Calibri" w:hAnsi="Calibri"/>
          <w:sz w:val="22"/>
        </w:rPr>
        <w:t xml:space="preserve">(forthcoming): 1. </w:t>
      </w:r>
      <w:r w:rsidRPr="004649A6">
        <w:rPr>
          <w:rFonts w:ascii="Calibri" w:hAnsi="Calibri"/>
          <w:i/>
          <w:sz w:val="22"/>
          <w:lang w:val="en-US"/>
        </w:rPr>
        <w:t>Ethnic and Racial Studies; 2. Political Geography.</w:t>
      </w:r>
    </w:p>
    <w:p w14:paraId="37DC12DC" w14:textId="77777777" w:rsidR="004649A6" w:rsidRPr="004649A6" w:rsidRDefault="004649A6" w:rsidP="004649A6">
      <w:pPr>
        <w:pStyle w:val="NoSpacing"/>
        <w:jc w:val="both"/>
        <w:rPr>
          <w:rFonts w:ascii="Calibri" w:hAnsi="Calibri"/>
          <w:sz w:val="22"/>
        </w:rPr>
      </w:pPr>
      <w:r w:rsidRPr="004649A6">
        <w:rPr>
          <w:rStyle w:val="Heading3Char"/>
          <w:rFonts w:ascii="Calibri" w:hAnsi="Calibri"/>
          <w:color w:val="000000" w:themeColor="text1"/>
          <w:sz w:val="22"/>
        </w:rPr>
        <w:t>International Conference</w:t>
      </w:r>
      <w:r w:rsidRPr="004649A6">
        <w:rPr>
          <w:rFonts w:ascii="Calibri" w:hAnsi="Calibri"/>
          <w:i/>
          <w:color w:val="000000" w:themeColor="text1"/>
          <w:sz w:val="22"/>
        </w:rPr>
        <w:t xml:space="preserve">: </w:t>
      </w:r>
      <w:r w:rsidRPr="004649A6">
        <w:rPr>
          <w:rFonts w:ascii="Calibri" w:hAnsi="Calibri"/>
          <w:i/>
          <w:sz w:val="22"/>
        </w:rPr>
        <w:t>EUBORDERSCAPES Policy and Impact, UEL,</w:t>
      </w:r>
      <w:r w:rsidRPr="004649A6">
        <w:rPr>
          <w:rFonts w:ascii="Calibri" w:hAnsi="Calibri"/>
          <w:sz w:val="22"/>
        </w:rPr>
        <w:t xml:space="preserve"> November 2015.</w:t>
      </w:r>
    </w:p>
    <w:p w14:paraId="10CC5791" w14:textId="77777777" w:rsidR="004649A6" w:rsidRPr="004649A6" w:rsidRDefault="004649A6" w:rsidP="004649A6">
      <w:pPr>
        <w:pStyle w:val="NoSpacing"/>
        <w:jc w:val="both"/>
        <w:rPr>
          <w:rFonts w:ascii="Calibri" w:hAnsi="Calibri"/>
          <w:sz w:val="22"/>
        </w:rPr>
      </w:pPr>
      <w:r w:rsidRPr="004649A6">
        <w:rPr>
          <w:rStyle w:val="Heading3Char"/>
          <w:rFonts w:ascii="Calibri" w:hAnsi="Calibri"/>
          <w:color w:val="000000" w:themeColor="text1"/>
          <w:sz w:val="22"/>
        </w:rPr>
        <w:t>Online media</w:t>
      </w:r>
      <w:r w:rsidRPr="004649A6">
        <w:rPr>
          <w:rFonts w:ascii="Calibri" w:hAnsi="Calibri"/>
          <w:color w:val="000000" w:themeColor="text1"/>
          <w:sz w:val="22"/>
        </w:rPr>
        <w:t xml:space="preserve">: </w:t>
      </w:r>
      <w:r w:rsidRPr="004649A6">
        <w:rPr>
          <w:rFonts w:ascii="Calibri" w:hAnsi="Calibri"/>
          <w:sz w:val="22"/>
        </w:rPr>
        <w:t xml:space="preserve">‘Want to know how to kill a multicultural Society? </w:t>
      </w:r>
      <w:r w:rsidRPr="004649A6">
        <w:rPr>
          <w:rFonts w:ascii="Calibri" w:hAnsi="Calibri"/>
          <w:i/>
          <w:sz w:val="22"/>
        </w:rPr>
        <w:t xml:space="preserve">The Independent. </w:t>
      </w:r>
      <w:r w:rsidRPr="004649A6">
        <w:rPr>
          <w:rFonts w:ascii="Calibri" w:hAnsi="Calibri"/>
          <w:sz w:val="22"/>
        </w:rPr>
        <w:t>15/12/15;</w:t>
      </w:r>
      <w:r w:rsidRPr="004649A6">
        <w:rPr>
          <w:rFonts w:ascii="Calibri" w:eastAsiaTheme="minorEastAsia" w:hAnsi="Calibri"/>
          <w:sz w:val="22"/>
          <w:lang w:eastAsia="en-GB"/>
        </w:rPr>
        <w:t xml:space="preserve"> ‘Changing the racialized ‘common sense’ of everyday bordering’ </w:t>
      </w:r>
      <w:r w:rsidRPr="004649A6">
        <w:rPr>
          <w:rFonts w:ascii="Calibri" w:hAnsi="Calibri"/>
          <w:bCs/>
          <w:i/>
          <w:sz w:val="22"/>
        </w:rPr>
        <w:t>Open Democracy</w:t>
      </w:r>
      <w:r w:rsidRPr="004649A6">
        <w:rPr>
          <w:rFonts w:ascii="Calibri" w:hAnsi="Calibri"/>
          <w:bCs/>
          <w:sz w:val="22"/>
        </w:rPr>
        <w:t xml:space="preserve">.  </w:t>
      </w:r>
      <w:r w:rsidRPr="004649A6">
        <w:rPr>
          <w:rFonts w:ascii="Calibri" w:hAnsi="Calibri"/>
          <w:sz w:val="22"/>
        </w:rPr>
        <w:t xml:space="preserve">February 2016. </w:t>
      </w:r>
    </w:p>
    <w:p w14:paraId="1ECE51EF" w14:textId="09BF482E" w:rsidR="003C1A78" w:rsidRPr="004649A6" w:rsidRDefault="004649A6" w:rsidP="004649A6">
      <w:pPr>
        <w:pStyle w:val="NoSpacing"/>
        <w:jc w:val="both"/>
        <w:rPr>
          <w:rFonts w:ascii="Calibri" w:hAnsi="Calibri"/>
          <w:sz w:val="22"/>
          <w:lang w:val="en-US"/>
        </w:rPr>
      </w:pPr>
      <w:r w:rsidRPr="004649A6">
        <w:rPr>
          <w:rStyle w:val="Heading3Char"/>
          <w:rFonts w:ascii="Calibri" w:hAnsi="Calibri"/>
          <w:color w:val="000000" w:themeColor="text1"/>
          <w:sz w:val="22"/>
        </w:rPr>
        <w:t xml:space="preserve">National Tour </w:t>
      </w:r>
      <w:r w:rsidRPr="004649A6">
        <w:rPr>
          <w:rStyle w:val="Heading3Char"/>
          <w:rFonts w:ascii="Calibri" w:hAnsi="Calibri"/>
          <w:b/>
          <w:color w:val="000000" w:themeColor="text1"/>
          <w:sz w:val="22"/>
        </w:rPr>
        <w:t xml:space="preserve">(with a consortium of migrants’ organizations) of the </w:t>
      </w:r>
      <w:r w:rsidRPr="004649A6">
        <w:rPr>
          <w:rFonts w:ascii="Calibri" w:hAnsi="Calibri"/>
          <w:i/>
          <w:sz w:val="22"/>
          <w:lang w:val="en-US"/>
        </w:rPr>
        <w:t>Everyday Borders</w:t>
      </w:r>
      <w:r w:rsidRPr="004649A6">
        <w:rPr>
          <w:rFonts w:ascii="Calibri" w:hAnsi="Calibri"/>
          <w:sz w:val="22"/>
          <w:lang w:val="en-US"/>
        </w:rPr>
        <w:t xml:space="preserve"> film (2015-6). </w:t>
      </w:r>
    </w:p>
    <w:p w14:paraId="28FC6206" w14:textId="77777777" w:rsidR="00BC3313" w:rsidRDefault="00BC3313" w:rsidP="00BC3313">
      <w:pPr>
        <w:rPr>
          <w:rFonts w:asciiTheme="majorHAnsi" w:hAnsiTheme="majorHAnsi" w:cs="Arial"/>
          <w:sz w:val="22"/>
          <w:szCs w:val="22"/>
        </w:rPr>
      </w:pPr>
    </w:p>
    <w:p w14:paraId="77A518FA" w14:textId="77777777" w:rsidR="00BB3221" w:rsidRDefault="00BB3221" w:rsidP="00BC3313">
      <w:pPr>
        <w:rPr>
          <w:rFonts w:asciiTheme="majorHAnsi" w:hAnsiTheme="majorHAnsi" w:cs="Arial"/>
          <w:sz w:val="22"/>
          <w:szCs w:val="22"/>
        </w:rPr>
      </w:pPr>
    </w:p>
    <w:p w14:paraId="13BC231D" w14:textId="77777777" w:rsidR="00BB3221" w:rsidRDefault="00BB3221" w:rsidP="00BC3313">
      <w:pPr>
        <w:rPr>
          <w:rFonts w:asciiTheme="majorHAnsi" w:hAnsiTheme="majorHAnsi" w:cs="Arial"/>
          <w:sz w:val="22"/>
          <w:szCs w:val="22"/>
        </w:rPr>
      </w:pPr>
    </w:p>
    <w:p w14:paraId="339BBF6A" w14:textId="77777777" w:rsidR="00BB3221" w:rsidRDefault="00BB3221" w:rsidP="00BC3313">
      <w:pPr>
        <w:rPr>
          <w:rFonts w:asciiTheme="majorHAnsi" w:hAnsiTheme="majorHAnsi" w:cs="Arial"/>
          <w:sz w:val="22"/>
          <w:szCs w:val="22"/>
        </w:rPr>
      </w:pPr>
    </w:p>
    <w:p w14:paraId="790B21F7" w14:textId="77777777" w:rsidR="00BB3221" w:rsidRDefault="00BB3221" w:rsidP="00BC3313">
      <w:pPr>
        <w:rPr>
          <w:rFonts w:asciiTheme="majorHAnsi" w:hAnsiTheme="majorHAnsi" w:cs="Arial"/>
          <w:sz w:val="22"/>
          <w:szCs w:val="22"/>
        </w:rPr>
      </w:pPr>
    </w:p>
    <w:p w14:paraId="3B23067A" w14:textId="77777777" w:rsidR="00BB3221" w:rsidRDefault="00BB3221" w:rsidP="00BC3313">
      <w:pPr>
        <w:rPr>
          <w:rFonts w:asciiTheme="majorHAnsi" w:hAnsiTheme="majorHAnsi" w:cs="Arial"/>
          <w:sz w:val="22"/>
          <w:szCs w:val="22"/>
        </w:rPr>
      </w:pPr>
    </w:p>
    <w:p w14:paraId="49BC5900" w14:textId="77777777" w:rsidR="00BB3221" w:rsidRDefault="00BB3221" w:rsidP="00BC3313">
      <w:pPr>
        <w:rPr>
          <w:rFonts w:asciiTheme="majorHAnsi" w:hAnsiTheme="majorHAnsi" w:cs="Arial"/>
          <w:sz w:val="22"/>
          <w:szCs w:val="22"/>
        </w:rPr>
      </w:pPr>
    </w:p>
    <w:p w14:paraId="59AF374E" w14:textId="77777777" w:rsidR="00BB3221" w:rsidRDefault="00BB3221" w:rsidP="00BC3313">
      <w:pPr>
        <w:rPr>
          <w:rFonts w:asciiTheme="majorHAnsi" w:hAnsiTheme="majorHAnsi" w:cs="Arial"/>
          <w:sz w:val="22"/>
          <w:szCs w:val="22"/>
        </w:rPr>
      </w:pPr>
    </w:p>
    <w:p w14:paraId="31E9912A" w14:textId="77777777" w:rsidR="00BB3221" w:rsidRDefault="00BB3221" w:rsidP="00BC3313">
      <w:pPr>
        <w:rPr>
          <w:rFonts w:asciiTheme="majorHAnsi" w:hAnsiTheme="majorHAnsi" w:cs="Arial"/>
          <w:sz w:val="22"/>
          <w:szCs w:val="22"/>
        </w:rPr>
      </w:pPr>
    </w:p>
    <w:p w14:paraId="6872CC53" w14:textId="77777777" w:rsidR="00BB3221" w:rsidRDefault="00BB3221" w:rsidP="00BC3313">
      <w:pPr>
        <w:rPr>
          <w:rFonts w:asciiTheme="majorHAnsi" w:hAnsiTheme="majorHAnsi" w:cs="Arial"/>
          <w:sz w:val="22"/>
          <w:szCs w:val="22"/>
        </w:rPr>
      </w:pPr>
    </w:p>
    <w:p w14:paraId="171584B7" w14:textId="77777777" w:rsidR="00BB3221" w:rsidRDefault="00BB3221" w:rsidP="00BC3313">
      <w:pPr>
        <w:rPr>
          <w:rFonts w:asciiTheme="majorHAnsi" w:hAnsiTheme="majorHAnsi" w:cs="Arial"/>
          <w:sz w:val="22"/>
          <w:szCs w:val="22"/>
        </w:rPr>
      </w:pPr>
    </w:p>
    <w:p w14:paraId="2F911DEC" w14:textId="77777777" w:rsidR="00BB3221" w:rsidRDefault="00BB3221" w:rsidP="00BC3313">
      <w:pPr>
        <w:rPr>
          <w:rFonts w:asciiTheme="majorHAnsi" w:hAnsiTheme="majorHAnsi" w:cs="Arial"/>
          <w:sz w:val="22"/>
          <w:szCs w:val="22"/>
        </w:rPr>
      </w:pPr>
    </w:p>
    <w:p w14:paraId="6D35BE79" w14:textId="77777777" w:rsidR="00BB3221" w:rsidRDefault="00BB3221" w:rsidP="00BC3313">
      <w:pPr>
        <w:rPr>
          <w:rFonts w:asciiTheme="majorHAnsi" w:hAnsiTheme="majorHAnsi" w:cs="Arial"/>
          <w:sz w:val="22"/>
          <w:szCs w:val="22"/>
        </w:rPr>
      </w:pPr>
    </w:p>
    <w:p w14:paraId="41D91CB2" w14:textId="77777777" w:rsidR="00BB3221" w:rsidRDefault="00BB3221" w:rsidP="00BC3313">
      <w:pPr>
        <w:rPr>
          <w:rFonts w:asciiTheme="majorHAnsi" w:hAnsiTheme="majorHAnsi" w:cs="Arial"/>
          <w:sz w:val="22"/>
          <w:szCs w:val="22"/>
        </w:rPr>
      </w:pPr>
    </w:p>
    <w:p w14:paraId="412EB281" w14:textId="77777777" w:rsidR="00BB3221" w:rsidRDefault="00BB3221" w:rsidP="00BC3313">
      <w:pPr>
        <w:rPr>
          <w:rFonts w:asciiTheme="majorHAnsi" w:hAnsiTheme="majorHAnsi" w:cs="Arial"/>
          <w:sz w:val="22"/>
          <w:szCs w:val="22"/>
        </w:rPr>
      </w:pPr>
    </w:p>
    <w:p w14:paraId="3782D089" w14:textId="77777777" w:rsidR="00BB3221" w:rsidRDefault="00BB3221" w:rsidP="00BC3313">
      <w:pPr>
        <w:rPr>
          <w:rFonts w:asciiTheme="majorHAnsi" w:hAnsiTheme="majorHAnsi" w:cs="Arial"/>
          <w:sz w:val="22"/>
          <w:szCs w:val="22"/>
        </w:rPr>
      </w:pPr>
    </w:p>
    <w:p w14:paraId="00DEDF8F" w14:textId="77777777" w:rsidR="00BB3221" w:rsidRDefault="00BB3221" w:rsidP="00BC3313">
      <w:pPr>
        <w:jc w:val="center"/>
        <w:rPr>
          <w:rFonts w:asciiTheme="majorHAnsi" w:hAnsiTheme="majorHAnsi" w:cs="Arial"/>
          <w:b/>
          <w:sz w:val="22"/>
          <w:szCs w:val="22"/>
        </w:rPr>
      </w:pPr>
    </w:p>
    <w:p w14:paraId="40FC79EB" w14:textId="77777777" w:rsidR="003C1A78" w:rsidRPr="003C1A78" w:rsidRDefault="003C1A78" w:rsidP="00BC3313">
      <w:pPr>
        <w:jc w:val="center"/>
        <w:rPr>
          <w:rFonts w:asciiTheme="majorHAnsi" w:hAnsiTheme="majorHAnsi" w:cs="Arial"/>
          <w:b/>
          <w:sz w:val="22"/>
          <w:szCs w:val="22"/>
        </w:rPr>
      </w:pPr>
      <w:r w:rsidRPr="003C1A78">
        <w:rPr>
          <w:rFonts w:asciiTheme="majorHAnsi" w:hAnsiTheme="majorHAnsi" w:cs="Arial"/>
          <w:b/>
          <w:sz w:val="22"/>
          <w:szCs w:val="22"/>
        </w:rPr>
        <w:lastRenderedPageBreak/>
        <w:t>Racism and Political Mobilisation, thinking historically and transnationally</w:t>
      </w:r>
    </w:p>
    <w:p w14:paraId="30DDFABF" w14:textId="77777777" w:rsidR="003C1A78" w:rsidRPr="003C1A78" w:rsidRDefault="003C1A78" w:rsidP="003C1A78">
      <w:pPr>
        <w:rPr>
          <w:rFonts w:asciiTheme="majorHAnsi" w:hAnsiTheme="majorHAnsi" w:cs="Arial"/>
          <w:sz w:val="22"/>
          <w:szCs w:val="22"/>
        </w:rPr>
      </w:pPr>
    </w:p>
    <w:p w14:paraId="510D6076" w14:textId="560BD4A2" w:rsidR="003C1A78" w:rsidRPr="003C1A78" w:rsidRDefault="003C1A78" w:rsidP="003C1A78">
      <w:pPr>
        <w:rPr>
          <w:rFonts w:asciiTheme="majorHAnsi" w:hAnsiTheme="majorHAnsi" w:cs="Arial"/>
          <w:sz w:val="22"/>
          <w:szCs w:val="22"/>
        </w:rPr>
      </w:pPr>
      <w:r w:rsidRPr="003C1A78">
        <w:rPr>
          <w:rFonts w:asciiTheme="majorHAnsi" w:hAnsiTheme="majorHAnsi" w:cs="Arial"/>
          <w:sz w:val="22"/>
          <w:szCs w:val="22"/>
        </w:rPr>
        <w:t>This series, funded by the ESRC, launched with an opening</w:t>
      </w:r>
      <w:r w:rsidR="00BC3313">
        <w:rPr>
          <w:rFonts w:asciiTheme="majorHAnsi" w:hAnsiTheme="majorHAnsi" w:cs="Arial"/>
          <w:sz w:val="22"/>
          <w:szCs w:val="22"/>
        </w:rPr>
        <w:t xml:space="preserve"> conference in May 2015 at UEL. </w:t>
      </w:r>
      <w:r w:rsidRPr="003C1A78">
        <w:rPr>
          <w:rFonts w:asciiTheme="majorHAnsi" w:hAnsiTheme="majorHAnsi" w:cs="Arial"/>
          <w:sz w:val="22"/>
          <w:szCs w:val="22"/>
        </w:rPr>
        <w:t xml:space="preserve">More than one hundred participants gathered at Docklands to take part in debates about histories of racism and modes of resistance. Keynote presentations were given by Professor Stephen Small (Berkeley) on Decolonial movements and slave museums and Professor John Solomos (Warwick) </w:t>
      </w:r>
      <w:r w:rsidR="00022DE8">
        <w:rPr>
          <w:rFonts w:asciiTheme="majorHAnsi" w:hAnsiTheme="majorHAnsi" w:cs="Arial"/>
          <w:sz w:val="22"/>
          <w:szCs w:val="22"/>
        </w:rPr>
        <w:t xml:space="preserve">on Rethinking, Racisms and Resistances. </w:t>
      </w:r>
      <w:r w:rsidRPr="003C1A78">
        <w:rPr>
          <w:rFonts w:asciiTheme="majorHAnsi" w:hAnsiTheme="majorHAnsi" w:cs="Arial"/>
          <w:sz w:val="22"/>
          <w:szCs w:val="22"/>
        </w:rPr>
        <w:t xml:space="preserve">Six parallel workshops included papers on migrant rights and bordering, institutional practices and anti-racism, Islamophobia, anti-Jewish racisms, futures for black politics, social movements against racisms. </w:t>
      </w:r>
    </w:p>
    <w:p w14:paraId="093A6BA2" w14:textId="77777777" w:rsidR="003C1A78" w:rsidRPr="003C1A78" w:rsidRDefault="003C1A78" w:rsidP="003C1A78">
      <w:pPr>
        <w:rPr>
          <w:rFonts w:asciiTheme="majorHAnsi" w:hAnsiTheme="majorHAnsi" w:cs="Arial"/>
          <w:sz w:val="22"/>
          <w:szCs w:val="22"/>
        </w:rPr>
      </w:pPr>
    </w:p>
    <w:p w14:paraId="6FEDE70A" w14:textId="42B1D82E" w:rsidR="003C1A78" w:rsidRPr="00BC3313" w:rsidRDefault="003C1A78" w:rsidP="003C1A78">
      <w:pPr>
        <w:rPr>
          <w:rFonts w:asciiTheme="majorHAnsi" w:hAnsiTheme="majorHAnsi" w:cs="Arial"/>
          <w:sz w:val="22"/>
          <w:szCs w:val="22"/>
        </w:rPr>
      </w:pPr>
      <w:r w:rsidRPr="003C1A78">
        <w:rPr>
          <w:rFonts w:asciiTheme="majorHAnsi" w:hAnsiTheme="majorHAnsi" w:cs="Arial"/>
          <w:sz w:val="22"/>
          <w:szCs w:val="22"/>
        </w:rPr>
        <w:t xml:space="preserve">The second event in this series was held in September 2015 at Birmingham City University, with the title </w:t>
      </w:r>
      <w:r>
        <w:rPr>
          <w:rFonts w:asciiTheme="majorHAnsi" w:hAnsiTheme="majorHAnsi" w:cs="Arial"/>
          <w:sz w:val="22"/>
          <w:szCs w:val="22"/>
        </w:rPr>
        <w:t xml:space="preserve">‘The role of </w:t>
      </w:r>
      <w:r w:rsidRPr="003C1A78">
        <w:rPr>
          <w:rFonts w:asciiTheme="majorHAnsi" w:hAnsiTheme="majorHAnsi" w:cs="Arial"/>
          <w:sz w:val="22"/>
          <w:szCs w:val="22"/>
        </w:rPr>
        <w:t>intellectual life in</w:t>
      </w:r>
      <w:r w:rsidR="00BC3313">
        <w:rPr>
          <w:rFonts w:asciiTheme="majorHAnsi" w:hAnsiTheme="majorHAnsi" w:cs="Arial"/>
          <w:sz w:val="22"/>
          <w:szCs w:val="22"/>
        </w:rPr>
        <w:t xml:space="preserve"> struggles for racial justice’. </w:t>
      </w:r>
      <w:r w:rsidRPr="003C1A78">
        <w:rPr>
          <w:rFonts w:asciiTheme="majorHAnsi" w:hAnsiTheme="majorHAnsi" w:cs="Arial"/>
          <w:sz w:val="22"/>
          <w:szCs w:val="22"/>
        </w:rPr>
        <w:t>This was a seminar for invited participants with the following speakers:</w:t>
      </w:r>
    </w:p>
    <w:p w14:paraId="14C56CDC" w14:textId="77777777" w:rsidR="003C1A78" w:rsidRPr="003C1A78" w:rsidRDefault="003C1A78" w:rsidP="003C1A78">
      <w:pPr>
        <w:rPr>
          <w:rFonts w:asciiTheme="majorHAnsi" w:hAnsiTheme="majorHAnsi" w:cs="Arial"/>
          <w:sz w:val="22"/>
          <w:szCs w:val="22"/>
        </w:rPr>
      </w:pPr>
    </w:p>
    <w:p w14:paraId="74EE0212" w14:textId="77777777" w:rsidR="003C1A78" w:rsidRPr="003C1A78" w:rsidRDefault="003C1A78" w:rsidP="003C1A78">
      <w:pPr>
        <w:rPr>
          <w:rFonts w:asciiTheme="majorHAnsi" w:hAnsiTheme="majorHAnsi" w:cs="Arial"/>
          <w:b/>
          <w:sz w:val="22"/>
          <w:szCs w:val="22"/>
        </w:rPr>
      </w:pPr>
      <w:r w:rsidRPr="003C1A78">
        <w:rPr>
          <w:rFonts w:asciiTheme="majorHAnsi" w:hAnsiTheme="majorHAnsi" w:cs="Arial"/>
          <w:b/>
          <w:sz w:val="22"/>
          <w:szCs w:val="22"/>
        </w:rPr>
        <w:t>Session 1: Critical theories of ‘race’ and racisms</w:t>
      </w:r>
    </w:p>
    <w:p w14:paraId="342073ED" w14:textId="77777777" w:rsidR="00BC3313" w:rsidRDefault="003C1A78" w:rsidP="003C1A78">
      <w:pPr>
        <w:rPr>
          <w:rFonts w:asciiTheme="majorHAnsi" w:hAnsiTheme="majorHAnsi" w:cs="Arial"/>
          <w:b/>
          <w:sz w:val="22"/>
          <w:szCs w:val="22"/>
        </w:rPr>
      </w:pPr>
      <w:r w:rsidRPr="00BC3313">
        <w:rPr>
          <w:rFonts w:asciiTheme="majorHAnsi" w:hAnsiTheme="majorHAnsi" w:cs="Arial"/>
          <w:b/>
          <w:sz w:val="22"/>
          <w:szCs w:val="22"/>
        </w:rPr>
        <w:t>Paul Warming</w:t>
      </w:r>
      <w:r w:rsidR="00BC3313">
        <w:rPr>
          <w:rFonts w:asciiTheme="majorHAnsi" w:hAnsiTheme="majorHAnsi" w:cs="Arial"/>
          <w:b/>
          <w:sz w:val="22"/>
          <w:szCs w:val="22"/>
        </w:rPr>
        <w:t>ton (University of Birmingham)</w:t>
      </w:r>
    </w:p>
    <w:p w14:paraId="5884A1C6" w14:textId="42CD4CDB" w:rsidR="00BC3313" w:rsidRDefault="003C1A78" w:rsidP="003C1A78">
      <w:pPr>
        <w:rPr>
          <w:rFonts w:asciiTheme="majorHAnsi" w:hAnsiTheme="majorHAnsi" w:cs="Arial"/>
          <w:i/>
          <w:sz w:val="22"/>
          <w:szCs w:val="22"/>
        </w:rPr>
      </w:pPr>
      <w:r w:rsidRPr="00BC3313">
        <w:rPr>
          <w:rFonts w:asciiTheme="majorHAnsi" w:hAnsiTheme="majorHAnsi" w:cs="Arial"/>
          <w:b/>
          <w:sz w:val="22"/>
          <w:szCs w:val="22"/>
        </w:rPr>
        <w:t xml:space="preserve">'We say race; they say class': a decade of </w:t>
      </w:r>
      <w:r w:rsidR="00BC3313">
        <w:rPr>
          <w:rFonts w:asciiTheme="majorHAnsi" w:hAnsiTheme="majorHAnsi" w:cs="Arial"/>
          <w:b/>
          <w:sz w:val="22"/>
          <w:szCs w:val="22"/>
        </w:rPr>
        <w:t>critical race theory in England</w:t>
      </w:r>
    </w:p>
    <w:p w14:paraId="69D257AF" w14:textId="733F0577" w:rsidR="003C1A78" w:rsidRPr="003C1A78" w:rsidRDefault="003C1A78" w:rsidP="003C1A78">
      <w:pPr>
        <w:rPr>
          <w:rFonts w:asciiTheme="majorHAnsi" w:hAnsiTheme="majorHAnsi" w:cs="Arial"/>
          <w:i/>
          <w:sz w:val="22"/>
          <w:szCs w:val="22"/>
        </w:rPr>
      </w:pPr>
      <w:r w:rsidRPr="003C1A78">
        <w:rPr>
          <w:rFonts w:asciiTheme="majorHAnsi" w:hAnsiTheme="majorHAnsi" w:cs="Arial"/>
          <w:sz w:val="22"/>
          <w:szCs w:val="22"/>
        </w:rPr>
        <w:t>This paper examined the development of CRT, its impact on black scholarship and the opposition that CRT has met in the UK. It suggests that current debates over the legitimacy of CRT tell us much about the place of black voices in the public space – and about the terms of order in which whiteness and interest convergence operate in the English context.</w:t>
      </w:r>
    </w:p>
    <w:p w14:paraId="457ACB30" w14:textId="77777777" w:rsidR="003C1A78" w:rsidRPr="003C1A78" w:rsidRDefault="003C1A78" w:rsidP="003C1A78">
      <w:pPr>
        <w:rPr>
          <w:rFonts w:asciiTheme="majorHAnsi" w:hAnsiTheme="majorHAnsi" w:cs="Arial"/>
          <w:sz w:val="22"/>
          <w:szCs w:val="22"/>
        </w:rPr>
      </w:pPr>
    </w:p>
    <w:p w14:paraId="4E7709AF" w14:textId="77777777" w:rsidR="00BC3313" w:rsidRDefault="003C1A78" w:rsidP="003C1A78">
      <w:pPr>
        <w:rPr>
          <w:rFonts w:asciiTheme="majorHAnsi" w:hAnsiTheme="majorHAnsi" w:cs="Arial"/>
          <w:i/>
          <w:sz w:val="22"/>
          <w:szCs w:val="22"/>
        </w:rPr>
      </w:pPr>
      <w:r w:rsidRPr="00BC3313">
        <w:rPr>
          <w:rFonts w:asciiTheme="majorHAnsi" w:hAnsiTheme="majorHAnsi" w:cs="Arial"/>
          <w:b/>
          <w:sz w:val="22"/>
          <w:szCs w:val="22"/>
        </w:rPr>
        <w:t>Andrew Smith (University of Glasgow), 'Passing Through Difference': C.L.R. James and Henri Lefebvre</w:t>
      </w:r>
    </w:p>
    <w:p w14:paraId="12D1B886" w14:textId="7C0D2BB7" w:rsidR="003C1A78" w:rsidRPr="00BC3313" w:rsidRDefault="00BC3313" w:rsidP="003C1A78">
      <w:pPr>
        <w:rPr>
          <w:rFonts w:asciiTheme="majorHAnsi" w:hAnsiTheme="majorHAnsi" w:cs="Arial"/>
          <w:i/>
          <w:sz w:val="22"/>
          <w:szCs w:val="22"/>
        </w:rPr>
      </w:pPr>
      <w:r w:rsidRPr="00BC3313">
        <w:rPr>
          <w:rFonts w:asciiTheme="majorHAnsi" w:hAnsiTheme="majorHAnsi" w:cs="Arial"/>
          <w:sz w:val="22"/>
          <w:szCs w:val="22"/>
        </w:rPr>
        <w:t>A</w:t>
      </w:r>
      <w:r w:rsidR="003C1A78" w:rsidRPr="00BC3313">
        <w:rPr>
          <w:rFonts w:asciiTheme="majorHAnsi" w:hAnsiTheme="majorHAnsi" w:cs="Arial"/>
          <w:sz w:val="22"/>
          <w:szCs w:val="22"/>
        </w:rPr>
        <w:t xml:space="preserve"> </w:t>
      </w:r>
      <w:r w:rsidR="003C1A78" w:rsidRPr="003C1A78">
        <w:rPr>
          <w:rFonts w:asciiTheme="majorHAnsi" w:hAnsiTheme="majorHAnsi" w:cs="Arial"/>
          <w:sz w:val="22"/>
          <w:szCs w:val="22"/>
        </w:rPr>
        <w:t>paper in which the speaker presented</w:t>
      </w:r>
      <w:r w:rsidR="003C1A78" w:rsidRPr="003C1A78">
        <w:rPr>
          <w:rFonts w:asciiTheme="majorHAnsi" w:hAnsiTheme="majorHAnsi" w:cs="Arial"/>
          <w:i/>
          <w:sz w:val="22"/>
          <w:szCs w:val="22"/>
        </w:rPr>
        <w:t xml:space="preserve"> </w:t>
      </w:r>
      <w:r w:rsidR="003C1A78" w:rsidRPr="003C1A78">
        <w:rPr>
          <w:rFonts w:asciiTheme="majorHAnsi" w:hAnsiTheme="majorHAnsi" w:cs="Arial"/>
          <w:sz w:val="22"/>
          <w:szCs w:val="22"/>
        </w:rPr>
        <w:t xml:space="preserve">a critical juxtaposition of the work of C.L.R. James and Henri Lefebvre and their parallel search for a Marxist politics centred on the creative and expressive needs of human beings, and for a critical imagination informed by a popular search for 'happiness'. </w:t>
      </w:r>
    </w:p>
    <w:p w14:paraId="12A0961E" w14:textId="77777777" w:rsidR="003C1A78" w:rsidRPr="003C1A78" w:rsidRDefault="003C1A78" w:rsidP="003C1A78">
      <w:pPr>
        <w:rPr>
          <w:rFonts w:asciiTheme="majorHAnsi" w:hAnsiTheme="majorHAnsi" w:cs="Arial"/>
          <w:i/>
          <w:sz w:val="22"/>
          <w:szCs w:val="22"/>
        </w:rPr>
      </w:pPr>
    </w:p>
    <w:p w14:paraId="35ABC189" w14:textId="77777777" w:rsidR="003C1A78" w:rsidRPr="003C1A78" w:rsidRDefault="003C1A78" w:rsidP="003C1A78">
      <w:pPr>
        <w:rPr>
          <w:rFonts w:asciiTheme="majorHAnsi" w:hAnsiTheme="majorHAnsi" w:cs="Arial"/>
          <w:b/>
          <w:sz w:val="22"/>
          <w:szCs w:val="22"/>
        </w:rPr>
      </w:pPr>
      <w:r w:rsidRPr="003C1A78">
        <w:rPr>
          <w:rFonts w:asciiTheme="majorHAnsi" w:hAnsiTheme="majorHAnsi" w:cs="Arial"/>
          <w:b/>
          <w:sz w:val="22"/>
          <w:szCs w:val="22"/>
        </w:rPr>
        <w:t>Session 2: Challenging state racisms: other ways of being and thinking</w:t>
      </w:r>
    </w:p>
    <w:p w14:paraId="590A40A7" w14:textId="77777777" w:rsidR="00BC3313" w:rsidRPr="00BC3313" w:rsidRDefault="003C1A78" w:rsidP="003C1A78">
      <w:pPr>
        <w:rPr>
          <w:rFonts w:asciiTheme="majorHAnsi" w:hAnsiTheme="majorHAnsi" w:cs="Arial"/>
          <w:b/>
          <w:sz w:val="22"/>
          <w:szCs w:val="22"/>
        </w:rPr>
      </w:pPr>
      <w:r w:rsidRPr="00BC3313">
        <w:rPr>
          <w:rFonts w:asciiTheme="majorHAnsi" w:hAnsiTheme="majorHAnsi" w:cs="Arial"/>
          <w:b/>
          <w:sz w:val="22"/>
          <w:szCs w:val="22"/>
        </w:rPr>
        <w:t>Lisa Palmer (Birmingham City University) 'Each one teach one'. - Black intellectual life beyond the academy.’</w:t>
      </w:r>
      <w:r w:rsidR="00527EF2" w:rsidRPr="00BC3313">
        <w:rPr>
          <w:rFonts w:asciiTheme="majorHAnsi" w:hAnsiTheme="majorHAnsi" w:cs="Arial"/>
          <w:b/>
          <w:sz w:val="22"/>
          <w:szCs w:val="22"/>
        </w:rPr>
        <w:t xml:space="preserve"> </w:t>
      </w:r>
    </w:p>
    <w:p w14:paraId="192C66EF" w14:textId="795F315D" w:rsidR="003C1A78" w:rsidRPr="003C1A78" w:rsidRDefault="003C1A78" w:rsidP="003C1A78">
      <w:pPr>
        <w:rPr>
          <w:rFonts w:asciiTheme="majorHAnsi" w:hAnsiTheme="majorHAnsi" w:cs="Arial"/>
          <w:sz w:val="22"/>
          <w:szCs w:val="22"/>
        </w:rPr>
      </w:pPr>
      <w:r w:rsidRPr="003C1A78">
        <w:rPr>
          <w:rFonts w:asciiTheme="majorHAnsi" w:hAnsiTheme="majorHAnsi" w:cs="Arial"/>
          <w:sz w:val="22"/>
          <w:szCs w:val="22"/>
        </w:rPr>
        <w:t>This paper revisited the role of black working class community activism in histories of self learning and self education in Britain. Black intellectual life was critical to the establishment of setting up what bell hooks has called home spaces such as Bookshops, sound systems, radio stations, faith groups, Saturday schools and self-help organisations.  This paper reflected on examples of archival sources that capture the vital public spaces of black intellectual life in Britain.</w:t>
      </w:r>
    </w:p>
    <w:p w14:paraId="5775A136" w14:textId="77777777" w:rsidR="003C1A78" w:rsidRPr="003C1A78" w:rsidRDefault="003C1A78" w:rsidP="003C1A78">
      <w:pPr>
        <w:rPr>
          <w:rFonts w:asciiTheme="majorHAnsi" w:hAnsiTheme="majorHAnsi" w:cs="Arial"/>
          <w:i/>
          <w:sz w:val="22"/>
          <w:szCs w:val="22"/>
        </w:rPr>
      </w:pPr>
    </w:p>
    <w:p w14:paraId="14C0DA11" w14:textId="77777777" w:rsidR="00BC3313" w:rsidRDefault="00BC3313" w:rsidP="003C1A78">
      <w:pPr>
        <w:rPr>
          <w:rFonts w:asciiTheme="majorHAnsi" w:hAnsiTheme="majorHAnsi" w:cs="Arial"/>
          <w:b/>
          <w:sz w:val="22"/>
          <w:szCs w:val="22"/>
        </w:rPr>
      </w:pPr>
      <w:r>
        <w:rPr>
          <w:rFonts w:asciiTheme="majorHAnsi" w:hAnsiTheme="majorHAnsi" w:cs="Arial"/>
          <w:b/>
          <w:sz w:val="22"/>
          <w:szCs w:val="22"/>
        </w:rPr>
        <w:t>Felix Boggio (Paris, France)</w:t>
      </w:r>
    </w:p>
    <w:p w14:paraId="55D5A382" w14:textId="457A7B3E" w:rsidR="00BC3313" w:rsidRDefault="003C1A78" w:rsidP="003C1A78">
      <w:pPr>
        <w:rPr>
          <w:rFonts w:asciiTheme="majorHAnsi" w:hAnsiTheme="majorHAnsi" w:cs="Arial"/>
          <w:i/>
          <w:sz w:val="22"/>
          <w:szCs w:val="22"/>
        </w:rPr>
      </w:pPr>
      <w:r w:rsidRPr="00BC3313">
        <w:rPr>
          <w:rFonts w:asciiTheme="majorHAnsi" w:hAnsiTheme="majorHAnsi" w:cs="Arial"/>
          <w:b/>
          <w:sz w:val="22"/>
          <w:szCs w:val="22"/>
        </w:rPr>
        <w:t>From colorblindness to postcolonialism: how (</w:t>
      </w:r>
      <w:r w:rsidR="00527EF2" w:rsidRPr="00BC3313">
        <w:rPr>
          <w:rFonts w:asciiTheme="majorHAnsi" w:hAnsiTheme="majorHAnsi" w:cs="Arial"/>
          <w:b/>
          <w:sz w:val="22"/>
          <w:szCs w:val="22"/>
        </w:rPr>
        <w:t>not) to speak of race in France</w:t>
      </w:r>
    </w:p>
    <w:p w14:paraId="2F569493" w14:textId="7FEE8F0F" w:rsidR="003C1A78" w:rsidRPr="00527EF2" w:rsidRDefault="00527EF2" w:rsidP="003C1A78">
      <w:pPr>
        <w:rPr>
          <w:rFonts w:asciiTheme="majorHAnsi" w:hAnsiTheme="majorHAnsi" w:cs="Arial"/>
          <w:i/>
          <w:sz w:val="22"/>
          <w:szCs w:val="22"/>
        </w:rPr>
      </w:pPr>
      <w:r>
        <w:rPr>
          <w:rFonts w:asciiTheme="majorHAnsi" w:hAnsiTheme="majorHAnsi" w:cs="Arial"/>
          <w:i/>
          <w:sz w:val="22"/>
          <w:szCs w:val="22"/>
        </w:rPr>
        <w:t xml:space="preserve"> </w:t>
      </w:r>
      <w:r w:rsidR="003C1A78" w:rsidRPr="003C1A78">
        <w:rPr>
          <w:rFonts w:asciiTheme="majorHAnsi" w:hAnsiTheme="majorHAnsi" w:cs="Arial"/>
          <w:sz w:val="22"/>
          <w:szCs w:val="22"/>
        </w:rPr>
        <w:t>In thi</w:t>
      </w:r>
      <w:r>
        <w:rPr>
          <w:rFonts w:asciiTheme="majorHAnsi" w:hAnsiTheme="majorHAnsi" w:cs="Arial"/>
          <w:sz w:val="22"/>
          <w:szCs w:val="22"/>
        </w:rPr>
        <w:t xml:space="preserve">s paper, the speaker presented </w:t>
      </w:r>
      <w:r w:rsidR="003C1A78" w:rsidRPr="003C1A78">
        <w:rPr>
          <w:rFonts w:asciiTheme="majorHAnsi" w:hAnsiTheme="majorHAnsi" w:cs="Arial"/>
          <w:sz w:val="22"/>
          <w:szCs w:val="22"/>
        </w:rPr>
        <w:t xml:space="preserve">the story of the appropriation, uses and misuses of postcolonialism both as a catalyst for antiracist praxis and as a bulwark against it. This was done firstly by showing how postcolonial studies were introduced in French social sciences to play a conservative role in relation to Marxism, Third Worldism and the colonizer/colonized divide. Secondly by showing how the more public use of "postcolonial" was raised by activists of colour trying to argue for a more principled form of antiracism. The paper ended with an account of how the term was reappropriated by another strand of social scientists in order to put to the fore the more liberal dimensions of anti-colorblind discourse and practice. </w:t>
      </w:r>
    </w:p>
    <w:p w14:paraId="245524FE" w14:textId="77777777" w:rsidR="003C1A78" w:rsidRPr="003C1A78" w:rsidRDefault="003C1A78" w:rsidP="003C1A78">
      <w:pPr>
        <w:rPr>
          <w:rFonts w:asciiTheme="majorHAnsi" w:hAnsiTheme="majorHAnsi" w:cs="Arial"/>
          <w:b/>
          <w:sz w:val="22"/>
          <w:szCs w:val="22"/>
        </w:rPr>
      </w:pPr>
    </w:p>
    <w:p w14:paraId="7DF334AC" w14:textId="77777777" w:rsidR="00BC3313" w:rsidRDefault="003C1A78" w:rsidP="003C1A78">
      <w:pPr>
        <w:rPr>
          <w:rFonts w:asciiTheme="majorHAnsi" w:hAnsiTheme="majorHAnsi" w:cs="Arial"/>
          <w:b/>
          <w:sz w:val="22"/>
          <w:szCs w:val="22"/>
        </w:rPr>
      </w:pPr>
      <w:r w:rsidRPr="00BC3313">
        <w:rPr>
          <w:rFonts w:asciiTheme="majorHAnsi" w:hAnsiTheme="majorHAnsi" w:cs="Arial"/>
          <w:b/>
          <w:sz w:val="22"/>
          <w:szCs w:val="22"/>
        </w:rPr>
        <w:t>Minkah Makalan</w:t>
      </w:r>
      <w:r w:rsidR="00527EF2" w:rsidRPr="00BC3313">
        <w:rPr>
          <w:rFonts w:asciiTheme="majorHAnsi" w:hAnsiTheme="majorHAnsi" w:cs="Arial"/>
          <w:b/>
          <w:sz w:val="22"/>
          <w:szCs w:val="22"/>
        </w:rPr>
        <w:t xml:space="preserve">i (University of Texas, Austin) </w:t>
      </w:r>
    </w:p>
    <w:p w14:paraId="484F4080" w14:textId="76389EFF" w:rsidR="003C1A78" w:rsidRPr="00BC3313" w:rsidRDefault="00527EF2" w:rsidP="003C1A78">
      <w:pPr>
        <w:rPr>
          <w:rFonts w:asciiTheme="majorHAnsi" w:hAnsiTheme="majorHAnsi" w:cs="Arial"/>
          <w:b/>
          <w:sz w:val="22"/>
          <w:szCs w:val="22"/>
        </w:rPr>
      </w:pPr>
      <w:r w:rsidRPr="00BC3313">
        <w:rPr>
          <w:rFonts w:asciiTheme="majorHAnsi" w:hAnsiTheme="majorHAnsi" w:cs="Arial"/>
          <w:b/>
          <w:sz w:val="22"/>
          <w:szCs w:val="22"/>
        </w:rPr>
        <w:t>‘</w:t>
      </w:r>
      <w:r w:rsidR="003C1A78" w:rsidRPr="00BC3313">
        <w:rPr>
          <w:rFonts w:asciiTheme="majorHAnsi" w:hAnsiTheme="majorHAnsi" w:cs="Arial"/>
          <w:b/>
          <w:sz w:val="22"/>
          <w:szCs w:val="22"/>
        </w:rPr>
        <w:t>Past futures: The politically unimag</w:t>
      </w:r>
      <w:r w:rsidRPr="00BC3313">
        <w:rPr>
          <w:rFonts w:asciiTheme="majorHAnsi" w:hAnsiTheme="majorHAnsi" w:cs="Arial"/>
          <w:b/>
          <w:sz w:val="22"/>
          <w:szCs w:val="22"/>
        </w:rPr>
        <w:t>inable in Black Marxist Thought’</w:t>
      </w:r>
    </w:p>
    <w:p w14:paraId="236A5C6C" w14:textId="77777777" w:rsidR="003C1A78" w:rsidRPr="003C1A78" w:rsidRDefault="003C1A78" w:rsidP="003C1A78">
      <w:pPr>
        <w:rPr>
          <w:rFonts w:asciiTheme="majorHAnsi" w:hAnsiTheme="majorHAnsi" w:cs="Arial"/>
          <w:color w:val="000000"/>
          <w:sz w:val="22"/>
          <w:szCs w:val="22"/>
        </w:rPr>
      </w:pPr>
      <w:r w:rsidRPr="003C1A78">
        <w:rPr>
          <w:rFonts w:asciiTheme="majorHAnsi" w:hAnsiTheme="majorHAnsi" w:cs="Arial"/>
          <w:color w:val="000000"/>
          <w:sz w:val="22"/>
          <w:szCs w:val="22"/>
        </w:rPr>
        <w:t>This paper explored a train within black Marxist thought that, while pursuing an alternative political future, has refused to name or outline what such a future would look like. It something of a truism that without a vision of what a future society will look like, a revolutionary is merely destructive. Rather the tendency within black Marxist thought to pursue an unknowable political future reflects not a crisis in thought or the lack of political imagination. It signals recognition of the inherent limits of any political imaginary that would bring into existence an already known future. What might we gain by attempting to conceptualize that which is beyond our ability to picture as a possibility? What generative potentialities follow from leaving the future undecided?</w:t>
      </w:r>
    </w:p>
    <w:p w14:paraId="4268609E" w14:textId="77777777" w:rsidR="003C1A78" w:rsidRPr="003C1A78" w:rsidRDefault="003C1A78" w:rsidP="003C1A78">
      <w:pPr>
        <w:rPr>
          <w:rFonts w:asciiTheme="majorHAnsi" w:hAnsiTheme="majorHAnsi" w:cs="Arial"/>
          <w:b/>
          <w:sz w:val="22"/>
          <w:szCs w:val="22"/>
        </w:rPr>
      </w:pPr>
    </w:p>
    <w:p w14:paraId="1F6782D8" w14:textId="77777777" w:rsidR="00527EF2" w:rsidRDefault="003C1A78" w:rsidP="003C1A78">
      <w:pPr>
        <w:rPr>
          <w:rFonts w:asciiTheme="majorHAnsi" w:hAnsiTheme="majorHAnsi" w:cs="Arial"/>
          <w:b/>
          <w:sz w:val="22"/>
          <w:szCs w:val="22"/>
        </w:rPr>
      </w:pPr>
      <w:r w:rsidRPr="003C1A78">
        <w:rPr>
          <w:rFonts w:asciiTheme="majorHAnsi" w:hAnsiTheme="majorHAnsi" w:cs="Arial"/>
          <w:b/>
          <w:sz w:val="22"/>
          <w:szCs w:val="22"/>
        </w:rPr>
        <w:t>The event ended with a conversation with celebrated black arts practitioner Marlene Smith on histories of black arts in the UK and the role of memory and creativity in anti-racist movements.</w:t>
      </w:r>
    </w:p>
    <w:p w14:paraId="06D6D4CA" w14:textId="77777777" w:rsidR="00BC3313" w:rsidRDefault="00BC3313" w:rsidP="003C1A78">
      <w:pPr>
        <w:rPr>
          <w:rFonts w:asciiTheme="majorHAnsi" w:hAnsiTheme="majorHAnsi" w:cs="Arial"/>
          <w:b/>
          <w:sz w:val="22"/>
          <w:szCs w:val="22"/>
        </w:rPr>
      </w:pPr>
    </w:p>
    <w:p w14:paraId="4110DC79" w14:textId="2316D845" w:rsidR="003C1A78" w:rsidRPr="00527EF2" w:rsidRDefault="00527EF2" w:rsidP="003C1A78">
      <w:pPr>
        <w:rPr>
          <w:rFonts w:asciiTheme="majorHAnsi" w:hAnsiTheme="majorHAnsi" w:cs="Arial"/>
          <w:b/>
          <w:sz w:val="22"/>
          <w:szCs w:val="22"/>
        </w:rPr>
      </w:pPr>
      <w:r w:rsidRPr="00BC3313">
        <w:rPr>
          <w:rFonts w:asciiTheme="majorHAnsi" w:hAnsiTheme="majorHAnsi" w:cs="Arial"/>
          <w:b/>
          <w:sz w:val="22"/>
          <w:szCs w:val="22"/>
        </w:rPr>
        <w:lastRenderedPageBreak/>
        <w:t>Seminar 3:</w:t>
      </w:r>
      <w:r w:rsidR="003C1A78" w:rsidRPr="003C1A78">
        <w:rPr>
          <w:rFonts w:asciiTheme="majorHAnsi" w:hAnsiTheme="majorHAnsi" w:cs="Arial"/>
          <w:sz w:val="22"/>
          <w:szCs w:val="22"/>
        </w:rPr>
        <w:t xml:space="preserve"> </w:t>
      </w:r>
      <w:r w:rsidR="003C1A78" w:rsidRPr="003C1A78">
        <w:rPr>
          <w:rFonts w:asciiTheme="majorHAnsi" w:hAnsiTheme="majorHAnsi" w:cs="Arial"/>
          <w:b/>
          <w:color w:val="000000"/>
          <w:sz w:val="22"/>
          <w:szCs w:val="22"/>
        </w:rPr>
        <w:t>Economic crisis, racism and working lives,</w:t>
      </w:r>
      <w:r w:rsidR="003C1A78" w:rsidRPr="003C1A78">
        <w:rPr>
          <w:rFonts w:asciiTheme="majorHAnsi" w:hAnsiTheme="majorHAnsi" w:cs="Arial"/>
          <w:color w:val="000000"/>
          <w:sz w:val="22"/>
          <w:szCs w:val="22"/>
        </w:rPr>
        <w:t xml:space="preserve"> </w:t>
      </w:r>
      <w:r w:rsidR="003C1A78" w:rsidRPr="003C1A78">
        <w:rPr>
          <w:rFonts w:asciiTheme="majorHAnsi" w:hAnsiTheme="majorHAnsi" w:cs="Arial"/>
          <w:b/>
          <w:color w:val="000000"/>
          <w:sz w:val="22"/>
          <w:szCs w:val="22"/>
        </w:rPr>
        <w:t>Friday 8</w:t>
      </w:r>
      <w:r w:rsidR="003C1A78" w:rsidRPr="003C1A78">
        <w:rPr>
          <w:rFonts w:asciiTheme="majorHAnsi" w:hAnsiTheme="majorHAnsi" w:cs="Arial"/>
          <w:b/>
          <w:color w:val="000000"/>
          <w:sz w:val="22"/>
          <w:szCs w:val="22"/>
          <w:vertAlign w:val="superscript"/>
        </w:rPr>
        <w:t>th</w:t>
      </w:r>
      <w:r w:rsidR="003C1A78" w:rsidRPr="003C1A78">
        <w:rPr>
          <w:rFonts w:asciiTheme="majorHAnsi" w:hAnsiTheme="majorHAnsi" w:cs="Arial"/>
          <w:b/>
          <w:color w:val="000000"/>
          <w:sz w:val="22"/>
          <w:szCs w:val="22"/>
        </w:rPr>
        <w:t xml:space="preserve"> January 2016</w:t>
      </w:r>
      <w:r w:rsidR="003C1A78" w:rsidRPr="003C1A78">
        <w:rPr>
          <w:rFonts w:asciiTheme="majorHAnsi" w:hAnsiTheme="majorHAnsi" w:cs="Arial"/>
          <w:sz w:val="22"/>
          <w:szCs w:val="22"/>
        </w:rPr>
        <w:t xml:space="preserve">, </w:t>
      </w:r>
      <w:r w:rsidR="003C1A78" w:rsidRPr="003C1A78">
        <w:rPr>
          <w:rFonts w:asciiTheme="majorHAnsi" w:hAnsiTheme="majorHAnsi" w:cs="Arial"/>
          <w:b/>
          <w:color w:val="000000"/>
          <w:sz w:val="22"/>
          <w:szCs w:val="22"/>
        </w:rPr>
        <w:t>University of Manchester</w:t>
      </w:r>
    </w:p>
    <w:p w14:paraId="3EE6F223" w14:textId="77777777" w:rsidR="003C1A78" w:rsidRPr="003C1A78" w:rsidRDefault="003C1A78" w:rsidP="003C1A78">
      <w:pPr>
        <w:shd w:val="clear" w:color="auto" w:fill="FFFFFF"/>
        <w:spacing w:before="100" w:beforeAutospacing="1" w:after="100" w:afterAutospacing="1"/>
        <w:rPr>
          <w:rFonts w:asciiTheme="majorHAnsi" w:hAnsiTheme="majorHAnsi" w:cs="Arial"/>
          <w:color w:val="000000"/>
          <w:sz w:val="22"/>
          <w:szCs w:val="22"/>
        </w:rPr>
      </w:pPr>
      <w:r w:rsidRPr="003C1A78">
        <w:rPr>
          <w:rFonts w:asciiTheme="majorHAnsi" w:hAnsiTheme="majorHAnsi" w:cs="Arial"/>
          <w:color w:val="000000"/>
          <w:sz w:val="22"/>
          <w:szCs w:val="22"/>
        </w:rPr>
        <w:t>This third event focused on workplace struggles and anti-racist mobilising and included a number of speakers from the international trade union movement.</w:t>
      </w:r>
    </w:p>
    <w:p w14:paraId="012905D2" w14:textId="77777777" w:rsidR="00BC3313" w:rsidRDefault="00527EF2" w:rsidP="00BC3313">
      <w:pPr>
        <w:shd w:val="clear" w:color="auto" w:fill="FFFFFF"/>
        <w:spacing w:before="100" w:beforeAutospacing="1" w:after="100" w:afterAutospacing="1"/>
        <w:rPr>
          <w:rFonts w:asciiTheme="majorHAnsi" w:hAnsiTheme="majorHAnsi" w:cs="Arial"/>
          <w:b/>
          <w:color w:val="000000"/>
          <w:sz w:val="22"/>
          <w:szCs w:val="22"/>
          <w:u w:val="single"/>
        </w:rPr>
      </w:pPr>
      <w:r w:rsidRPr="00BC3313">
        <w:rPr>
          <w:rFonts w:asciiTheme="majorHAnsi" w:hAnsiTheme="majorHAnsi" w:cs="Arial"/>
          <w:b/>
          <w:color w:val="000000"/>
          <w:sz w:val="22"/>
          <w:szCs w:val="22"/>
        </w:rPr>
        <w:t>Session 1</w:t>
      </w:r>
      <w:r w:rsidR="003C1A78" w:rsidRPr="00BC3313">
        <w:rPr>
          <w:rFonts w:asciiTheme="majorHAnsi" w:hAnsiTheme="majorHAnsi" w:cs="Arial"/>
          <w:b/>
          <w:color w:val="000000"/>
          <w:sz w:val="22"/>
          <w:szCs w:val="22"/>
        </w:rPr>
        <w:t>: Learning</w:t>
      </w:r>
      <w:r w:rsidR="003C1A78" w:rsidRPr="00527EF2">
        <w:rPr>
          <w:rFonts w:asciiTheme="majorHAnsi" w:hAnsiTheme="majorHAnsi" w:cs="Arial"/>
          <w:b/>
          <w:color w:val="000000"/>
          <w:sz w:val="22"/>
          <w:szCs w:val="22"/>
        </w:rPr>
        <w:t xml:space="preserve"> from our histories – community mobilisations against workplace racism</w:t>
      </w:r>
    </w:p>
    <w:p w14:paraId="1B42F0D4" w14:textId="77777777" w:rsidR="00BC3313" w:rsidRDefault="003C1A78" w:rsidP="00BC3313">
      <w:pPr>
        <w:shd w:val="clear" w:color="auto" w:fill="FFFFFF"/>
        <w:rPr>
          <w:rFonts w:asciiTheme="majorHAnsi" w:hAnsiTheme="majorHAnsi" w:cs="Arial"/>
          <w:b/>
          <w:color w:val="000000"/>
          <w:sz w:val="22"/>
          <w:szCs w:val="22"/>
          <w:u w:val="single"/>
        </w:rPr>
      </w:pPr>
      <w:r w:rsidRPr="003C1A78">
        <w:rPr>
          <w:rFonts w:asciiTheme="majorHAnsi" w:hAnsiTheme="majorHAnsi" w:cs="Arial"/>
          <w:b/>
          <w:sz w:val="22"/>
          <w:szCs w:val="22"/>
        </w:rPr>
        <w:t>Ian Manborde, Ruskin College, Oxford and GFTU</w:t>
      </w:r>
    </w:p>
    <w:p w14:paraId="5A0E5E91" w14:textId="6DDB4425" w:rsidR="003C1A78" w:rsidRPr="00BC3313" w:rsidRDefault="003C1A78" w:rsidP="00BC3313">
      <w:pPr>
        <w:shd w:val="clear" w:color="auto" w:fill="FFFFFF"/>
        <w:rPr>
          <w:rFonts w:asciiTheme="majorHAnsi" w:hAnsiTheme="majorHAnsi" w:cs="Arial"/>
          <w:b/>
          <w:color w:val="000000"/>
          <w:sz w:val="22"/>
          <w:szCs w:val="22"/>
          <w:u w:val="single"/>
        </w:rPr>
      </w:pPr>
      <w:r w:rsidRPr="003C1A78">
        <w:rPr>
          <w:rFonts w:asciiTheme="majorHAnsi" w:hAnsiTheme="majorHAnsi" w:cs="Arial"/>
          <w:b/>
          <w:sz w:val="22"/>
          <w:szCs w:val="22"/>
        </w:rPr>
        <w:t>The role of trade unions and workers' organisation in mobilising against workplace racism: Lessons for today</w:t>
      </w:r>
      <w:r w:rsidR="00CB4B0C">
        <w:rPr>
          <w:rFonts w:asciiTheme="majorHAnsi" w:hAnsiTheme="majorHAnsi" w:cs="Arial"/>
          <w:sz w:val="22"/>
          <w:szCs w:val="22"/>
        </w:rPr>
        <w:br/>
      </w:r>
      <w:r w:rsidRPr="003C1A78">
        <w:rPr>
          <w:rFonts w:asciiTheme="majorHAnsi" w:hAnsiTheme="majorHAnsi" w:cs="Arial"/>
          <w:sz w:val="22"/>
          <w:szCs w:val="22"/>
        </w:rPr>
        <w:t xml:space="preserve">What can be learnt from historically important workplace disputes linked to racism and discrimination, which help shape future mobilising strategies for unions and other social movements? Ian reflected on histories of industrial struggle by black workers, including disputes where black workers have taken a leadership role. </w:t>
      </w:r>
    </w:p>
    <w:p w14:paraId="6DD25426" w14:textId="77777777" w:rsidR="00B15E80" w:rsidRDefault="00B15E80" w:rsidP="00527EF2">
      <w:pPr>
        <w:pStyle w:val="xmsonormal"/>
        <w:spacing w:before="0" w:beforeAutospacing="0" w:after="0" w:afterAutospacing="0"/>
        <w:rPr>
          <w:rFonts w:asciiTheme="majorHAnsi" w:hAnsiTheme="majorHAnsi" w:cs="Arial"/>
          <w:b/>
          <w:bCs/>
          <w:sz w:val="22"/>
          <w:szCs w:val="22"/>
        </w:rPr>
      </w:pPr>
    </w:p>
    <w:p w14:paraId="2A2D969D" w14:textId="77777777" w:rsidR="00527EF2" w:rsidRDefault="003C1A78" w:rsidP="00527EF2">
      <w:pPr>
        <w:pStyle w:val="xmsonormal"/>
        <w:spacing w:before="0" w:beforeAutospacing="0" w:after="0" w:afterAutospacing="0"/>
        <w:rPr>
          <w:rFonts w:asciiTheme="majorHAnsi" w:hAnsiTheme="majorHAnsi" w:cs="Arial"/>
          <w:b/>
          <w:bCs/>
          <w:sz w:val="22"/>
          <w:szCs w:val="22"/>
        </w:rPr>
      </w:pPr>
      <w:r w:rsidRPr="003C1A78">
        <w:rPr>
          <w:rFonts w:asciiTheme="majorHAnsi" w:hAnsiTheme="majorHAnsi" w:cs="Arial"/>
          <w:b/>
          <w:bCs/>
          <w:sz w:val="22"/>
          <w:szCs w:val="22"/>
        </w:rPr>
        <w:t>Sundar</w:t>
      </w:r>
      <w:r w:rsidR="00527EF2">
        <w:rPr>
          <w:rFonts w:asciiTheme="majorHAnsi" w:hAnsiTheme="majorHAnsi" w:cs="Arial"/>
          <w:b/>
          <w:bCs/>
          <w:sz w:val="22"/>
          <w:szCs w:val="22"/>
        </w:rPr>
        <w:t>i Anitha, University of Lincoln</w:t>
      </w:r>
    </w:p>
    <w:p w14:paraId="0EFD58D5" w14:textId="77777777" w:rsidR="00CB4B0C" w:rsidRDefault="003C1A78" w:rsidP="00CB4B0C">
      <w:pPr>
        <w:pStyle w:val="xmsonormal"/>
        <w:spacing w:before="0" w:beforeAutospacing="0" w:after="0" w:afterAutospacing="0"/>
        <w:rPr>
          <w:rFonts w:asciiTheme="majorHAnsi" w:hAnsiTheme="majorHAnsi" w:cs="Arial"/>
          <w:b/>
          <w:bCs/>
          <w:sz w:val="22"/>
          <w:szCs w:val="22"/>
        </w:rPr>
      </w:pPr>
      <w:r w:rsidRPr="003C1A78">
        <w:rPr>
          <w:rFonts w:asciiTheme="majorHAnsi" w:hAnsiTheme="majorHAnsi" w:cs="Arial"/>
          <w:b/>
          <w:bCs/>
          <w:sz w:val="22"/>
          <w:szCs w:val="22"/>
        </w:rPr>
        <w:t>South Asian Women’s industrial militancy from Gru</w:t>
      </w:r>
      <w:r w:rsidR="00CB4B0C">
        <w:rPr>
          <w:rFonts w:asciiTheme="majorHAnsi" w:hAnsiTheme="majorHAnsi" w:cs="Arial"/>
          <w:b/>
          <w:bCs/>
          <w:sz w:val="22"/>
          <w:szCs w:val="22"/>
        </w:rPr>
        <w:t>nwick to Gate Gourmet: Finding </w:t>
      </w:r>
      <w:r w:rsidRPr="003C1A78">
        <w:rPr>
          <w:rFonts w:asciiTheme="majorHAnsi" w:hAnsiTheme="majorHAnsi" w:cs="Arial"/>
          <w:b/>
          <w:bCs/>
          <w:sz w:val="22"/>
          <w:szCs w:val="22"/>
        </w:rPr>
        <w:t>(and losing?) our place in the British Labour Movement</w:t>
      </w:r>
    </w:p>
    <w:p w14:paraId="42E1007C" w14:textId="2845A910" w:rsidR="003C1A78" w:rsidRPr="00CB4B0C" w:rsidRDefault="003C1A78" w:rsidP="00CB4B0C">
      <w:pPr>
        <w:pStyle w:val="xmsonormal"/>
        <w:spacing w:before="0" w:beforeAutospacing="0" w:after="0" w:afterAutospacing="0"/>
        <w:rPr>
          <w:rFonts w:asciiTheme="majorHAnsi" w:hAnsiTheme="majorHAnsi" w:cs="Arial"/>
          <w:b/>
          <w:bCs/>
          <w:sz w:val="22"/>
          <w:szCs w:val="22"/>
        </w:rPr>
      </w:pPr>
      <w:r w:rsidRPr="003C1A78">
        <w:rPr>
          <w:rFonts w:asciiTheme="majorHAnsi" w:hAnsiTheme="majorHAnsi" w:cs="Arial"/>
          <w:sz w:val="22"/>
          <w:szCs w:val="22"/>
        </w:rPr>
        <w:t>The focus of this presentation was on two disputes, the Gr</w:t>
      </w:r>
      <w:r w:rsidR="00527EF2">
        <w:rPr>
          <w:rFonts w:asciiTheme="majorHAnsi" w:hAnsiTheme="majorHAnsi" w:cs="Arial"/>
          <w:sz w:val="22"/>
          <w:szCs w:val="22"/>
        </w:rPr>
        <w:t xml:space="preserve">unwick dispute (1976-78) which </w:t>
      </w:r>
      <w:r w:rsidRPr="003C1A78">
        <w:rPr>
          <w:rFonts w:asciiTheme="majorHAnsi" w:hAnsiTheme="majorHAnsi" w:cs="Arial"/>
          <w:sz w:val="22"/>
          <w:szCs w:val="22"/>
        </w:rPr>
        <w:t xml:space="preserve">is celebrated as a turning point in the UK's trade union history and the Gate Gourmet dispute, which took place some 30 years later at an airline catering company in Heathrow, where the workers were effectively shunned by their union and are uncelebrated and largely forgotten.  Life history interviews with these two groups of South Asian women workers were presented to help us to understand the manner of their racialized, gendered and classed incorporation into the UK labour market and their mobilisations against discrimination at work. As a part of a team of South Asian and British feminist researchers, the speaker sought to complement the authorized version of the Grunwick story, largely constructed by male trade unionists and analysts, recovering the first hand perspectives of surviving participants.  While the project aimed initially to challenge the stereotypes circulating about the docility of South Asian women in the UK; in doing so researchers inevitably challenged the received wisdom about the success of the trade union movement in mainstreaming the interests of migrant and ethnic minority women workers. </w:t>
      </w:r>
    </w:p>
    <w:p w14:paraId="4CDC5C87" w14:textId="77777777" w:rsidR="003C1A78" w:rsidRPr="003C1A78" w:rsidRDefault="003C1A78" w:rsidP="003C1A78">
      <w:pPr>
        <w:rPr>
          <w:rFonts w:asciiTheme="majorHAnsi" w:hAnsiTheme="majorHAnsi" w:cs="Arial"/>
          <w:b/>
          <w:sz w:val="22"/>
          <w:szCs w:val="22"/>
        </w:rPr>
      </w:pPr>
      <w:r w:rsidRPr="003C1A78">
        <w:rPr>
          <w:rFonts w:asciiTheme="majorHAnsi" w:hAnsiTheme="majorHAnsi" w:cs="Arial"/>
          <w:b/>
          <w:sz w:val="22"/>
          <w:szCs w:val="22"/>
        </w:rPr>
        <w:t>Roger McKenzie, Assistant General Secretary, UNISON</w:t>
      </w:r>
    </w:p>
    <w:p w14:paraId="3CD68BD2" w14:textId="77777777" w:rsidR="003C1A78" w:rsidRPr="003C1A78" w:rsidRDefault="003C1A78" w:rsidP="003C1A78">
      <w:pPr>
        <w:rPr>
          <w:rFonts w:asciiTheme="majorHAnsi" w:hAnsiTheme="majorHAnsi" w:cs="Arial"/>
          <w:sz w:val="22"/>
          <w:szCs w:val="22"/>
        </w:rPr>
      </w:pPr>
      <w:r w:rsidRPr="003C1A78">
        <w:rPr>
          <w:rFonts w:asciiTheme="majorHAnsi" w:hAnsiTheme="majorHAnsi" w:cs="Arial"/>
          <w:sz w:val="22"/>
          <w:szCs w:val="22"/>
        </w:rPr>
        <w:t>As a highly experienced black official and a historian of the black labour movement in Britain, Roger reflected on the organising lessons that arise from a consideration of the political histories of black communities and consider ways in which these resources might be mobilised to address contemporary challenges.</w:t>
      </w:r>
    </w:p>
    <w:p w14:paraId="0DBEDCE5" w14:textId="56133141" w:rsidR="003C1A78" w:rsidRPr="003C1A78" w:rsidRDefault="00527EF2" w:rsidP="003C1A78">
      <w:pPr>
        <w:shd w:val="clear" w:color="auto" w:fill="FFFFFF"/>
        <w:spacing w:before="100" w:beforeAutospacing="1" w:after="100" w:afterAutospacing="1"/>
        <w:rPr>
          <w:rFonts w:asciiTheme="majorHAnsi" w:hAnsiTheme="majorHAnsi" w:cs="Arial"/>
          <w:color w:val="000000"/>
          <w:sz w:val="22"/>
          <w:szCs w:val="22"/>
        </w:rPr>
      </w:pPr>
      <w:r w:rsidRPr="00CB4B0C">
        <w:rPr>
          <w:rFonts w:asciiTheme="majorHAnsi" w:hAnsiTheme="majorHAnsi" w:cs="Arial"/>
          <w:b/>
          <w:color w:val="000000"/>
          <w:sz w:val="22"/>
          <w:szCs w:val="22"/>
        </w:rPr>
        <w:t>Session 2</w:t>
      </w:r>
      <w:r w:rsidR="003C1A78" w:rsidRPr="00CB4B0C">
        <w:rPr>
          <w:rFonts w:asciiTheme="majorHAnsi" w:hAnsiTheme="majorHAnsi" w:cs="Arial"/>
          <w:b/>
          <w:color w:val="000000"/>
          <w:sz w:val="22"/>
          <w:szCs w:val="22"/>
        </w:rPr>
        <w:t>: Contemporary</w:t>
      </w:r>
      <w:r w:rsidR="00CB4B0C">
        <w:rPr>
          <w:rFonts w:asciiTheme="majorHAnsi" w:hAnsiTheme="majorHAnsi" w:cs="Arial"/>
          <w:b/>
          <w:color w:val="000000"/>
          <w:sz w:val="22"/>
          <w:szCs w:val="22"/>
        </w:rPr>
        <w:t xml:space="preserve"> challenges and changing </w:t>
      </w:r>
      <w:r w:rsidR="003C1A78" w:rsidRPr="00527EF2">
        <w:rPr>
          <w:rFonts w:asciiTheme="majorHAnsi" w:hAnsiTheme="majorHAnsi" w:cs="Arial"/>
          <w:b/>
          <w:color w:val="000000"/>
          <w:sz w:val="22"/>
          <w:szCs w:val="22"/>
        </w:rPr>
        <w:t>working lives</w:t>
      </w:r>
    </w:p>
    <w:p w14:paraId="28A41591" w14:textId="77777777" w:rsidR="00527EF2" w:rsidRDefault="003C1A78" w:rsidP="00527EF2">
      <w:pPr>
        <w:shd w:val="clear" w:color="auto" w:fill="FFFFFF"/>
        <w:rPr>
          <w:rFonts w:asciiTheme="majorHAnsi" w:hAnsiTheme="majorHAnsi" w:cs="Arial"/>
          <w:b/>
          <w:color w:val="000000"/>
          <w:sz w:val="22"/>
          <w:szCs w:val="22"/>
        </w:rPr>
      </w:pPr>
      <w:r w:rsidRPr="003C1A78">
        <w:rPr>
          <w:rFonts w:asciiTheme="majorHAnsi" w:hAnsiTheme="majorHAnsi" w:cs="Arial"/>
          <w:b/>
          <w:color w:val="000000"/>
          <w:sz w:val="22"/>
          <w:szCs w:val="22"/>
        </w:rPr>
        <w:t xml:space="preserve">Wilf </w:t>
      </w:r>
      <w:r w:rsidR="00527EF2">
        <w:rPr>
          <w:rFonts w:asciiTheme="majorHAnsi" w:hAnsiTheme="majorHAnsi" w:cs="Arial"/>
          <w:b/>
          <w:color w:val="000000"/>
          <w:sz w:val="22"/>
          <w:szCs w:val="22"/>
        </w:rPr>
        <w:t xml:space="preserve">Sullivan, Trade Union Congress </w:t>
      </w:r>
    </w:p>
    <w:p w14:paraId="1E49493B" w14:textId="0AB529F0" w:rsidR="003C1A78" w:rsidRPr="00357E26" w:rsidRDefault="003C1A78" w:rsidP="00357E26">
      <w:pPr>
        <w:shd w:val="clear" w:color="auto" w:fill="FFFFFF"/>
        <w:rPr>
          <w:rFonts w:asciiTheme="majorHAnsi" w:hAnsiTheme="majorHAnsi" w:cs="Arial"/>
          <w:b/>
          <w:color w:val="000000"/>
          <w:sz w:val="22"/>
          <w:szCs w:val="22"/>
        </w:rPr>
      </w:pPr>
      <w:r w:rsidRPr="003C1A78">
        <w:rPr>
          <w:rFonts w:asciiTheme="majorHAnsi" w:hAnsiTheme="majorHAnsi" w:cs="Arial"/>
          <w:b/>
          <w:sz w:val="22"/>
          <w:szCs w:val="22"/>
        </w:rPr>
        <w:t>‘The Relevance and Future of Black Self Organisation in the British Trade Union movement’</w:t>
      </w:r>
    </w:p>
    <w:p w14:paraId="7C8B264F" w14:textId="77777777" w:rsidR="003C1A78" w:rsidRPr="003C1A78" w:rsidRDefault="003C1A78" w:rsidP="003C1A78">
      <w:pPr>
        <w:rPr>
          <w:rFonts w:asciiTheme="majorHAnsi" w:hAnsiTheme="majorHAnsi" w:cs="Arial"/>
          <w:sz w:val="22"/>
          <w:szCs w:val="22"/>
        </w:rPr>
      </w:pPr>
      <w:r w:rsidRPr="003C1A78">
        <w:rPr>
          <w:rFonts w:asciiTheme="majorHAnsi" w:hAnsiTheme="majorHAnsi" w:cs="Arial"/>
          <w:sz w:val="22"/>
          <w:szCs w:val="22"/>
        </w:rPr>
        <w:t>Black self-organisation has and will continue to have a major influence in the formation and renewal of trade union and working class organisation in the UK. Indeed it is arguable that in if trade union renewal in the UK is to be a success, Black workers because of their vulnerability, the sectors they work in and their need of collective organisation to effect change in the workplace are in the vanguard of workers who can make that renewal a reality.</w:t>
      </w:r>
    </w:p>
    <w:p w14:paraId="62E8DA4B" w14:textId="77777777" w:rsidR="00CB4B0C" w:rsidRDefault="00CB4B0C" w:rsidP="00CB4B0C">
      <w:pPr>
        <w:shd w:val="clear" w:color="auto" w:fill="FFFFFF"/>
        <w:rPr>
          <w:rFonts w:asciiTheme="majorHAnsi" w:hAnsiTheme="majorHAnsi" w:cs="Arial"/>
          <w:b/>
          <w:color w:val="000000"/>
          <w:sz w:val="22"/>
          <w:szCs w:val="22"/>
        </w:rPr>
      </w:pPr>
    </w:p>
    <w:p w14:paraId="619446AF" w14:textId="77777777" w:rsidR="00CB4B0C" w:rsidRDefault="00CB4B0C" w:rsidP="00CB4B0C">
      <w:pPr>
        <w:shd w:val="clear" w:color="auto" w:fill="FFFFFF"/>
        <w:rPr>
          <w:rFonts w:asciiTheme="majorHAnsi" w:hAnsiTheme="majorHAnsi" w:cs="Arial"/>
          <w:b/>
          <w:color w:val="000000"/>
          <w:sz w:val="22"/>
          <w:szCs w:val="22"/>
        </w:rPr>
      </w:pPr>
      <w:r>
        <w:rPr>
          <w:rFonts w:asciiTheme="majorHAnsi" w:hAnsiTheme="majorHAnsi" w:cs="Arial"/>
          <w:b/>
          <w:color w:val="000000"/>
          <w:sz w:val="22"/>
          <w:szCs w:val="22"/>
        </w:rPr>
        <w:t>Chidi King, ITUC</w:t>
      </w:r>
    </w:p>
    <w:p w14:paraId="57C2CF69" w14:textId="1A0B6B68" w:rsidR="00527EF2" w:rsidRPr="00CB4B0C" w:rsidRDefault="003C1A78" w:rsidP="00CB4B0C">
      <w:pPr>
        <w:shd w:val="clear" w:color="auto" w:fill="FFFFFF"/>
        <w:rPr>
          <w:rFonts w:asciiTheme="majorHAnsi" w:hAnsiTheme="majorHAnsi" w:cs="Arial"/>
          <w:b/>
          <w:color w:val="000000"/>
          <w:sz w:val="22"/>
          <w:szCs w:val="22"/>
        </w:rPr>
      </w:pPr>
      <w:r w:rsidRPr="003C1A78">
        <w:rPr>
          <w:rFonts w:asciiTheme="majorHAnsi" w:hAnsiTheme="majorHAnsi" w:cs="Arial"/>
          <w:sz w:val="22"/>
          <w:szCs w:val="22"/>
        </w:rPr>
        <w:t>Chidi King is the Director of the Equality Department at the International Trade Union Confederation (ITUC), dealing with issues such as gender equality, migrant labour, youth employment, social protection and the informal economy. The ITUC is based in Brussels and is the umbrella organisation for trade union national centres worldwide, with a membership of 175 million workers in 153 countries and territories. In her presentation, Chidi reflected on recent challenges across workplaces in an era of austerity and economic crisis and consider the responses that have been mounted by the international labour movement.</w:t>
      </w:r>
    </w:p>
    <w:p w14:paraId="37050BA4" w14:textId="5E046285" w:rsidR="003C1A78" w:rsidRPr="003C1A78" w:rsidRDefault="00527EF2" w:rsidP="003C1A78">
      <w:pPr>
        <w:shd w:val="clear" w:color="auto" w:fill="FFFFFF"/>
        <w:spacing w:before="100" w:beforeAutospacing="1" w:after="100" w:afterAutospacing="1"/>
        <w:rPr>
          <w:rFonts w:asciiTheme="majorHAnsi" w:hAnsiTheme="majorHAnsi" w:cs="Arial"/>
          <w:color w:val="000000"/>
          <w:sz w:val="22"/>
          <w:szCs w:val="22"/>
        </w:rPr>
      </w:pPr>
      <w:r w:rsidRPr="00CB4B0C">
        <w:rPr>
          <w:rFonts w:asciiTheme="majorHAnsi" w:hAnsiTheme="majorHAnsi" w:cs="Arial"/>
          <w:b/>
          <w:color w:val="000000"/>
          <w:sz w:val="22"/>
          <w:szCs w:val="22"/>
        </w:rPr>
        <w:t>Session 3</w:t>
      </w:r>
      <w:r w:rsidR="003C1A78" w:rsidRPr="00CB4B0C">
        <w:rPr>
          <w:rFonts w:asciiTheme="majorHAnsi" w:hAnsiTheme="majorHAnsi" w:cs="Arial"/>
          <w:b/>
          <w:color w:val="000000"/>
          <w:sz w:val="22"/>
          <w:szCs w:val="22"/>
        </w:rPr>
        <w:t>:</w:t>
      </w:r>
      <w:r w:rsidR="003C1A78" w:rsidRPr="003C1A78">
        <w:rPr>
          <w:rFonts w:asciiTheme="majorHAnsi" w:hAnsiTheme="majorHAnsi" w:cs="Arial"/>
          <w:color w:val="000000"/>
          <w:sz w:val="22"/>
          <w:szCs w:val="22"/>
        </w:rPr>
        <w:t xml:space="preserve"> </w:t>
      </w:r>
      <w:r w:rsidR="003C1A78" w:rsidRPr="00527EF2">
        <w:rPr>
          <w:rFonts w:asciiTheme="majorHAnsi" w:hAnsiTheme="majorHAnsi" w:cs="Arial"/>
          <w:b/>
          <w:color w:val="000000"/>
          <w:sz w:val="22"/>
          <w:szCs w:val="22"/>
        </w:rPr>
        <w:t>Where next? Building resistance in times of crisis</w:t>
      </w:r>
    </w:p>
    <w:p w14:paraId="121E4A4E" w14:textId="77777777" w:rsidR="00527EF2" w:rsidRDefault="003C1A78" w:rsidP="00527EF2">
      <w:pPr>
        <w:shd w:val="clear" w:color="auto" w:fill="FFFFFF"/>
        <w:rPr>
          <w:rFonts w:asciiTheme="majorHAnsi" w:hAnsiTheme="majorHAnsi" w:cs="Arial"/>
          <w:b/>
          <w:color w:val="000000"/>
          <w:sz w:val="22"/>
          <w:szCs w:val="22"/>
        </w:rPr>
      </w:pPr>
      <w:r w:rsidRPr="003C1A78">
        <w:rPr>
          <w:rFonts w:asciiTheme="majorHAnsi" w:hAnsiTheme="majorHAnsi" w:cs="Arial"/>
          <w:b/>
          <w:color w:val="000000"/>
          <w:sz w:val="22"/>
          <w:szCs w:val="22"/>
        </w:rPr>
        <w:t>Amarjite Singh, Communications Workers U</w:t>
      </w:r>
      <w:r w:rsidR="00527EF2">
        <w:rPr>
          <w:rFonts w:asciiTheme="majorHAnsi" w:hAnsiTheme="majorHAnsi" w:cs="Arial"/>
          <w:b/>
          <w:color w:val="000000"/>
          <w:sz w:val="22"/>
          <w:szCs w:val="22"/>
        </w:rPr>
        <w:t>nion and President of Wales TUC</w:t>
      </w:r>
    </w:p>
    <w:p w14:paraId="47ED0C84" w14:textId="63169C8D" w:rsidR="00527EF2" w:rsidRPr="00357E26" w:rsidRDefault="003C1A78" w:rsidP="00527EF2">
      <w:pPr>
        <w:shd w:val="clear" w:color="auto" w:fill="FFFFFF"/>
        <w:rPr>
          <w:rFonts w:asciiTheme="majorHAnsi" w:hAnsiTheme="majorHAnsi" w:cs="Arial"/>
          <w:b/>
          <w:sz w:val="22"/>
          <w:szCs w:val="22"/>
        </w:rPr>
      </w:pPr>
      <w:r w:rsidRPr="003C1A78">
        <w:rPr>
          <w:rFonts w:asciiTheme="majorHAnsi" w:hAnsiTheme="majorHAnsi" w:cs="Arial"/>
          <w:b/>
          <w:sz w:val="22"/>
          <w:szCs w:val="22"/>
        </w:rPr>
        <w:t>‘Creating a labour movement that reflects our members’</w:t>
      </w:r>
    </w:p>
    <w:p w14:paraId="5B37C8CD" w14:textId="77777777" w:rsidR="00F16DB4" w:rsidRDefault="003C1A78" w:rsidP="003C1A78">
      <w:pPr>
        <w:rPr>
          <w:rFonts w:asciiTheme="majorHAnsi" w:hAnsiTheme="majorHAnsi" w:cs="Arial"/>
          <w:sz w:val="22"/>
          <w:szCs w:val="22"/>
        </w:rPr>
      </w:pPr>
      <w:r w:rsidRPr="003C1A78">
        <w:rPr>
          <w:rFonts w:asciiTheme="majorHAnsi" w:hAnsiTheme="majorHAnsi" w:cs="Arial"/>
          <w:sz w:val="22"/>
          <w:szCs w:val="22"/>
        </w:rPr>
        <w:t>CWU has undertaken considerable internal work to change its structures to resemble its members. Amarjite reflected on this process and also on issues of representation in the wider trade union movement and political society and the barriers that continue to exclude black communities.</w:t>
      </w:r>
    </w:p>
    <w:p w14:paraId="34C1340F" w14:textId="061F56A3" w:rsidR="003C1A78" w:rsidRPr="00F16DB4" w:rsidRDefault="003C1A78" w:rsidP="003C1A78">
      <w:pPr>
        <w:rPr>
          <w:rFonts w:asciiTheme="majorHAnsi" w:hAnsiTheme="majorHAnsi" w:cs="Arial"/>
          <w:sz w:val="22"/>
          <w:szCs w:val="22"/>
        </w:rPr>
      </w:pPr>
      <w:r w:rsidRPr="003C1A78">
        <w:rPr>
          <w:rFonts w:asciiTheme="majorHAnsi" w:hAnsiTheme="majorHAnsi" w:cs="Arial"/>
          <w:b/>
          <w:sz w:val="22"/>
          <w:szCs w:val="22"/>
        </w:rPr>
        <w:lastRenderedPageBreak/>
        <w:t xml:space="preserve">Marie Clarke Walker, Vice-President, Canadian Labour Congress </w:t>
      </w:r>
    </w:p>
    <w:p w14:paraId="72F6F3EB" w14:textId="7DA76AAA" w:rsidR="003C1A78" w:rsidRDefault="00CB4B0C" w:rsidP="003C1A78">
      <w:pPr>
        <w:rPr>
          <w:rFonts w:asciiTheme="majorHAnsi" w:hAnsiTheme="majorHAnsi" w:cs="Arial"/>
          <w:b/>
          <w:sz w:val="22"/>
          <w:szCs w:val="22"/>
        </w:rPr>
      </w:pPr>
      <w:r>
        <w:rPr>
          <w:rFonts w:asciiTheme="majorHAnsi" w:hAnsiTheme="majorHAnsi" w:cs="Arial"/>
          <w:b/>
          <w:sz w:val="22"/>
          <w:szCs w:val="22"/>
        </w:rPr>
        <w:t>‘</w:t>
      </w:r>
      <w:r w:rsidR="003C1A78" w:rsidRPr="003C1A78">
        <w:rPr>
          <w:rFonts w:asciiTheme="majorHAnsi" w:hAnsiTheme="majorHAnsi" w:cs="Arial"/>
          <w:b/>
          <w:sz w:val="22"/>
          <w:szCs w:val="22"/>
        </w:rPr>
        <w:t>Disc</w:t>
      </w:r>
      <w:r>
        <w:rPr>
          <w:rFonts w:asciiTheme="majorHAnsi" w:hAnsiTheme="majorHAnsi" w:cs="Arial"/>
          <w:b/>
          <w:sz w:val="22"/>
          <w:szCs w:val="22"/>
        </w:rPr>
        <w:t>rimination, Work and Inclusion’</w:t>
      </w:r>
    </w:p>
    <w:p w14:paraId="06F881B9" w14:textId="77777777" w:rsidR="003C1A78" w:rsidRPr="003C1A78" w:rsidRDefault="003C1A78" w:rsidP="003C1A78">
      <w:pPr>
        <w:rPr>
          <w:rFonts w:asciiTheme="majorHAnsi" w:hAnsiTheme="majorHAnsi" w:cs="Arial"/>
          <w:sz w:val="22"/>
          <w:szCs w:val="22"/>
        </w:rPr>
      </w:pPr>
      <w:r w:rsidRPr="003C1A78">
        <w:rPr>
          <w:rFonts w:asciiTheme="majorHAnsi" w:hAnsiTheme="majorHAnsi" w:cs="Arial"/>
          <w:sz w:val="22"/>
          <w:szCs w:val="22"/>
        </w:rPr>
        <w:t>Marie started her career working in a home for the elderly, later with adults and children with developmental disabilities, as a counsellor and family-support worker in Toronto and once again at the School Board as an Early Childhood Educator working with children with disabilities. She rose rapidly through the ranks of the Canadian Union of Public Employees (CUPE). She eventually became CUPE Ontario’s Equity Vice-President and her union’s first ever national Diversity Vice-President, before being elected to her current position at the Canadian Labour Congress (CLC).</w:t>
      </w:r>
    </w:p>
    <w:p w14:paraId="069559B9" w14:textId="77777777" w:rsidR="003C1A78" w:rsidRPr="003C1A78" w:rsidRDefault="003C1A78" w:rsidP="003C1A78">
      <w:pPr>
        <w:rPr>
          <w:rFonts w:asciiTheme="majorHAnsi" w:hAnsiTheme="majorHAnsi" w:cs="Arial"/>
          <w:sz w:val="22"/>
          <w:szCs w:val="22"/>
        </w:rPr>
      </w:pPr>
    </w:p>
    <w:p w14:paraId="2A9FB492" w14:textId="77777777" w:rsidR="003C1A78" w:rsidRPr="003C1A78" w:rsidRDefault="003C1A78" w:rsidP="003C1A78">
      <w:pPr>
        <w:rPr>
          <w:rFonts w:asciiTheme="majorHAnsi" w:hAnsiTheme="majorHAnsi" w:cs="Arial"/>
          <w:sz w:val="22"/>
          <w:szCs w:val="22"/>
        </w:rPr>
      </w:pPr>
      <w:r w:rsidRPr="003C1A78">
        <w:rPr>
          <w:rFonts w:asciiTheme="majorHAnsi" w:hAnsiTheme="majorHAnsi" w:cs="Arial"/>
          <w:sz w:val="22"/>
          <w:szCs w:val="22"/>
        </w:rPr>
        <w:t>Marie made history in 2002 when she was elected as the first racialized woman and youngest person to the position of Executive Vice-President of the Canadian Labour Congress. In May 2014, she was re-elected as Executive Vice-President for her 5th term. Her presentation reflected on the challenges facing black people at work and the role of trade unions in Canada and across the world.</w:t>
      </w:r>
    </w:p>
    <w:p w14:paraId="49B06F69" w14:textId="77777777" w:rsidR="003C1A78" w:rsidRPr="003C1A78" w:rsidRDefault="003C1A78" w:rsidP="003C1A78">
      <w:pPr>
        <w:shd w:val="clear" w:color="auto" w:fill="FFFFFF"/>
        <w:rPr>
          <w:rFonts w:asciiTheme="majorHAnsi" w:hAnsiTheme="majorHAnsi" w:cs="Arial"/>
          <w:color w:val="000000"/>
          <w:sz w:val="22"/>
          <w:szCs w:val="22"/>
        </w:rPr>
      </w:pPr>
    </w:p>
    <w:p w14:paraId="10AEE88A" w14:textId="3A12C5A2" w:rsidR="003C1A78" w:rsidRPr="003C1A78" w:rsidRDefault="003C1A78" w:rsidP="003C1A78">
      <w:pPr>
        <w:shd w:val="clear" w:color="auto" w:fill="FFFFFF"/>
        <w:rPr>
          <w:rFonts w:asciiTheme="majorHAnsi" w:eastAsia="Times New Roman" w:hAnsiTheme="majorHAnsi" w:cs="Arial"/>
          <w:b/>
          <w:color w:val="000000"/>
          <w:sz w:val="22"/>
          <w:szCs w:val="22"/>
          <w:lang w:eastAsia="en-GB"/>
        </w:rPr>
      </w:pPr>
      <w:r w:rsidRPr="00CB4B0C">
        <w:rPr>
          <w:rFonts w:asciiTheme="majorHAnsi" w:hAnsiTheme="majorHAnsi" w:cs="Arial"/>
          <w:b/>
          <w:color w:val="000000"/>
          <w:sz w:val="22"/>
          <w:szCs w:val="22"/>
        </w:rPr>
        <w:t xml:space="preserve">Seminar </w:t>
      </w:r>
      <w:r w:rsidR="00527EF2" w:rsidRPr="00CB4B0C">
        <w:rPr>
          <w:rFonts w:asciiTheme="majorHAnsi" w:hAnsiTheme="majorHAnsi" w:cs="Arial"/>
          <w:b/>
          <w:color w:val="000000"/>
          <w:sz w:val="22"/>
          <w:szCs w:val="22"/>
        </w:rPr>
        <w:t>4</w:t>
      </w:r>
      <w:r w:rsidRPr="00CB4B0C">
        <w:rPr>
          <w:rFonts w:asciiTheme="majorHAnsi" w:hAnsiTheme="majorHAnsi" w:cs="Arial"/>
          <w:b/>
          <w:color w:val="000000"/>
          <w:sz w:val="22"/>
          <w:szCs w:val="22"/>
        </w:rPr>
        <w:t>:</w:t>
      </w:r>
      <w:r w:rsidRPr="003C1A78">
        <w:rPr>
          <w:rFonts w:asciiTheme="majorHAnsi" w:hAnsiTheme="majorHAnsi" w:cs="Arial"/>
          <w:color w:val="000000"/>
          <w:sz w:val="22"/>
          <w:szCs w:val="22"/>
        </w:rPr>
        <w:t xml:space="preserve"> </w:t>
      </w:r>
      <w:r w:rsidRPr="00527EF2">
        <w:rPr>
          <w:rFonts w:asciiTheme="majorHAnsi" w:hAnsiTheme="majorHAnsi" w:cs="Arial"/>
          <w:b/>
          <w:sz w:val="22"/>
          <w:szCs w:val="22"/>
        </w:rPr>
        <w:t xml:space="preserve">Racialising </w:t>
      </w:r>
      <w:r w:rsidRPr="00527EF2">
        <w:rPr>
          <w:rFonts w:asciiTheme="majorHAnsi" w:eastAsia="Times New Roman" w:hAnsiTheme="majorHAnsi" w:cs="Arial"/>
          <w:b/>
          <w:color w:val="000000"/>
          <w:sz w:val="22"/>
          <w:szCs w:val="22"/>
          <w:lang w:eastAsia="en-GB"/>
        </w:rPr>
        <w:t>V</w:t>
      </w:r>
      <w:r w:rsidRPr="003C1A78">
        <w:rPr>
          <w:rFonts w:asciiTheme="majorHAnsi" w:eastAsia="Times New Roman" w:hAnsiTheme="majorHAnsi" w:cs="Arial"/>
          <w:b/>
          <w:color w:val="000000"/>
          <w:sz w:val="22"/>
          <w:szCs w:val="22"/>
          <w:lang w:eastAsia="en-GB"/>
        </w:rPr>
        <w:t>iolence: State and Non-State Actors, 19 May 2016</w:t>
      </w:r>
    </w:p>
    <w:p w14:paraId="211B9DFF" w14:textId="77777777" w:rsidR="003C1A78" w:rsidRPr="003C1A78" w:rsidRDefault="003C1A78" w:rsidP="003C1A78">
      <w:pPr>
        <w:shd w:val="clear" w:color="auto" w:fill="FFFFFF"/>
        <w:rPr>
          <w:rFonts w:asciiTheme="majorHAnsi" w:eastAsia="Times New Roman" w:hAnsiTheme="majorHAnsi" w:cs="Arial"/>
          <w:b/>
          <w:color w:val="000000"/>
          <w:sz w:val="22"/>
          <w:szCs w:val="22"/>
          <w:lang w:eastAsia="en-GB"/>
        </w:rPr>
      </w:pPr>
      <w:r w:rsidRPr="003C1A78">
        <w:rPr>
          <w:rFonts w:asciiTheme="majorHAnsi" w:eastAsia="Times New Roman" w:hAnsiTheme="majorHAnsi" w:cs="Arial"/>
          <w:b/>
          <w:color w:val="000000"/>
          <w:sz w:val="22"/>
          <w:szCs w:val="22"/>
          <w:lang w:eastAsia="en-GB"/>
        </w:rPr>
        <w:t>British Sociological Association (BSA) Meeting Room, Imperial Wharf, Townmead Road, Fulham</w:t>
      </w:r>
    </w:p>
    <w:p w14:paraId="3B890B64" w14:textId="77777777" w:rsidR="003C1A78" w:rsidRPr="003C1A78" w:rsidRDefault="003C1A78" w:rsidP="003C1A78">
      <w:pPr>
        <w:rPr>
          <w:rFonts w:asciiTheme="majorHAnsi" w:eastAsia="Times New Roman" w:hAnsiTheme="majorHAnsi" w:cs="Arial"/>
          <w:b/>
          <w:color w:val="000000"/>
          <w:sz w:val="22"/>
          <w:szCs w:val="22"/>
          <w:lang w:eastAsia="en-GB"/>
        </w:rPr>
      </w:pPr>
    </w:p>
    <w:p w14:paraId="1386C74F" w14:textId="77777777" w:rsidR="003C1A78" w:rsidRPr="003C1A78" w:rsidRDefault="003C1A78" w:rsidP="003C1A78">
      <w:pPr>
        <w:rPr>
          <w:rFonts w:asciiTheme="majorHAnsi" w:eastAsia="Times New Roman" w:hAnsiTheme="majorHAnsi" w:cs="Arial"/>
          <w:b/>
          <w:color w:val="000000"/>
          <w:sz w:val="22"/>
          <w:szCs w:val="22"/>
          <w:lang w:eastAsia="en-GB"/>
        </w:rPr>
      </w:pPr>
      <w:r w:rsidRPr="003C1A78">
        <w:rPr>
          <w:rFonts w:asciiTheme="majorHAnsi" w:eastAsia="Times New Roman" w:hAnsiTheme="majorHAnsi" w:cs="Arial"/>
          <w:b/>
          <w:color w:val="000000"/>
          <w:sz w:val="22"/>
          <w:szCs w:val="22"/>
          <w:lang w:eastAsia="en-GB"/>
        </w:rPr>
        <w:t>The fourth event in the series brought together different approaches to studying racialised violence and created the space for a critical debate about the challenges of racist violence in our time.</w:t>
      </w:r>
    </w:p>
    <w:p w14:paraId="3498DC38" w14:textId="77777777" w:rsidR="003C1A78" w:rsidRPr="003C1A78" w:rsidRDefault="003C1A78" w:rsidP="003C1A78">
      <w:pPr>
        <w:rPr>
          <w:rFonts w:asciiTheme="majorHAnsi" w:eastAsia="Times New Roman" w:hAnsiTheme="majorHAnsi" w:cs="Arial"/>
          <w:color w:val="000000"/>
          <w:sz w:val="22"/>
          <w:szCs w:val="22"/>
          <w:lang w:eastAsia="en-GB"/>
        </w:rPr>
      </w:pPr>
    </w:p>
    <w:p w14:paraId="674524DC" w14:textId="77777777" w:rsidR="003C1A78" w:rsidRPr="00CB4B0C" w:rsidRDefault="003C1A78" w:rsidP="003C1A78">
      <w:pPr>
        <w:shd w:val="clear" w:color="auto" w:fill="FFFFFF"/>
        <w:rPr>
          <w:rFonts w:asciiTheme="majorHAnsi" w:eastAsia="Times New Roman" w:hAnsiTheme="majorHAnsi" w:cs="Arial"/>
          <w:b/>
          <w:color w:val="000000"/>
          <w:sz w:val="22"/>
          <w:szCs w:val="22"/>
          <w:lang w:eastAsia="en-GB"/>
        </w:rPr>
      </w:pPr>
      <w:r w:rsidRPr="00CB4B0C">
        <w:rPr>
          <w:rFonts w:asciiTheme="majorHAnsi" w:eastAsia="Times New Roman" w:hAnsiTheme="majorHAnsi" w:cs="Arial"/>
          <w:b/>
          <w:color w:val="000000"/>
          <w:sz w:val="22"/>
          <w:szCs w:val="22"/>
          <w:lang w:eastAsia="en-GB"/>
        </w:rPr>
        <w:t>Session 1: Colonialism, Post-colonialism, Racism and Violence</w:t>
      </w:r>
    </w:p>
    <w:p w14:paraId="62A407ED" w14:textId="77777777" w:rsidR="003C1A78" w:rsidRPr="00CB4B0C" w:rsidRDefault="003C1A78" w:rsidP="003C1A78">
      <w:pPr>
        <w:shd w:val="clear" w:color="auto" w:fill="FFFFFF"/>
        <w:rPr>
          <w:rFonts w:asciiTheme="majorHAnsi" w:eastAsia="Times New Roman" w:hAnsiTheme="majorHAnsi" w:cs="Arial"/>
          <w:b/>
          <w:color w:val="000000"/>
          <w:sz w:val="22"/>
          <w:szCs w:val="22"/>
          <w:lang w:eastAsia="en-GB"/>
        </w:rPr>
      </w:pPr>
    </w:p>
    <w:p w14:paraId="029163AD" w14:textId="77777777" w:rsidR="00CB4B0C" w:rsidRPr="00CB4B0C" w:rsidRDefault="003C1A78" w:rsidP="003C1A78">
      <w:pPr>
        <w:rPr>
          <w:rFonts w:asciiTheme="majorHAnsi" w:eastAsia="Times New Roman" w:hAnsiTheme="majorHAnsi" w:cs="Arial"/>
          <w:b/>
          <w:color w:val="000000"/>
          <w:sz w:val="22"/>
          <w:szCs w:val="22"/>
          <w:lang w:eastAsia="en-GB"/>
        </w:rPr>
      </w:pPr>
      <w:r w:rsidRPr="00CB4B0C">
        <w:rPr>
          <w:rFonts w:asciiTheme="majorHAnsi" w:eastAsia="Times New Roman" w:hAnsiTheme="majorHAnsi" w:cs="Arial"/>
          <w:b/>
          <w:color w:val="000000"/>
          <w:sz w:val="22"/>
          <w:szCs w:val="22"/>
          <w:lang w:eastAsia="en-GB"/>
        </w:rPr>
        <w:t>William ‘Lez’ Hen</w:t>
      </w:r>
      <w:r w:rsidR="00CB4B0C" w:rsidRPr="00CB4B0C">
        <w:rPr>
          <w:rFonts w:asciiTheme="majorHAnsi" w:eastAsia="Times New Roman" w:hAnsiTheme="majorHAnsi" w:cs="Arial"/>
          <w:b/>
          <w:color w:val="000000"/>
          <w:sz w:val="22"/>
          <w:szCs w:val="22"/>
          <w:lang w:eastAsia="en-GB"/>
        </w:rPr>
        <w:t>ry (University of West London)</w:t>
      </w:r>
    </w:p>
    <w:p w14:paraId="49D1008A" w14:textId="6C8C2C66" w:rsidR="003C1A78" w:rsidRPr="003C1A78" w:rsidRDefault="003C1A78" w:rsidP="003C1A78">
      <w:pPr>
        <w:rPr>
          <w:rFonts w:asciiTheme="majorHAnsi" w:eastAsia="Times New Roman" w:hAnsiTheme="majorHAnsi" w:cs="Arial"/>
          <w:color w:val="000000"/>
          <w:sz w:val="22"/>
          <w:szCs w:val="22"/>
          <w:lang w:eastAsia="en-GB"/>
        </w:rPr>
      </w:pPr>
      <w:r w:rsidRPr="00CB4B0C">
        <w:rPr>
          <w:rFonts w:asciiTheme="majorHAnsi" w:eastAsia="Times New Roman" w:hAnsiTheme="majorHAnsi" w:cs="Arial"/>
          <w:b/>
          <w:color w:val="000000"/>
          <w:sz w:val="22"/>
          <w:szCs w:val="22"/>
          <w:lang w:eastAsia="en-GB"/>
        </w:rPr>
        <w:t>Rastafari: righteousness and rebellion in the pursuit of nattyness</w:t>
      </w:r>
    </w:p>
    <w:p w14:paraId="3288ECDF" w14:textId="77777777" w:rsidR="003C1A78" w:rsidRPr="003C1A78" w:rsidRDefault="003C1A78" w:rsidP="003C1A78">
      <w:pPr>
        <w:rPr>
          <w:rFonts w:asciiTheme="majorHAnsi" w:eastAsia="Times New Roman" w:hAnsiTheme="majorHAnsi" w:cs="Arial"/>
          <w:color w:val="000000"/>
          <w:sz w:val="22"/>
          <w:szCs w:val="22"/>
          <w:lang w:eastAsia="en-GB"/>
        </w:rPr>
      </w:pPr>
      <w:r w:rsidRPr="003C1A78">
        <w:rPr>
          <w:rFonts w:asciiTheme="majorHAnsi" w:eastAsia="Times New Roman" w:hAnsiTheme="majorHAnsi" w:cs="Arial"/>
          <w:color w:val="000000"/>
          <w:sz w:val="22"/>
          <w:szCs w:val="22"/>
          <w:lang w:eastAsia="en-GB"/>
        </w:rPr>
        <w:t>Rastafari emerged as a movement in Jamaica as a vehicle for the disaffected and disenfranchised descendants of African Chattel enslavement and was in many respects a consolidation of various movements that had Ethiopianism at their core. That is why the founders, who in many respects had different religious and ideological perspectives, recognised the commonality of their condition as the foremost recipients of colonial domination and white racism. This aspect of the history of Rastafari is too often overlooked, with an emphasis on religious symbolism and ritual practices such as smoking ganja and playing drums. For this reason I will present an account of Rastafari that explains how deeply they were/are involved in the struggle for African Liberation, as well as speaking to the conditions of the globally downpressed.</w:t>
      </w:r>
    </w:p>
    <w:p w14:paraId="49F3F829" w14:textId="77777777" w:rsidR="003C1A78" w:rsidRPr="003C1A78" w:rsidRDefault="003C1A78" w:rsidP="003C1A78">
      <w:pPr>
        <w:shd w:val="clear" w:color="auto" w:fill="FFFFFF"/>
        <w:rPr>
          <w:rFonts w:asciiTheme="majorHAnsi" w:eastAsia="Times New Roman" w:hAnsiTheme="majorHAnsi" w:cs="Arial"/>
          <w:color w:val="000000"/>
          <w:sz w:val="22"/>
          <w:szCs w:val="22"/>
          <w:lang w:eastAsia="en-GB"/>
        </w:rPr>
      </w:pPr>
    </w:p>
    <w:p w14:paraId="316D4A58" w14:textId="77777777" w:rsidR="00CB4B0C" w:rsidRDefault="00CB4B0C" w:rsidP="003C1A78">
      <w:pPr>
        <w:shd w:val="clear" w:color="auto" w:fill="FFFFFF"/>
        <w:rPr>
          <w:rFonts w:asciiTheme="majorHAnsi" w:eastAsia="Times New Roman" w:hAnsiTheme="majorHAnsi" w:cs="Arial"/>
          <w:b/>
          <w:color w:val="000000"/>
          <w:sz w:val="22"/>
          <w:szCs w:val="22"/>
          <w:lang w:eastAsia="en-GB"/>
        </w:rPr>
      </w:pPr>
      <w:r>
        <w:rPr>
          <w:rFonts w:asciiTheme="majorHAnsi" w:eastAsia="Times New Roman" w:hAnsiTheme="majorHAnsi" w:cs="Arial"/>
          <w:b/>
          <w:color w:val="000000"/>
          <w:sz w:val="22"/>
          <w:szCs w:val="22"/>
          <w:lang w:eastAsia="en-GB"/>
        </w:rPr>
        <w:t>Nisha Kapoor (York)</w:t>
      </w:r>
    </w:p>
    <w:p w14:paraId="2F840BDF" w14:textId="48C9F2A0" w:rsidR="003C1A78" w:rsidRPr="00CB4B0C" w:rsidRDefault="003C1A78" w:rsidP="003C1A78">
      <w:pPr>
        <w:shd w:val="clear" w:color="auto" w:fill="FFFFFF"/>
        <w:rPr>
          <w:rFonts w:asciiTheme="majorHAnsi" w:eastAsia="Times New Roman" w:hAnsiTheme="majorHAnsi" w:cs="Arial"/>
          <w:b/>
          <w:color w:val="000000"/>
          <w:sz w:val="22"/>
          <w:szCs w:val="22"/>
          <w:lang w:eastAsia="en-GB"/>
        </w:rPr>
      </w:pPr>
      <w:r w:rsidRPr="00CB4B0C">
        <w:rPr>
          <w:rFonts w:asciiTheme="majorHAnsi" w:eastAsia="Times New Roman" w:hAnsiTheme="majorHAnsi" w:cs="Arial"/>
          <w:b/>
          <w:color w:val="000000"/>
          <w:sz w:val="22"/>
          <w:szCs w:val="22"/>
          <w:lang w:eastAsia="en-GB"/>
        </w:rPr>
        <w:t>What happens when citizenship becomes a privilege not a right? </w:t>
      </w:r>
    </w:p>
    <w:p w14:paraId="77C82EB8" w14:textId="77777777" w:rsidR="003C1A78" w:rsidRPr="003C1A78" w:rsidRDefault="003C1A78" w:rsidP="003C1A78">
      <w:pPr>
        <w:rPr>
          <w:rFonts w:asciiTheme="majorHAnsi" w:eastAsia="Times New Roman" w:hAnsiTheme="majorHAnsi" w:cs="Arial"/>
          <w:color w:val="000000"/>
          <w:sz w:val="22"/>
          <w:szCs w:val="22"/>
          <w:lang w:eastAsia="en-GB"/>
        </w:rPr>
      </w:pPr>
      <w:r w:rsidRPr="003C1A78">
        <w:rPr>
          <w:rFonts w:asciiTheme="majorHAnsi" w:eastAsia="Times New Roman" w:hAnsiTheme="majorHAnsi" w:cs="Arial"/>
          <w:color w:val="000000"/>
          <w:sz w:val="22"/>
          <w:szCs w:val="22"/>
          <w:lang w:eastAsia="en-GB"/>
        </w:rPr>
        <w:t>This paper considered the expansive state powers for removing citizenship that are becoming a trend across the western world, with a focus on Britain, reflecting on the stories of individuals who have had their passports removed and what they reveal about contemporary racisms and forms of state violence.  </w:t>
      </w:r>
    </w:p>
    <w:p w14:paraId="55B53856" w14:textId="77777777" w:rsidR="003C1A78" w:rsidRPr="003C1A78" w:rsidRDefault="003C1A78" w:rsidP="003C1A78">
      <w:pPr>
        <w:shd w:val="clear" w:color="auto" w:fill="FFFFFF"/>
        <w:rPr>
          <w:rFonts w:asciiTheme="majorHAnsi" w:eastAsia="Times New Roman" w:hAnsiTheme="majorHAnsi" w:cs="Arial"/>
          <w:color w:val="000000"/>
          <w:sz w:val="22"/>
          <w:szCs w:val="22"/>
          <w:lang w:eastAsia="en-GB"/>
        </w:rPr>
      </w:pPr>
    </w:p>
    <w:p w14:paraId="243F1FDF" w14:textId="77777777" w:rsidR="003C1A78" w:rsidRPr="00CB4B0C" w:rsidRDefault="003C1A78" w:rsidP="003C1A78">
      <w:pPr>
        <w:rPr>
          <w:rFonts w:asciiTheme="majorHAnsi" w:eastAsia="Times New Roman" w:hAnsiTheme="majorHAnsi" w:cs="Arial"/>
          <w:b/>
          <w:sz w:val="22"/>
          <w:szCs w:val="22"/>
          <w:lang w:eastAsia="en-GB"/>
        </w:rPr>
      </w:pPr>
      <w:r w:rsidRPr="00CB4B0C">
        <w:rPr>
          <w:rFonts w:asciiTheme="majorHAnsi" w:eastAsia="Times New Roman" w:hAnsiTheme="majorHAnsi" w:cs="Arial"/>
          <w:b/>
          <w:color w:val="000000"/>
          <w:sz w:val="22"/>
          <w:szCs w:val="22"/>
          <w:lang w:eastAsia="en-GB"/>
        </w:rPr>
        <w:t>Session 2: Racism and Violence </w:t>
      </w:r>
    </w:p>
    <w:p w14:paraId="24B685AE" w14:textId="77777777" w:rsidR="003C1A78" w:rsidRPr="00CB4B0C" w:rsidRDefault="003C1A78" w:rsidP="003C1A78">
      <w:pPr>
        <w:rPr>
          <w:rFonts w:asciiTheme="majorHAnsi" w:eastAsia="Times New Roman" w:hAnsiTheme="majorHAnsi" w:cs="Arial"/>
          <w:b/>
          <w:color w:val="000000"/>
          <w:sz w:val="22"/>
          <w:szCs w:val="22"/>
          <w:lang w:eastAsia="en-GB"/>
        </w:rPr>
      </w:pPr>
      <w:r w:rsidRPr="00CB4B0C">
        <w:rPr>
          <w:rFonts w:asciiTheme="majorHAnsi" w:eastAsia="Times New Roman" w:hAnsiTheme="majorHAnsi" w:cs="Arial"/>
          <w:b/>
          <w:color w:val="000000"/>
          <w:sz w:val="22"/>
          <w:szCs w:val="22"/>
          <w:lang w:eastAsia="en-GB"/>
        </w:rPr>
        <w:t> </w:t>
      </w:r>
    </w:p>
    <w:p w14:paraId="3CEF2974" w14:textId="0E0E8D98" w:rsidR="00CB4B0C" w:rsidRPr="00CB4B0C" w:rsidRDefault="003C1A78" w:rsidP="003C1A78">
      <w:pPr>
        <w:rPr>
          <w:rFonts w:asciiTheme="majorHAnsi" w:eastAsia="Times New Roman" w:hAnsiTheme="majorHAnsi" w:cs="Arial"/>
          <w:b/>
          <w:color w:val="000000"/>
          <w:sz w:val="22"/>
          <w:szCs w:val="22"/>
          <w:lang w:eastAsia="en-GB"/>
        </w:rPr>
      </w:pPr>
      <w:r w:rsidRPr="00CB4B0C">
        <w:rPr>
          <w:rFonts w:asciiTheme="majorHAnsi" w:eastAsia="Times New Roman" w:hAnsiTheme="majorHAnsi" w:cs="Arial"/>
          <w:b/>
          <w:color w:val="000000"/>
          <w:sz w:val="22"/>
          <w:szCs w:val="22"/>
          <w:lang w:eastAsia="en-GB"/>
        </w:rPr>
        <w:t>Liz Feket</w:t>
      </w:r>
      <w:r w:rsidR="00CB4B0C" w:rsidRPr="00CB4B0C">
        <w:rPr>
          <w:rFonts w:asciiTheme="majorHAnsi" w:eastAsia="Times New Roman" w:hAnsiTheme="majorHAnsi" w:cs="Arial"/>
          <w:b/>
          <w:color w:val="000000"/>
          <w:sz w:val="22"/>
          <w:szCs w:val="22"/>
          <w:lang w:eastAsia="en-GB"/>
        </w:rPr>
        <w:t>e (Institute of Race Relations)</w:t>
      </w:r>
    </w:p>
    <w:p w14:paraId="09332B9F" w14:textId="3E161118" w:rsidR="003C1A78" w:rsidRPr="00CB4B0C" w:rsidRDefault="003C1A78" w:rsidP="003C1A78">
      <w:pPr>
        <w:rPr>
          <w:rFonts w:asciiTheme="majorHAnsi" w:eastAsia="Times New Roman" w:hAnsiTheme="majorHAnsi" w:cs="Arial"/>
          <w:b/>
          <w:color w:val="000000"/>
          <w:sz w:val="22"/>
          <w:szCs w:val="22"/>
          <w:lang w:eastAsia="en-GB"/>
        </w:rPr>
      </w:pPr>
      <w:r w:rsidRPr="00CB4B0C">
        <w:rPr>
          <w:rFonts w:asciiTheme="majorHAnsi" w:eastAsia="Times New Roman" w:hAnsiTheme="majorHAnsi" w:cs="Arial"/>
          <w:b/>
          <w:color w:val="000000"/>
          <w:sz w:val="22"/>
          <w:szCs w:val="22"/>
          <w:lang w:eastAsia="en-GB"/>
        </w:rPr>
        <w:t>Racism against refugees: Cologne and its aftermath</w:t>
      </w:r>
    </w:p>
    <w:p w14:paraId="78E91CF9" w14:textId="01BADA69" w:rsidR="003C1A78" w:rsidRPr="007945BF" w:rsidRDefault="003C1A78" w:rsidP="003C1A78">
      <w:pPr>
        <w:rPr>
          <w:rFonts w:asciiTheme="majorHAnsi" w:eastAsia="Times New Roman" w:hAnsiTheme="majorHAnsi" w:cs="Arial"/>
          <w:sz w:val="22"/>
          <w:szCs w:val="22"/>
          <w:lang w:eastAsia="en-GB"/>
        </w:rPr>
      </w:pPr>
      <w:r w:rsidRPr="007945BF">
        <w:rPr>
          <w:rFonts w:asciiTheme="majorHAnsi" w:eastAsia="Times New Roman" w:hAnsiTheme="majorHAnsi" w:cs="Arial"/>
          <w:sz w:val="22"/>
          <w:szCs w:val="22"/>
          <w:lang w:eastAsia="en-GB"/>
        </w:rPr>
        <w:t>Liz Fekete discussed the links between the hysteria over Cologne, and the manner in which the EU has abandoned the Geneva Convention. She will contrast Cologne to the   thousands of crimes committed against migrants and refugees each and every day </w:t>
      </w:r>
      <w:r w:rsidRPr="007945BF">
        <w:rPr>
          <w:rFonts w:asciiTheme="majorHAnsi" w:eastAsia="Times New Roman" w:hAnsiTheme="majorHAnsi" w:cs="Arial"/>
          <w:i/>
          <w:iCs/>
          <w:sz w:val="22"/>
          <w:szCs w:val="22"/>
          <w:lang w:eastAsia="en-GB"/>
        </w:rPr>
        <w:t>inside Europe.</w:t>
      </w:r>
      <w:r w:rsidRPr="007945BF">
        <w:rPr>
          <w:rFonts w:asciiTheme="majorHAnsi" w:eastAsia="Times New Roman" w:hAnsiTheme="majorHAnsi" w:cs="Arial"/>
          <w:sz w:val="22"/>
          <w:szCs w:val="22"/>
          <w:lang w:eastAsia="en-GB"/>
        </w:rPr>
        <w:t xml:space="preserve"> The militarised and war-like response to the greatest humanitarian crisis since the </w:t>
      </w:r>
      <w:r w:rsidR="007945BF" w:rsidRPr="007945BF">
        <w:rPr>
          <w:rFonts w:asciiTheme="majorHAnsi" w:eastAsia="Times New Roman" w:hAnsiTheme="majorHAnsi" w:cs="Arial"/>
          <w:sz w:val="22"/>
          <w:szCs w:val="22"/>
          <w:lang w:eastAsia="en-GB"/>
        </w:rPr>
        <w:t>Second World War</w:t>
      </w:r>
      <w:r w:rsidRPr="007945BF">
        <w:rPr>
          <w:rFonts w:asciiTheme="majorHAnsi" w:eastAsia="Times New Roman" w:hAnsiTheme="majorHAnsi" w:cs="Arial"/>
          <w:sz w:val="22"/>
          <w:szCs w:val="22"/>
          <w:lang w:eastAsia="en-GB"/>
        </w:rPr>
        <w:t xml:space="preserve"> relies on dehumanising processes that treat people as commodities to be parcelled and packaged out of Europe.  But the humanitarian initiatives of civil society that emphasise a common humanity present a framework for peace, not war, at borders.</w:t>
      </w:r>
    </w:p>
    <w:p w14:paraId="62B23DB0" w14:textId="77777777" w:rsidR="003C1A78" w:rsidRPr="003C1A78" w:rsidRDefault="003C1A78" w:rsidP="003C1A78">
      <w:pPr>
        <w:shd w:val="clear" w:color="auto" w:fill="FFFFFF"/>
        <w:rPr>
          <w:rFonts w:asciiTheme="majorHAnsi" w:eastAsia="Times New Roman" w:hAnsiTheme="majorHAnsi" w:cs="Arial"/>
          <w:color w:val="000000"/>
          <w:sz w:val="22"/>
          <w:szCs w:val="22"/>
          <w:lang w:eastAsia="en-GB"/>
        </w:rPr>
      </w:pPr>
    </w:p>
    <w:p w14:paraId="3741D31A" w14:textId="77777777" w:rsidR="00CB4B0C" w:rsidRPr="00CB4B0C" w:rsidRDefault="003C1A78" w:rsidP="003C1A78">
      <w:pPr>
        <w:shd w:val="clear" w:color="auto" w:fill="FFFFFF"/>
        <w:rPr>
          <w:rFonts w:asciiTheme="majorHAnsi" w:eastAsia="Times New Roman" w:hAnsiTheme="majorHAnsi" w:cs="Arial"/>
          <w:b/>
          <w:color w:val="000000"/>
          <w:sz w:val="22"/>
          <w:szCs w:val="22"/>
          <w:lang w:eastAsia="en-GB"/>
        </w:rPr>
      </w:pPr>
      <w:r w:rsidRPr="00CB4B0C">
        <w:rPr>
          <w:rFonts w:asciiTheme="majorHAnsi" w:eastAsia="Times New Roman" w:hAnsiTheme="majorHAnsi" w:cs="Arial"/>
          <w:b/>
          <w:color w:val="000000"/>
          <w:sz w:val="22"/>
          <w:szCs w:val="22"/>
          <w:lang w:eastAsia="en-GB"/>
        </w:rPr>
        <w:t>Aaron Wint</w:t>
      </w:r>
      <w:r w:rsidR="00CB4B0C" w:rsidRPr="00CB4B0C">
        <w:rPr>
          <w:rFonts w:asciiTheme="majorHAnsi" w:eastAsia="Times New Roman" w:hAnsiTheme="majorHAnsi" w:cs="Arial"/>
          <w:b/>
          <w:color w:val="000000"/>
          <w:sz w:val="22"/>
          <w:szCs w:val="22"/>
          <w:lang w:eastAsia="en-GB"/>
        </w:rPr>
        <w:t>er (University of East London)</w:t>
      </w:r>
    </w:p>
    <w:p w14:paraId="759CC278" w14:textId="77777777" w:rsidR="00CB4B0C" w:rsidRDefault="003C1A78" w:rsidP="00CB4B0C">
      <w:pPr>
        <w:shd w:val="clear" w:color="auto" w:fill="FFFFFF"/>
        <w:rPr>
          <w:rFonts w:asciiTheme="majorHAnsi" w:eastAsia="Times New Roman" w:hAnsiTheme="majorHAnsi" w:cs="Arial"/>
          <w:b/>
          <w:color w:val="000000"/>
          <w:sz w:val="22"/>
          <w:szCs w:val="22"/>
          <w:lang w:eastAsia="en-GB"/>
        </w:rPr>
      </w:pPr>
      <w:r w:rsidRPr="00CB4B0C">
        <w:rPr>
          <w:rFonts w:asciiTheme="majorHAnsi" w:eastAsia="Times New Roman" w:hAnsiTheme="majorHAnsi" w:cs="Arial"/>
          <w:b/>
          <w:color w:val="000000"/>
          <w:sz w:val="22"/>
          <w:szCs w:val="22"/>
          <w:lang w:eastAsia="en-GB"/>
        </w:rPr>
        <w:t>White Terror: Racism, the Far Right and the Racialisation of Violence in 'Post-Race' America</w:t>
      </w:r>
    </w:p>
    <w:p w14:paraId="3D247EF2" w14:textId="19DD744D" w:rsidR="003C1A78" w:rsidRPr="00CB4B0C" w:rsidRDefault="003C1A78" w:rsidP="00CB4B0C">
      <w:pPr>
        <w:shd w:val="clear" w:color="auto" w:fill="FFFFFF"/>
        <w:rPr>
          <w:rFonts w:asciiTheme="majorHAnsi" w:eastAsia="Times New Roman" w:hAnsiTheme="majorHAnsi" w:cs="Arial"/>
          <w:b/>
          <w:color w:val="000000"/>
          <w:sz w:val="22"/>
          <w:szCs w:val="22"/>
          <w:lang w:eastAsia="en-GB"/>
        </w:rPr>
      </w:pPr>
      <w:r w:rsidRPr="003C1A78">
        <w:rPr>
          <w:rFonts w:asciiTheme="majorHAnsi" w:eastAsia="Times New Roman" w:hAnsiTheme="majorHAnsi" w:cs="Arial"/>
          <w:color w:val="000000"/>
          <w:sz w:val="22"/>
          <w:szCs w:val="22"/>
          <w:lang w:eastAsia="en-GB"/>
        </w:rPr>
        <w:t xml:space="preserve">This paper examined what the re-emergence of far-right mobilisation such as the KKK say about the post-race thesis, the relationship between state, structural and violent racism, and representations of the history of American racism. It examined the ways that the Klan has been used to signify racism in America, previously acceptable and mainstream, and at the same time extremist, </w:t>
      </w:r>
      <w:r w:rsidRPr="003C1A78">
        <w:rPr>
          <w:rFonts w:asciiTheme="majorHAnsi" w:eastAsia="Times New Roman" w:hAnsiTheme="majorHAnsi" w:cs="Arial"/>
          <w:sz w:val="22"/>
          <w:szCs w:val="22"/>
          <w:lang w:eastAsia="en-GB"/>
        </w:rPr>
        <w:t xml:space="preserve">not just in the current context, but throughout history. The paper went </w:t>
      </w:r>
      <w:r w:rsidRPr="003C1A78">
        <w:rPr>
          <w:rFonts w:asciiTheme="majorHAnsi" w:eastAsia="Times New Roman" w:hAnsiTheme="majorHAnsi" w:cs="Arial"/>
          <w:sz w:val="22"/>
          <w:szCs w:val="22"/>
          <w:lang w:eastAsia="en-GB"/>
        </w:rPr>
        <w:lastRenderedPageBreak/>
        <w:t>on to look at specific periods of Klan and wider far right activity in which their rise and mainstream power was ended by processes of political delegitimisation and criminalisation, often based on their use of violence, when they posed threat to the enforcement of federal laws </w:t>
      </w:r>
      <w:r w:rsidRPr="003C1A78">
        <w:rPr>
          <w:rFonts w:asciiTheme="majorHAnsi" w:eastAsia="Times New Roman" w:hAnsiTheme="majorHAnsi" w:cs="Arial"/>
          <w:i/>
          <w:iCs/>
          <w:sz w:val="22"/>
          <w:szCs w:val="22"/>
          <w:lang w:eastAsia="en-GB"/>
        </w:rPr>
        <w:t>and</w:t>
      </w:r>
      <w:r w:rsidRPr="003C1A78">
        <w:rPr>
          <w:rFonts w:asciiTheme="majorHAnsi" w:eastAsia="Times New Roman" w:hAnsiTheme="majorHAnsi" w:cs="Arial"/>
          <w:sz w:val="22"/>
          <w:szCs w:val="22"/>
          <w:lang w:eastAsia="en-GB"/>
        </w:rPr>
        <w:t xml:space="preserve"> racism needed to be symbolically exorcised, thereby helping to produce the illusion of an egalitarian and </w:t>
      </w:r>
      <w:r w:rsidR="00527EF2">
        <w:rPr>
          <w:rFonts w:asciiTheme="majorHAnsi" w:eastAsia="Times New Roman" w:hAnsiTheme="majorHAnsi" w:cs="Arial"/>
          <w:sz w:val="22"/>
          <w:szCs w:val="22"/>
          <w:lang w:eastAsia="en-GB"/>
        </w:rPr>
        <w:t>eventually a post-race America.</w:t>
      </w:r>
    </w:p>
    <w:p w14:paraId="3C26CBC7" w14:textId="77777777" w:rsidR="003C1A78" w:rsidRPr="003C1A78" w:rsidRDefault="003C1A78" w:rsidP="003C1A78">
      <w:pPr>
        <w:shd w:val="clear" w:color="auto" w:fill="FFFFFF"/>
        <w:rPr>
          <w:rFonts w:asciiTheme="majorHAnsi" w:eastAsia="Times New Roman" w:hAnsiTheme="majorHAnsi" w:cs="Arial"/>
          <w:color w:val="000000"/>
          <w:sz w:val="22"/>
          <w:szCs w:val="22"/>
          <w:lang w:eastAsia="en-GB"/>
        </w:rPr>
      </w:pPr>
    </w:p>
    <w:p w14:paraId="37645E2C" w14:textId="77777777" w:rsidR="003C1A78" w:rsidRPr="00CB4B0C" w:rsidRDefault="003C1A78" w:rsidP="003C1A78">
      <w:pPr>
        <w:rPr>
          <w:rFonts w:asciiTheme="majorHAnsi" w:eastAsia="Times New Roman" w:hAnsiTheme="majorHAnsi" w:cs="Arial"/>
          <w:b/>
          <w:color w:val="000000"/>
          <w:sz w:val="22"/>
          <w:szCs w:val="22"/>
          <w:lang w:eastAsia="en-GB"/>
        </w:rPr>
      </w:pPr>
      <w:r w:rsidRPr="00CB4B0C">
        <w:rPr>
          <w:rFonts w:asciiTheme="majorHAnsi" w:eastAsia="Times New Roman" w:hAnsiTheme="majorHAnsi" w:cs="Arial"/>
          <w:b/>
          <w:color w:val="000000"/>
          <w:sz w:val="22"/>
          <w:szCs w:val="22"/>
          <w:lang w:eastAsia="en-GB"/>
        </w:rPr>
        <w:t xml:space="preserve">Session 3: </w:t>
      </w:r>
    </w:p>
    <w:p w14:paraId="207D7F66" w14:textId="77777777" w:rsidR="003C1A78" w:rsidRPr="003C1A78" w:rsidRDefault="003C1A78" w:rsidP="003C1A78">
      <w:pPr>
        <w:rPr>
          <w:rFonts w:asciiTheme="majorHAnsi" w:eastAsia="Times New Roman" w:hAnsiTheme="majorHAnsi" w:cs="Arial"/>
          <w:color w:val="000000"/>
          <w:sz w:val="22"/>
          <w:szCs w:val="22"/>
          <w:lang w:eastAsia="en-GB"/>
        </w:rPr>
      </w:pPr>
    </w:p>
    <w:p w14:paraId="196FB2B1" w14:textId="77777777" w:rsidR="00CB4B0C" w:rsidRPr="00CB4B0C" w:rsidRDefault="00CB4B0C" w:rsidP="003C1A78">
      <w:pPr>
        <w:rPr>
          <w:rFonts w:asciiTheme="majorHAnsi" w:eastAsia="Times New Roman" w:hAnsiTheme="majorHAnsi" w:cs="Arial"/>
          <w:b/>
          <w:color w:val="212121"/>
          <w:sz w:val="22"/>
          <w:szCs w:val="22"/>
          <w:lang w:eastAsia="en-GB"/>
        </w:rPr>
      </w:pPr>
      <w:r w:rsidRPr="00CB4B0C">
        <w:rPr>
          <w:rFonts w:asciiTheme="majorHAnsi" w:eastAsia="Times New Roman" w:hAnsiTheme="majorHAnsi" w:cs="Arial"/>
          <w:b/>
          <w:color w:val="212121"/>
          <w:sz w:val="22"/>
          <w:szCs w:val="22"/>
          <w:lang w:eastAsia="en-GB"/>
        </w:rPr>
        <w:t>Maryanne Pearce (LL.D. Manager/</w:t>
      </w:r>
      <w:r w:rsidR="003C1A78" w:rsidRPr="00CB4B0C">
        <w:rPr>
          <w:rFonts w:asciiTheme="majorHAnsi" w:eastAsia="Times New Roman" w:hAnsiTheme="majorHAnsi" w:cs="Arial"/>
          <w:b/>
          <w:color w:val="212121"/>
          <w:sz w:val="22"/>
          <w:szCs w:val="22"/>
          <w:lang w:eastAsia="en-GB"/>
        </w:rPr>
        <w:t>OIC Vulnerable Persons Unit, Contract and Aboriginal Policing, Royal Canadian Mounted Police (R</w:t>
      </w:r>
      <w:r w:rsidRPr="00CB4B0C">
        <w:rPr>
          <w:rFonts w:asciiTheme="majorHAnsi" w:eastAsia="Times New Roman" w:hAnsiTheme="majorHAnsi" w:cs="Arial"/>
          <w:b/>
          <w:color w:val="212121"/>
          <w:sz w:val="22"/>
          <w:szCs w:val="22"/>
          <w:lang w:eastAsia="en-GB"/>
        </w:rPr>
        <w:t>CMP))</w:t>
      </w:r>
    </w:p>
    <w:p w14:paraId="098D357D" w14:textId="0842263B" w:rsidR="003C1A78" w:rsidRPr="00CB4B0C" w:rsidRDefault="003C1A78" w:rsidP="003C1A78">
      <w:pPr>
        <w:rPr>
          <w:rFonts w:asciiTheme="majorHAnsi" w:eastAsia="Times New Roman" w:hAnsiTheme="majorHAnsi" w:cs="Arial"/>
          <w:b/>
          <w:color w:val="000000"/>
          <w:sz w:val="22"/>
          <w:szCs w:val="22"/>
          <w:lang w:eastAsia="en-GB"/>
        </w:rPr>
      </w:pPr>
      <w:r w:rsidRPr="00CB4B0C">
        <w:rPr>
          <w:rFonts w:asciiTheme="majorHAnsi" w:eastAsia="Times New Roman" w:hAnsiTheme="majorHAnsi" w:cs="Arial"/>
          <w:b/>
          <w:color w:val="000000"/>
          <w:sz w:val="22"/>
          <w:szCs w:val="22"/>
          <w:lang w:eastAsia="en-GB"/>
        </w:rPr>
        <w:t>Violence against First Nations Women in Canada</w:t>
      </w:r>
    </w:p>
    <w:p w14:paraId="6A00E4AA" w14:textId="6B2475B4" w:rsidR="003C1A78" w:rsidRPr="003C1A78" w:rsidRDefault="003C1A78" w:rsidP="003C1A78">
      <w:pPr>
        <w:shd w:val="clear" w:color="auto" w:fill="FFFFFF"/>
        <w:rPr>
          <w:rFonts w:asciiTheme="majorHAnsi" w:eastAsia="Times New Roman" w:hAnsiTheme="majorHAnsi" w:cs="Arial"/>
          <w:color w:val="000000"/>
          <w:sz w:val="22"/>
          <w:szCs w:val="22"/>
          <w:lang w:eastAsia="en-GB"/>
        </w:rPr>
      </w:pPr>
      <w:r w:rsidRPr="003C1A78">
        <w:rPr>
          <w:rFonts w:asciiTheme="majorHAnsi" w:eastAsia="Times New Roman" w:hAnsiTheme="majorHAnsi" w:cs="Arial"/>
          <w:color w:val="000000"/>
          <w:sz w:val="22"/>
          <w:szCs w:val="22"/>
          <w:lang w:eastAsia="en-GB"/>
        </w:rPr>
        <w:t>In this session, Maryanne Pearce presented her ground-breaking work on the murders of First Nations women in Canada and explained the manner in which this work had arisen and how her findings have been taken up by the Canadian authorities and by other researchers.</w:t>
      </w:r>
    </w:p>
    <w:p w14:paraId="38F3229A" w14:textId="77777777" w:rsidR="00B15E80" w:rsidRDefault="00B15E80" w:rsidP="003C1A78">
      <w:pPr>
        <w:rPr>
          <w:rFonts w:asciiTheme="majorHAnsi" w:eastAsia="Times New Roman" w:hAnsiTheme="majorHAnsi" w:cs="Arial"/>
          <w:b/>
          <w:color w:val="000000"/>
          <w:sz w:val="22"/>
          <w:szCs w:val="22"/>
          <w:lang w:eastAsia="en-GB"/>
        </w:rPr>
      </w:pPr>
    </w:p>
    <w:p w14:paraId="3F5143EC" w14:textId="77777777" w:rsidR="003C1A78" w:rsidRPr="00CB4B0C" w:rsidRDefault="003C1A78" w:rsidP="003C1A78">
      <w:pPr>
        <w:rPr>
          <w:rFonts w:asciiTheme="majorHAnsi" w:eastAsia="Times New Roman" w:hAnsiTheme="majorHAnsi" w:cs="Arial"/>
          <w:b/>
          <w:color w:val="000000"/>
          <w:sz w:val="22"/>
          <w:szCs w:val="22"/>
          <w:lang w:eastAsia="en-GB"/>
        </w:rPr>
      </w:pPr>
      <w:r w:rsidRPr="00CB4B0C">
        <w:rPr>
          <w:rFonts w:asciiTheme="majorHAnsi" w:eastAsia="Times New Roman" w:hAnsiTheme="majorHAnsi" w:cs="Arial"/>
          <w:b/>
          <w:color w:val="000000"/>
          <w:sz w:val="22"/>
          <w:szCs w:val="22"/>
          <w:lang w:eastAsia="en-GB"/>
        </w:rPr>
        <w:t xml:space="preserve">Session 4: </w:t>
      </w:r>
    </w:p>
    <w:p w14:paraId="2BA7795F" w14:textId="77777777" w:rsidR="003C1A78" w:rsidRPr="003C1A78" w:rsidRDefault="003C1A78" w:rsidP="003C1A78">
      <w:pPr>
        <w:rPr>
          <w:rFonts w:asciiTheme="majorHAnsi" w:eastAsia="Times New Roman" w:hAnsiTheme="majorHAnsi" w:cs="Arial"/>
          <w:b/>
          <w:color w:val="000000"/>
          <w:sz w:val="22"/>
          <w:szCs w:val="22"/>
          <w:lang w:eastAsia="en-GB"/>
        </w:rPr>
      </w:pPr>
    </w:p>
    <w:p w14:paraId="535113BA" w14:textId="6C46DD9D" w:rsidR="00CB4B0C" w:rsidRPr="00CB4B0C" w:rsidRDefault="00CB4B0C" w:rsidP="003C1A78">
      <w:pPr>
        <w:rPr>
          <w:rFonts w:asciiTheme="majorHAnsi" w:eastAsia="Times New Roman" w:hAnsiTheme="majorHAnsi" w:cs="Arial"/>
          <w:b/>
          <w:color w:val="000000"/>
          <w:sz w:val="22"/>
          <w:szCs w:val="22"/>
          <w:lang w:eastAsia="en-GB"/>
        </w:rPr>
      </w:pPr>
      <w:r w:rsidRPr="00CB4B0C">
        <w:rPr>
          <w:rFonts w:asciiTheme="majorHAnsi" w:eastAsia="Times New Roman" w:hAnsiTheme="majorHAnsi" w:cs="Arial"/>
          <w:b/>
          <w:color w:val="000000"/>
          <w:sz w:val="22"/>
          <w:szCs w:val="22"/>
          <w:lang w:eastAsia="en-GB"/>
        </w:rPr>
        <w:t>Vijay Prashad (Trinity College)</w:t>
      </w:r>
    </w:p>
    <w:p w14:paraId="277BF63C" w14:textId="7580A82F" w:rsidR="003C1A78" w:rsidRPr="00357E26" w:rsidRDefault="003C1A78" w:rsidP="003C1A78">
      <w:pPr>
        <w:rPr>
          <w:rFonts w:asciiTheme="majorHAnsi" w:eastAsia="Times New Roman" w:hAnsiTheme="majorHAnsi" w:cs="Arial"/>
          <w:b/>
          <w:color w:val="000000"/>
          <w:sz w:val="22"/>
          <w:szCs w:val="22"/>
          <w:lang w:eastAsia="en-GB"/>
        </w:rPr>
      </w:pPr>
      <w:r w:rsidRPr="00CB4B0C">
        <w:rPr>
          <w:rFonts w:asciiTheme="majorHAnsi" w:eastAsia="Times New Roman" w:hAnsiTheme="majorHAnsi" w:cs="Arial"/>
          <w:b/>
          <w:color w:val="000000"/>
          <w:sz w:val="22"/>
          <w:szCs w:val="22"/>
          <w:lang w:eastAsia="en-GB"/>
        </w:rPr>
        <w:t>Capitalism and the Problem of Terrorism</w:t>
      </w:r>
    </w:p>
    <w:p w14:paraId="59A23316" w14:textId="558835DD" w:rsidR="003C1A78" w:rsidRPr="003C1A78" w:rsidRDefault="003C1A78" w:rsidP="003C1A78">
      <w:pPr>
        <w:rPr>
          <w:rFonts w:asciiTheme="majorHAnsi" w:eastAsia="Times New Roman" w:hAnsiTheme="majorHAnsi" w:cs="Arial"/>
          <w:color w:val="000000"/>
          <w:sz w:val="22"/>
          <w:szCs w:val="22"/>
          <w:lang w:eastAsia="en-GB"/>
        </w:rPr>
      </w:pPr>
      <w:r w:rsidRPr="003C1A78">
        <w:rPr>
          <w:rFonts w:asciiTheme="majorHAnsi" w:eastAsia="Times New Roman" w:hAnsiTheme="majorHAnsi" w:cs="Arial"/>
          <w:color w:val="000000"/>
          <w:sz w:val="22"/>
          <w:szCs w:val="22"/>
          <w:lang w:eastAsia="en-GB"/>
        </w:rPr>
        <w:t>The event ended with a wide-ranging and highly informative and entertaining talk by Vijay Prashad, reflecting on his recent visits to Syria and on the erosion of secure work across the globe. Vijay explains his in</w:t>
      </w:r>
      <w:r w:rsidR="00527EF2">
        <w:rPr>
          <w:rFonts w:asciiTheme="majorHAnsi" w:eastAsia="Times New Roman" w:hAnsiTheme="majorHAnsi" w:cs="Arial"/>
          <w:color w:val="000000"/>
          <w:sz w:val="22"/>
          <w:szCs w:val="22"/>
          <w:lang w:eastAsia="en-GB"/>
        </w:rPr>
        <w:t>terests in the following manner.</w:t>
      </w:r>
    </w:p>
    <w:p w14:paraId="3E8EC449" w14:textId="77777777" w:rsidR="003C1A78" w:rsidRPr="003C1A78" w:rsidRDefault="003C1A78" w:rsidP="003C1A78">
      <w:pPr>
        <w:shd w:val="clear" w:color="auto" w:fill="FFFFFF"/>
        <w:rPr>
          <w:rFonts w:asciiTheme="majorHAnsi" w:eastAsia="Times New Roman" w:hAnsiTheme="majorHAnsi" w:cs="Arial"/>
          <w:color w:val="000000"/>
          <w:sz w:val="22"/>
          <w:szCs w:val="22"/>
          <w:lang w:eastAsia="en-GB"/>
        </w:rPr>
      </w:pPr>
    </w:p>
    <w:p w14:paraId="060CF093" w14:textId="77777777" w:rsidR="003C1A78" w:rsidRPr="003C1A78" w:rsidRDefault="003C1A78" w:rsidP="003C1A78">
      <w:pPr>
        <w:rPr>
          <w:rFonts w:asciiTheme="majorHAnsi" w:eastAsia="Times New Roman" w:hAnsiTheme="majorHAnsi" w:cs="Arial"/>
          <w:color w:val="000000"/>
          <w:sz w:val="22"/>
          <w:szCs w:val="22"/>
          <w:lang w:eastAsia="en-GB"/>
        </w:rPr>
      </w:pPr>
      <w:r w:rsidRPr="003C1A78">
        <w:rPr>
          <w:rFonts w:asciiTheme="majorHAnsi" w:eastAsia="Times New Roman" w:hAnsiTheme="majorHAnsi" w:cs="Arial"/>
          <w:color w:val="000000"/>
          <w:sz w:val="22"/>
          <w:szCs w:val="22"/>
          <w:lang w:eastAsia="en-GB"/>
        </w:rPr>
        <w:t>‘The theme for the seminar is Racialised Violence. I've been interested in the roots of the emergence of social dysfunction from the Americas to Asia - from Mexican Drug Gangs, for instance, to ISIS. These eruptions of organised dysfunction are rarely seen in the same frame and are almost never unravelled for their relationship to the contemporary process of accumulation. This presentation will attempt to provide an explanation, at the level of political economy, of the emergence of homologous groups such as Mexican Drug Gangs, ISIS and so on.’</w:t>
      </w:r>
    </w:p>
    <w:p w14:paraId="32206E17" w14:textId="77777777" w:rsidR="003C1A78" w:rsidRPr="003C1A78" w:rsidRDefault="003C1A78" w:rsidP="003C1A78">
      <w:pPr>
        <w:rPr>
          <w:rFonts w:asciiTheme="majorHAnsi" w:eastAsia="Times New Roman" w:hAnsiTheme="majorHAnsi" w:cs="Arial"/>
          <w:b/>
          <w:color w:val="000000"/>
          <w:sz w:val="22"/>
          <w:szCs w:val="22"/>
          <w:lang w:eastAsia="en-GB"/>
        </w:rPr>
      </w:pPr>
    </w:p>
    <w:p w14:paraId="212C2FEA" w14:textId="0FCF907D" w:rsidR="003C1A78" w:rsidRPr="003C1A78" w:rsidRDefault="00527EF2" w:rsidP="003C1A78">
      <w:pPr>
        <w:rPr>
          <w:rFonts w:asciiTheme="majorHAnsi" w:eastAsia="Times New Roman" w:hAnsiTheme="majorHAnsi" w:cs="Arial"/>
          <w:b/>
          <w:color w:val="000000"/>
          <w:sz w:val="22"/>
          <w:szCs w:val="22"/>
          <w:lang w:eastAsia="en-GB"/>
        </w:rPr>
      </w:pPr>
      <w:r w:rsidRPr="00CB4B0C">
        <w:rPr>
          <w:rFonts w:asciiTheme="majorHAnsi" w:eastAsia="Times New Roman" w:hAnsiTheme="majorHAnsi" w:cs="Arial"/>
          <w:b/>
          <w:color w:val="000000"/>
          <w:sz w:val="22"/>
          <w:szCs w:val="22"/>
          <w:lang w:eastAsia="en-GB"/>
        </w:rPr>
        <w:t>Seminar 5</w:t>
      </w:r>
      <w:r w:rsidR="003C1A78" w:rsidRPr="00CB4B0C">
        <w:rPr>
          <w:rFonts w:asciiTheme="majorHAnsi" w:eastAsia="Times New Roman" w:hAnsiTheme="majorHAnsi" w:cs="Arial"/>
          <w:b/>
          <w:color w:val="000000"/>
          <w:sz w:val="22"/>
          <w:szCs w:val="22"/>
          <w:lang w:eastAsia="en-GB"/>
        </w:rPr>
        <w:t>: Austerity</w:t>
      </w:r>
      <w:r w:rsidR="003C1A78" w:rsidRPr="003C1A78">
        <w:rPr>
          <w:rFonts w:asciiTheme="majorHAnsi" w:eastAsia="Times New Roman" w:hAnsiTheme="majorHAnsi" w:cs="Arial"/>
          <w:b/>
          <w:color w:val="000000"/>
          <w:sz w:val="22"/>
          <w:szCs w:val="22"/>
          <w:lang w:eastAsia="en-GB"/>
        </w:rPr>
        <w:t>, Racism and Resistance, University of Glasgow, 7</w:t>
      </w:r>
      <w:r w:rsidR="003C1A78" w:rsidRPr="003C1A78">
        <w:rPr>
          <w:rFonts w:asciiTheme="majorHAnsi" w:eastAsia="Times New Roman" w:hAnsiTheme="majorHAnsi" w:cs="Arial"/>
          <w:b/>
          <w:color w:val="000000"/>
          <w:sz w:val="22"/>
          <w:szCs w:val="22"/>
          <w:vertAlign w:val="superscript"/>
          <w:lang w:eastAsia="en-GB"/>
        </w:rPr>
        <w:t>th</w:t>
      </w:r>
      <w:r w:rsidR="003C1A78" w:rsidRPr="003C1A78">
        <w:rPr>
          <w:rFonts w:asciiTheme="majorHAnsi" w:eastAsia="Times New Roman" w:hAnsiTheme="majorHAnsi" w:cs="Arial"/>
          <w:b/>
          <w:color w:val="000000"/>
          <w:sz w:val="22"/>
          <w:szCs w:val="22"/>
          <w:lang w:eastAsia="en-GB"/>
        </w:rPr>
        <w:t xml:space="preserve"> September 2016</w:t>
      </w:r>
    </w:p>
    <w:p w14:paraId="3736E964" w14:textId="77777777" w:rsidR="003C1A78" w:rsidRPr="003C1A78" w:rsidRDefault="003C1A78" w:rsidP="003C1A78">
      <w:pPr>
        <w:rPr>
          <w:rFonts w:asciiTheme="majorHAnsi" w:eastAsia="Times New Roman" w:hAnsiTheme="majorHAnsi" w:cs="Arial"/>
          <w:b/>
          <w:color w:val="000000"/>
          <w:sz w:val="22"/>
          <w:szCs w:val="22"/>
          <w:lang w:eastAsia="en-GB"/>
        </w:rPr>
      </w:pPr>
    </w:p>
    <w:p w14:paraId="50A482CF" w14:textId="77777777" w:rsidR="003C1A78" w:rsidRPr="002C76C6" w:rsidRDefault="003C1A78" w:rsidP="003C1A78">
      <w:pPr>
        <w:rPr>
          <w:rFonts w:asciiTheme="majorHAnsi" w:hAnsiTheme="majorHAnsi" w:cs="Arial"/>
          <w:sz w:val="22"/>
          <w:szCs w:val="22"/>
        </w:rPr>
      </w:pPr>
      <w:r w:rsidRPr="002C76C6">
        <w:rPr>
          <w:rFonts w:asciiTheme="majorHAnsi" w:hAnsiTheme="majorHAnsi" w:cs="Arial"/>
          <w:sz w:val="22"/>
          <w:szCs w:val="22"/>
        </w:rPr>
        <w:t>The fifth event in the series focused on issues of austerity and resurgent popular and state racisms in a time of austerity. As this event was held in Glasgow, speakers also focused on the Scottish dimension of these questions.</w:t>
      </w:r>
    </w:p>
    <w:p w14:paraId="523B251A" w14:textId="77777777" w:rsidR="003C1A78" w:rsidRPr="003C1A78" w:rsidRDefault="003C1A78" w:rsidP="003C1A78">
      <w:pPr>
        <w:rPr>
          <w:rFonts w:asciiTheme="majorHAnsi" w:hAnsiTheme="majorHAnsi" w:cs="Arial"/>
          <w:b/>
          <w:sz w:val="22"/>
          <w:szCs w:val="22"/>
        </w:rPr>
      </w:pPr>
    </w:p>
    <w:p w14:paraId="3FA4D955" w14:textId="77777777" w:rsidR="00527EF2" w:rsidRDefault="003C1A78" w:rsidP="003C1A78">
      <w:pPr>
        <w:rPr>
          <w:rFonts w:asciiTheme="majorHAnsi" w:hAnsiTheme="majorHAnsi" w:cs="Arial"/>
          <w:b/>
          <w:sz w:val="22"/>
          <w:szCs w:val="22"/>
        </w:rPr>
      </w:pPr>
      <w:r w:rsidRPr="003C1A78">
        <w:rPr>
          <w:rFonts w:asciiTheme="majorHAnsi" w:hAnsiTheme="majorHAnsi" w:cs="Arial"/>
          <w:b/>
          <w:sz w:val="22"/>
          <w:szCs w:val="22"/>
        </w:rPr>
        <w:t xml:space="preserve">Gina Netto (Heriot Watt University) </w:t>
      </w:r>
    </w:p>
    <w:p w14:paraId="420B317C" w14:textId="32325970" w:rsidR="003C1A78" w:rsidRPr="003C1A78" w:rsidRDefault="003C1A78" w:rsidP="003C1A78">
      <w:pPr>
        <w:rPr>
          <w:rFonts w:asciiTheme="majorHAnsi" w:hAnsiTheme="majorHAnsi" w:cs="Arial"/>
          <w:b/>
          <w:sz w:val="22"/>
          <w:szCs w:val="22"/>
        </w:rPr>
      </w:pPr>
      <w:r w:rsidRPr="003C1A78">
        <w:rPr>
          <w:rFonts w:asciiTheme="majorHAnsi" w:hAnsiTheme="majorHAnsi" w:cs="Arial"/>
          <w:b/>
          <w:sz w:val="22"/>
          <w:szCs w:val="22"/>
        </w:rPr>
        <w:t>Race and Gender Inequalities in the Labour market in the UK: the role of informal workplace cultures</w:t>
      </w:r>
    </w:p>
    <w:p w14:paraId="4276301F" w14:textId="77777777" w:rsidR="003C1A78" w:rsidRPr="003C1A78" w:rsidRDefault="003C1A78" w:rsidP="003C1A78">
      <w:pPr>
        <w:rPr>
          <w:rFonts w:asciiTheme="majorHAnsi" w:hAnsiTheme="majorHAnsi" w:cs="Arial"/>
          <w:b/>
          <w:sz w:val="22"/>
          <w:szCs w:val="22"/>
        </w:rPr>
      </w:pPr>
      <w:r w:rsidRPr="003C1A78">
        <w:rPr>
          <w:rFonts w:asciiTheme="majorHAnsi" w:hAnsiTheme="majorHAnsi" w:cs="Arial"/>
          <w:sz w:val="22"/>
          <w:szCs w:val="22"/>
        </w:rPr>
        <w:t>Recent changes in the labour market include widespread organisational restructuring, job losses, the outsourcing of low skilled work, increased use of short term contracts and under-employment. Drawing on Joseph Rowntree Foundation commissioned research carried out in four sites in England and Scotland (Hudson et al, 2015; Netto et al, 2015), this paper explores how race and gender interact with informal workplace cultures in shaping opportunities for progression from low paid work.</w:t>
      </w:r>
    </w:p>
    <w:p w14:paraId="4B20F971" w14:textId="77777777" w:rsidR="003C1A78" w:rsidRPr="003C1A78" w:rsidRDefault="003C1A78" w:rsidP="003C1A78">
      <w:pPr>
        <w:rPr>
          <w:rFonts w:asciiTheme="majorHAnsi" w:hAnsiTheme="majorHAnsi" w:cs="Arial"/>
          <w:sz w:val="22"/>
          <w:szCs w:val="22"/>
        </w:rPr>
      </w:pPr>
    </w:p>
    <w:p w14:paraId="28E6D178" w14:textId="77777777" w:rsidR="00527EF2" w:rsidRDefault="003C1A78" w:rsidP="003C1A78">
      <w:pPr>
        <w:rPr>
          <w:rFonts w:asciiTheme="majorHAnsi" w:hAnsiTheme="majorHAnsi" w:cs="Arial"/>
          <w:b/>
          <w:sz w:val="22"/>
          <w:szCs w:val="22"/>
        </w:rPr>
      </w:pPr>
      <w:r w:rsidRPr="003C1A78">
        <w:rPr>
          <w:rFonts w:asciiTheme="majorHAnsi" w:hAnsiTheme="majorHAnsi" w:cs="Arial"/>
          <w:b/>
          <w:sz w:val="22"/>
          <w:szCs w:val="22"/>
        </w:rPr>
        <w:t xml:space="preserve">Lucy Mort (Manchester Metropolitan University) </w:t>
      </w:r>
    </w:p>
    <w:p w14:paraId="4B0E3845" w14:textId="4E0F677E" w:rsidR="003C1A78" w:rsidRPr="003C1A78" w:rsidRDefault="00527EF2" w:rsidP="003C1A78">
      <w:pPr>
        <w:rPr>
          <w:rFonts w:asciiTheme="majorHAnsi" w:hAnsiTheme="majorHAnsi" w:cs="Arial"/>
          <w:b/>
          <w:sz w:val="22"/>
          <w:szCs w:val="22"/>
        </w:rPr>
      </w:pPr>
      <w:r>
        <w:rPr>
          <w:rFonts w:asciiTheme="majorHAnsi" w:hAnsiTheme="majorHAnsi" w:cs="Arial"/>
          <w:b/>
          <w:sz w:val="22"/>
          <w:szCs w:val="22"/>
        </w:rPr>
        <w:t>‘</w:t>
      </w:r>
      <w:r w:rsidR="003C1A78" w:rsidRPr="003C1A78">
        <w:rPr>
          <w:rFonts w:asciiTheme="majorHAnsi" w:hAnsiTheme="majorHAnsi" w:cs="Arial"/>
          <w:b/>
          <w:sz w:val="22"/>
          <w:szCs w:val="22"/>
        </w:rPr>
        <w:t>Now I rea</w:t>
      </w:r>
      <w:r>
        <w:rPr>
          <w:rFonts w:asciiTheme="majorHAnsi" w:hAnsiTheme="majorHAnsi" w:cs="Arial"/>
          <w:b/>
          <w:sz w:val="22"/>
          <w:szCs w:val="22"/>
        </w:rPr>
        <w:t>lise I just have to keep strong’</w:t>
      </w:r>
      <w:r w:rsidR="003C1A78" w:rsidRPr="003C1A78">
        <w:rPr>
          <w:rFonts w:asciiTheme="majorHAnsi" w:hAnsiTheme="majorHAnsi" w:cs="Arial"/>
          <w:b/>
          <w:sz w:val="22"/>
          <w:szCs w:val="22"/>
        </w:rPr>
        <w:t>: Migrant family narratives in a time of austerity</w:t>
      </w:r>
    </w:p>
    <w:p w14:paraId="7B918F32" w14:textId="77777777" w:rsidR="003C1A78" w:rsidRPr="003C1A78" w:rsidRDefault="003C1A78" w:rsidP="003C1A78">
      <w:pPr>
        <w:rPr>
          <w:rFonts w:asciiTheme="majorHAnsi" w:hAnsiTheme="majorHAnsi" w:cs="Arial"/>
          <w:b/>
          <w:sz w:val="22"/>
          <w:szCs w:val="22"/>
        </w:rPr>
      </w:pPr>
      <w:r w:rsidRPr="003C1A78">
        <w:rPr>
          <w:rFonts w:asciiTheme="majorHAnsi" w:hAnsiTheme="majorHAnsi" w:cs="Arial"/>
          <w:sz w:val="22"/>
          <w:szCs w:val="22"/>
        </w:rPr>
        <w:t>While the welfare rights of migrants have always been contested and precarious - particularly in terms of statutory provision - cuts to the voluntary sector since 2008 have seen a widening gap in the provision of support to migrant communities. Ethnographic research and narrative interviews with migrant families have painted a complex picture. Families contend with marginalisation, precarity and loss, but rarely name austerity as a key factor in their lives. This paper addresses three main aspects from the project: the everyday precariousness of migrant family lives; the difficulty of narrating austerity in family stories; and the gendered negotiations of making a liveable life in austerity Britain.</w:t>
      </w:r>
      <w:r w:rsidRPr="003C1A78">
        <w:rPr>
          <w:rFonts w:asciiTheme="majorHAnsi" w:hAnsiTheme="majorHAnsi" w:cs="Arial"/>
          <w:b/>
          <w:sz w:val="22"/>
          <w:szCs w:val="22"/>
        </w:rPr>
        <w:t xml:space="preserve">  </w:t>
      </w:r>
    </w:p>
    <w:p w14:paraId="1A2F7318" w14:textId="77777777" w:rsidR="003C1A78" w:rsidRPr="003C1A78" w:rsidRDefault="003C1A78" w:rsidP="003C1A78">
      <w:pPr>
        <w:rPr>
          <w:rFonts w:asciiTheme="majorHAnsi" w:hAnsiTheme="majorHAnsi" w:cs="Arial"/>
          <w:b/>
          <w:sz w:val="22"/>
          <w:szCs w:val="22"/>
        </w:rPr>
      </w:pPr>
    </w:p>
    <w:p w14:paraId="509DE312" w14:textId="77777777" w:rsidR="00527EF2" w:rsidRDefault="003C1A78" w:rsidP="003C1A78">
      <w:pPr>
        <w:rPr>
          <w:rFonts w:asciiTheme="majorHAnsi" w:hAnsiTheme="majorHAnsi" w:cs="Arial"/>
          <w:sz w:val="22"/>
          <w:szCs w:val="22"/>
        </w:rPr>
      </w:pPr>
      <w:r w:rsidRPr="003C1A78">
        <w:rPr>
          <w:rFonts w:asciiTheme="majorHAnsi" w:hAnsiTheme="majorHAnsi" w:cs="Arial"/>
          <w:b/>
          <w:sz w:val="22"/>
          <w:szCs w:val="22"/>
        </w:rPr>
        <w:t>Sujata Aurora (Grunwick 40)</w:t>
      </w:r>
      <w:r w:rsidRPr="003C1A78">
        <w:rPr>
          <w:rFonts w:asciiTheme="majorHAnsi" w:hAnsiTheme="majorHAnsi" w:cs="Arial"/>
          <w:sz w:val="22"/>
          <w:szCs w:val="22"/>
        </w:rPr>
        <w:t xml:space="preserve"> </w:t>
      </w:r>
    </w:p>
    <w:p w14:paraId="295F11FF" w14:textId="541D0B05" w:rsidR="003C1A78" w:rsidRPr="003C1A78" w:rsidRDefault="003C1A78" w:rsidP="003C1A78">
      <w:pPr>
        <w:rPr>
          <w:rFonts w:asciiTheme="majorHAnsi" w:hAnsiTheme="majorHAnsi" w:cs="Arial"/>
          <w:b/>
          <w:sz w:val="22"/>
          <w:szCs w:val="22"/>
        </w:rPr>
      </w:pPr>
      <w:r w:rsidRPr="003C1A78">
        <w:rPr>
          <w:rFonts w:asciiTheme="majorHAnsi" w:hAnsiTheme="majorHAnsi" w:cs="Arial"/>
          <w:b/>
          <w:sz w:val="22"/>
          <w:szCs w:val="22"/>
        </w:rPr>
        <w:t>Building solidarity: Race, class and the Grunwick strike</w:t>
      </w:r>
    </w:p>
    <w:p w14:paraId="3F4238E8" w14:textId="77777777" w:rsidR="003C1A78" w:rsidRPr="003C1A78" w:rsidRDefault="003C1A78" w:rsidP="003C1A78">
      <w:pPr>
        <w:rPr>
          <w:rFonts w:asciiTheme="majorHAnsi" w:hAnsiTheme="majorHAnsi" w:cs="Arial"/>
          <w:sz w:val="22"/>
          <w:szCs w:val="22"/>
        </w:rPr>
      </w:pPr>
      <w:r w:rsidRPr="003C1A78">
        <w:rPr>
          <w:rFonts w:asciiTheme="majorHAnsi" w:hAnsiTheme="majorHAnsi" w:cs="Arial"/>
          <w:sz w:val="22"/>
          <w:szCs w:val="22"/>
        </w:rPr>
        <w:t xml:space="preserve">The Grunwick strike is often described as a turning point in the relationship between trade unions and black workers. This talk interrogates this claim through a comparison with similar disputes and examine the extent to which trade union support for Grunwick represented a meaningful shift. A look at the divergence between the </w:t>
      </w:r>
      <w:r w:rsidRPr="003C1A78">
        <w:rPr>
          <w:rFonts w:asciiTheme="majorHAnsi" w:hAnsiTheme="majorHAnsi" w:cs="Arial"/>
          <w:sz w:val="22"/>
          <w:szCs w:val="22"/>
        </w:rPr>
        <w:lastRenderedPageBreak/>
        <w:t>attitude of rank and file trade unionists and that of the trade union bureaucracy will give us perspectives on how the solidarity that we saw at Grunwick can be reformed today.</w:t>
      </w:r>
    </w:p>
    <w:p w14:paraId="6A8DEAE1" w14:textId="77777777" w:rsidR="003C1A78" w:rsidRPr="003C1A78" w:rsidRDefault="003C1A78" w:rsidP="003C1A78">
      <w:pPr>
        <w:rPr>
          <w:rFonts w:asciiTheme="majorHAnsi" w:hAnsiTheme="majorHAnsi" w:cs="Arial"/>
          <w:sz w:val="22"/>
          <w:szCs w:val="22"/>
        </w:rPr>
      </w:pPr>
    </w:p>
    <w:p w14:paraId="793CA4B7" w14:textId="77777777" w:rsidR="00527EF2" w:rsidRDefault="003C1A78" w:rsidP="003C1A78">
      <w:pPr>
        <w:rPr>
          <w:rFonts w:asciiTheme="majorHAnsi" w:hAnsiTheme="majorHAnsi" w:cs="Arial"/>
          <w:b/>
          <w:sz w:val="22"/>
          <w:szCs w:val="22"/>
        </w:rPr>
      </w:pPr>
      <w:r w:rsidRPr="003C1A78">
        <w:rPr>
          <w:rFonts w:asciiTheme="majorHAnsi" w:hAnsiTheme="majorHAnsi" w:cs="Arial"/>
          <w:b/>
          <w:sz w:val="22"/>
          <w:szCs w:val="22"/>
        </w:rPr>
        <w:t xml:space="preserve">Suresh Grover (The Monitoring Group) </w:t>
      </w:r>
    </w:p>
    <w:p w14:paraId="6178A855" w14:textId="268801E2" w:rsidR="003C1A78" w:rsidRPr="003C1A78" w:rsidRDefault="003C1A78" w:rsidP="003C1A78">
      <w:pPr>
        <w:rPr>
          <w:rFonts w:asciiTheme="majorHAnsi" w:hAnsiTheme="majorHAnsi" w:cs="Arial"/>
          <w:b/>
          <w:sz w:val="22"/>
          <w:szCs w:val="22"/>
        </w:rPr>
      </w:pPr>
      <w:r w:rsidRPr="003C1A78">
        <w:rPr>
          <w:rFonts w:asciiTheme="majorHAnsi" w:hAnsiTheme="majorHAnsi" w:cs="Arial"/>
          <w:b/>
          <w:sz w:val="22"/>
          <w:szCs w:val="22"/>
        </w:rPr>
        <w:t>Before my memory dies: Black and anti-racist struggles that changed Britain</w:t>
      </w:r>
    </w:p>
    <w:p w14:paraId="6CDEA29D" w14:textId="3C918BB0" w:rsidR="003C1A78" w:rsidRPr="003C1A78" w:rsidRDefault="003C1A78" w:rsidP="003C1A78">
      <w:pPr>
        <w:rPr>
          <w:rFonts w:asciiTheme="majorHAnsi" w:hAnsiTheme="majorHAnsi" w:cs="Arial"/>
          <w:sz w:val="22"/>
          <w:szCs w:val="22"/>
        </w:rPr>
      </w:pPr>
      <w:r w:rsidRPr="003C1A78">
        <w:rPr>
          <w:rFonts w:asciiTheme="majorHAnsi" w:hAnsiTheme="majorHAnsi" w:cs="Arial"/>
          <w:sz w:val="22"/>
          <w:szCs w:val="22"/>
        </w:rPr>
        <w:t>The struggle waged by Black &amp; Asian communities against racism in all its forms - state, institutional and violent over the last four decades have had a profound impact on British society but an analysis and acknowledgment of its significance, tempo, method and lessons remains absent from mainstream British literature and politics. The deficit continually diminishes the possibility of real root and branch reforms of institutions, engagement with white working class communities and marginalization of antiracist politics and a culpable inability to tackle levels of v</w:t>
      </w:r>
      <w:r w:rsidR="000B494E">
        <w:rPr>
          <w:rFonts w:asciiTheme="majorHAnsi" w:hAnsiTheme="majorHAnsi" w:cs="Arial"/>
          <w:sz w:val="22"/>
          <w:szCs w:val="22"/>
        </w:rPr>
        <w:t xml:space="preserve">iolence, institutional neglect </w:t>
      </w:r>
      <w:r w:rsidRPr="003C1A78">
        <w:rPr>
          <w:rFonts w:asciiTheme="majorHAnsi" w:hAnsiTheme="majorHAnsi" w:cs="Arial"/>
          <w:sz w:val="22"/>
          <w:szCs w:val="22"/>
        </w:rPr>
        <w:t>and inequality persistent in everyday life.</w:t>
      </w:r>
    </w:p>
    <w:p w14:paraId="341143CB" w14:textId="77777777" w:rsidR="003C1A78" w:rsidRPr="003C1A78" w:rsidRDefault="003C1A78" w:rsidP="003C1A78">
      <w:pPr>
        <w:rPr>
          <w:rFonts w:asciiTheme="majorHAnsi" w:hAnsiTheme="majorHAnsi" w:cs="Arial"/>
          <w:b/>
          <w:sz w:val="22"/>
          <w:szCs w:val="22"/>
        </w:rPr>
      </w:pPr>
    </w:p>
    <w:p w14:paraId="4ABD0940" w14:textId="77777777" w:rsidR="00527EF2" w:rsidRDefault="003C1A78" w:rsidP="003C1A78">
      <w:pPr>
        <w:rPr>
          <w:rFonts w:asciiTheme="majorHAnsi" w:hAnsiTheme="majorHAnsi" w:cs="Arial"/>
          <w:b/>
          <w:sz w:val="22"/>
          <w:szCs w:val="22"/>
        </w:rPr>
      </w:pPr>
      <w:r w:rsidRPr="003C1A78">
        <w:rPr>
          <w:rFonts w:asciiTheme="majorHAnsi" w:hAnsiTheme="majorHAnsi" w:cs="Arial"/>
          <w:b/>
          <w:sz w:val="22"/>
          <w:szCs w:val="22"/>
        </w:rPr>
        <w:t>Jagdish Patel (The Monito</w:t>
      </w:r>
      <w:r>
        <w:rPr>
          <w:rFonts w:asciiTheme="majorHAnsi" w:hAnsiTheme="majorHAnsi" w:cs="Arial"/>
          <w:b/>
          <w:sz w:val="22"/>
          <w:szCs w:val="22"/>
        </w:rPr>
        <w:t xml:space="preserve">ring Group) </w:t>
      </w:r>
    </w:p>
    <w:p w14:paraId="7FB41F7A" w14:textId="49BA04AD" w:rsidR="003C1A78" w:rsidRPr="00E242B1" w:rsidRDefault="003C1A78" w:rsidP="003C1A78">
      <w:pPr>
        <w:rPr>
          <w:rFonts w:asciiTheme="majorHAnsi" w:hAnsiTheme="majorHAnsi" w:cs="Arial"/>
          <w:b/>
          <w:sz w:val="22"/>
          <w:szCs w:val="22"/>
        </w:rPr>
      </w:pPr>
      <w:r>
        <w:rPr>
          <w:rFonts w:asciiTheme="majorHAnsi" w:hAnsiTheme="majorHAnsi" w:cs="Arial"/>
          <w:b/>
          <w:sz w:val="22"/>
          <w:szCs w:val="22"/>
        </w:rPr>
        <w:t>Picturing ourselves</w:t>
      </w:r>
      <w:r w:rsidRPr="003C1A78">
        <w:rPr>
          <w:rFonts w:asciiTheme="majorHAnsi" w:hAnsiTheme="majorHAnsi" w:cs="Arial"/>
          <w:b/>
          <w:sz w:val="22"/>
          <w:szCs w:val="22"/>
        </w:rPr>
        <w:t>: some thoughts on the visual arts, race and resistance</w:t>
      </w:r>
    </w:p>
    <w:p w14:paraId="3EA66427" w14:textId="77777777" w:rsidR="00527EF2" w:rsidRDefault="003C1A78" w:rsidP="003C1A78">
      <w:pPr>
        <w:rPr>
          <w:rFonts w:asciiTheme="majorHAnsi" w:hAnsiTheme="majorHAnsi" w:cs="Arial"/>
          <w:b/>
          <w:sz w:val="22"/>
          <w:szCs w:val="22"/>
        </w:rPr>
      </w:pPr>
      <w:r w:rsidRPr="003C1A78">
        <w:rPr>
          <w:rFonts w:asciiTheme="majorHAnsi" w:hAnsiTheme="majorHAnsi" w:cs="Arial"/>
          <w:b/>
          <w:sz w:val="22"/>
          <w:szCs w:val="22"/>
        </w:rPr>
        <w:t xml:space="preserve">Federico Olivieri (University of Pisa) </w:t>
      </w:r>
    </w:p>
    <w:p w14:paraId="3C287DE3" w14:textId="105D0CAE" w:rsidR="003C1A78" w:rsidRPr="003C1A78" w:rsidRDefault="003C1A78" w:rsidP="003C1A78">
      <w:pPr>
        <w:rPr>
          <w:rFonts w:asciiTheme="majorHAnsi" w:hAnsiTheme="majorHAnsi" w:cs="Arial"/>
          <w:b/>
          <w:sz w:val="22"/>
          <w:szCs w:val="22"/>
        </w:rPr>
      </w:pPr>
      <w:r w:rsidRPr="003C1A78">
        <w:rPr>
          <w:rFonts w:asciiTheme="majorHAnsi" w:hAnsiTheme="majorHAnsi" w:cs="Arial"/>
          <w:b/>
          <w:sz w:val="22"/>
          <w:szCs w:val="22"/>
        </w:rPr>
        <w:t>Free movement as a matter of justice: Exploring border struggles during economic and migration crises in Italy</w:t>
      </w:r>
    </w:p>
    <w:p w14:paraId="78723CF6" w14:textId="77777777" w:rsidR="003C1A78" w:rsidRPr="003C1A78" w:rsidRDefault="003C1A78" w:rsidP="003C1A78">
      <w:pPr>
        <w:rPr>
          <w:rFonts w:asciiTheme="majorHAnsi" w:hAnsiTheme="majorHAnsi" w:cs="Arial"/>
          <w:sz w:val="22"/>
          <w:szCs w:val="22"/>
        </w:rPr>
      </w:pPr>
      <w:r w:rsidRPr="003C1A78">
        <w:rPr>
          <w:rFonts w:asciiTheme="majorHAnsi" w:hAnsiTheme="majorHAnsi" w:cs="Arial"/>
          <w:sz w:val="22"/>
          <w:szCs w:val="22"/>
        </w:rPr>
        <w:t>This presentation addressed, from a theoretical and socio-political point of view, freedom of movement and residence as a matter of justice. This entailed a mapping of different types of “border struggles” enacted by migrants and “No border" activists in Italy, during the years of the economic and the “refugee crisis”. Each kind of border struggle provides critical insights “from below” on specific aspects of the current European border regime, while thinking about justice-oriented yet realistic alternatives.</w:t>
      </w:r>
    </w:p>
    <w:p w14:paraId="51999EDB" w14:textId="77777777" w:rsidR="003C1A78" w:rsidRPr="003C1A78" w:rsidRDefault="003C1A78" w:rsidP="003C1A78">
      <w:pPr>
        <w:rPr>
          <w:rFonts w:asciiTheme="majorHAnsi" w:hAnsiTheme="majorHAnsi" w:cs="Arial"/>
          <w:sz w:val="22"/>
          <w:szCs w:val="22"/>
        </w:rPr>
      </w:pPr>
    </w:p>
    <w:p w14:paraId="5CBC20E3" w14:textId="77777777" w:rsidR="00527EF2" w:rsidRDefault="003C1A78" w:rsidP="003C1A78">
      <w:pPr>
        <w:rPr>
          <w:rFonts w:asciiTheme="majorHAnsi" w:hAnsiTheme="majorHAnsi" w:cs="Arial"/>
          <w:b/>
          <w:sz w:val="22"/>
          <w:szCs w:val="22"/>
        </w:rPr>
      </w:pPr>
      <w:r w:rsidRPr="003C1A78">
        <w:rPr>
          <w:rFonts w:asciiTheme="majorHAnsi" w:hAnsiTheme="majorHAnsi" w:cs="Arial"/>
          <w:b/>
          <w:sz w:val="22"/>
          <w:szCs w:val="22"/>
        </w:rPr>
        <w:t xml:space="preserve">Teresa Piacentini (University of Glasgow) </w:t>
      </w:r>
    </w:p>
    <w:p w14:paraId="0D700A35" w14:textId="38468EB7" w:rsidR="003C1A78" w:rsidRPr="003C1A78" w:rsidRDefault="003C1A78" w:rsidP="003C1A78">
      <w:pPr>
        <w:rPr>
          <w:rFonts w:asciiTheme="majorHAnsi" w:hAnsiTheme="majorHAnsi" w:cs="Arial"/>
          <w:b/>
          <w:sz w:val="22"/>
          <w:szCs w:val="22"/>
        </w:rPr>
      </w:pPr>
      <w:r w:rsidRPr="003C1A78">
        <w:rPr>
          <w:rFonts w:asciiTheme="majorHAnsi" w:hAnsiTheme="majorHAnsi" w:cs="Arial"/>
          <w:b/>
          <w:sz w:val="22"/>
          <w:szCs w:val="22"/>
        </w:rPr>
        <w:t>Hostility at the national level versus hospitality at the local level? Irn Bru warnings, warm words and accidental activism, a Glaswegian response to European States’ crisis of solidarity</w:t>
      </w:r>
    </w:p>
    <w:p w14:paraId="1E445425" w14:textId="759FC078" w:rsidR="003C1A78" w:rsidRPr="003C1A78" w:rsidRDefault="003C1A78" w:rsidP="003C1A78">
      <w:pPr>
        <w:rPr>
          <w:rFonts w:asciiTheme="majorHAnsi" w:hAnsiTheme="majorHAnsi" w:cs="Arial"/>
          <w:sz w:val="22"/>
          <w:szCs w:val="22"/>
        </w:rPr>
      </w:pPr>
      <w:r w:rsidRPr="003C1A78">
        <w:rPr>
          <w:rFonts w:asciiTheme="majorHAnsi" w:hAnsiTheme="majorHAnsi" w:cs="Arial"/>
          <w:sz w:val="22"/>
          <w:szCs w:val="22"/>
        </w:rPr>
        <w:t>Since September 2015, the outpouring of empathy and solidarity for refugees from people throughout Europe, citizens and non-citizens alike has marked a turning point.   Whilst authorities in a number of EU states have been erecting barbed wire fences, ordinary Europeans have been assisting refugees with food, shelter, and offering wel</w:t>
      </w:r>
      <w:r w:rsidR="005D2431">
        <w:rPr>
          <w:rFonts w:asciiTheme="majorHAnsi" w:hAnsiTheme="majorHAnsi" w:cs="Arial"/>
          <w:sz w:val="22"/>
          <w:szCs w:val="22"/>
        </w:rPr>
        <w:t xml:space="preserve">come. Whilst we condemn the </w:t>
      </w:r>
      <w:r w:rsidRPr="003C1A78">
        <w:rPr>
          <w:rFonts w:asciiTheme="majorHAnsi" w:hAnsiTheme="majorHAnsi" w:cs="Arial"/>
          <w:sz w:val="22"/>
          <w:szCs w:val="22"/>
        </w:rPr>
        <w:t>barbed wire fences across Europe, in the UK we have built our own barriers and borders through words, policies and legislative tools. This has created a chasm of sorts: a groundswell of compassion for those in need ‘elsewhere’ with limited engagement with or indeed interest in the lived reality of being an asylum seeker and refugee ‘over here’. In turning to the local, this talk focuses on the Glaswegian response, which is focused on everyday acts of solidarity with asylum seekers and refugees living across the city.  Whilst certain spaces of encounter and solidarity are disappearing, new ones are being created.  This talk explores these through key moments in the dispersal of asylum seekers and refugees to Glasgow and Scotland in 2000, 2007 and 2015.</w:t>
      </w:r>
    </w:p>
    <w:p w14:paraId="3E5CCE75" w14:textId="77777777" w:rsidR="003C1A78" w:rsidRPr="003C1A78" w:rsidRDefault="003C1A78" w:rsidP="003C1A78">
      <w:pPr>
        <w:rPr>
          <w:rFonts w:asciiTheme="majorHAnsi" w:hAnsiTheme="majorHAnsi" w:cs="Arial"/>
          <w:b/>
          <w:sz w:val="22"/>
          <w:szCs w:val="22"/>
        </w:rPr>
      </w:pPr>
    </w:p>
    <w:p w14:paraId="05DDCBB0" w14:textId="176F2AEA" w:rsidR="00527EF2" w:rsidRDefault="00022DE8" w:rsidP="003C1A78">
      <w:pPr>
        <w:rPr>
          <w:rFonts w:asciiTheme="majorHAnsi" w:hAnsiTheme="majorHAnsi" w:cs="Arial"/>
          <w:b/>
          <w:sz w:val="22"/>
          <w:szCs w:val="22"/>
        </w:rPr>
      </w:pPr>
      <w:r>
        <w:rPr>
          <w:rFonts w:asciiTheme="majorHAnsi" w:hAnsiTheme="majorHAnsi" w:cs="Arial"/>
          <w:b/>
          <w:sz w:val="22"/>
          <w:szCs w:val="22"/>
        </w:rPr>
        <w:t>Graham Campbell (African Caribbean Cultures Glasgow</w:t>
      </w:r>
      <w:r w:rsidR="003C1A78" w:rsidRPr="003C1A78">
        <w:rPr>
          <w:rFonts w:asciiTheme="majorHAnsi" w:hAnsiTheme="majorHAnsi" w:cs="Arial"/>
          <w:b/>
          <w:sz w:val="22"/>
          <w:szCs w:val="22"/>
        </w:rPr>
        <w:t xml:space="preserve">) </w:t>
      </w:r>
    </w:p>
    <w:p w14:paraId="09692F21" w14:textId="28DBE42C" w:rsidR="003C1A78" w:rsidRPr="003C1A78" w:rsidRDefault="003C1A78" w:rsidP="003C1A78">
      <w:pPr>
        <w:rPr>
          <w:rFonts w:asciiTheme="majorHAnsi" w:hAnsiTheme="majorHAnsi" w:cs="Arial"/>
          <w:b/>
          <w:sz w:val="22"/>
          <w:szCs w:val="22"/>
        </w:rPr>
      </w:pPr>
      <w:r w:rsidRPr="003C1A78">
        <w:rPr>
          <w:rFonts w:asciiTheme="majorHAnsi" w:hAnsiTheme="majorHAnsi" w:cs="Arial"/>
          <w:b/>
          <w:sz w:val="22"/>
          <w:szCs w:val="22"/>
        </w:rPr>
        <w:t>Circles of resistance, circles of hope: how economic inequality and racist policing make Black Lives Matter in Scotland</w:t>
      </w:r>
    </w:p>
    <w:p w14:paraId="2341C98D" w14:textId="77777777" w:rsidR="003C1A78" w:rsidRPr="003C1A78" w:rsidRDefault="003C1A78" w:rsidP="003C1A78">
      <w:pPr>
        <w:rPr>
          <w:rFonts w:asciiTheme="majorHAnsi" w:hAnsiTheme="majorHAnsi" w:cs="Arial"/>
          <w:sz w:val="22"/>
          <w:szCs w:val="22"/>
        </w:rPr>
      </w:pPr>
      <w:r w:rsidRPr="003C1A78">
        <w:rPr>
          <w:rFonts w:asciiTheme="majorHAnsi" w:hAnsiTheme="majorHAnsi" w:cs="Arial"/>
          <w:sz w:val="22"/>
          <w:szCs w:val="22"/>
        </w:rPr>
        <w:t xml:space="preserve">This talk considered how austerity has further marginalised Black and Minority Ethnic communities in Scotland by removing community accountability and bringing in authoritarian and racist forms of policing under the merged Police Scotland. The presentation included the story of behind the scenes lobbying of Scottish MPs to back the Sheku Bayoh campaign and the economic consequences of exclusion from public and private sector job markets on crime and policing. The talk discussed the failure of mainstream 'gatekeeper' anti-racism groups (BEMIS, CEMVO, WSREC/ELREC/GREC/CSREC) to stand up to the Scottish Government and how the Black Lives Matter movement connected to Scotland via the United Families and Friends Campaign (UFFC). </w:t>
      </w:r>
    </w:p>
    <w:p w14:paraId="2DDDE16B" w14:textId="77777777" w:rsidR="003C1A78" w:rsidRPr="003C1A78" w:rsidRDefault="003C1A78" w:rsidP="003C1A78">
      <w:pPr>
        <w:rPr>
          <w:rFonts w:asciiTheme="majorHAnsi" w:hAnsiTheme="majorHAnsi" w:cs="Arial"/>
          <w:sz w:val="22"/>
          <w:szCs w:val="22"/>
        </w:rPr>
      </w:pPr>
    </w:p>
    <w:p w14:paraId="5B0B0C30" w14:textId="77777777" w:rsidR="00527EF2" w:rsidRDefault="003C1A78" w:rsidP="003C1A78">
      <w:pPr>
        <w:rPr>
          <w:rFonts w:asciiTheme="majorHAnsi" w:hAnsiTheme="majorHAnsi" w:cs="Arial"/>
          <w:b/>
          <w:sz w:val="22"/>
          <w:szCs w:val="22"/>
        </w:rPr>
      </w:pPr>
      <w:r w:rsidRPr="003C1A78">
        <w:rPr>
          <w:rFonts w:asciiTheme="majorHAnsi" w:hAnsiTheme="majorHAnsi" w:cs="Arial"/>
          <w:b/>
          <w:sz w:val="22"/>
          <w:szCs w:val="22"/>
        </w:rPr>
        <w:t xml:space="preserve">Jaime A. Alves (College of Staten Island, CUNY) </w:t>
      </w:r>
    </w:p>
    <w:p w14:paraId="341D8C61" w14:textId="51DF67BA" w:rsidR="003C1A78" w:rsidRPr="003C1A78" w:rsidRDefault="003C1A78" w:rsidP="003C1A78">
      <w:pPr>
        <w:rPr>
          <w:rFonts w:asciiTheme="majorHAnsi" w:hAnsiTheme="majorHAnsi" w:cs="Arial"/>
          <w:b/>
          <w:sz w:val="22"/>
          <w:szCs w:val="22"/>
        </w:rPr>
      </w:pPr>
      <w:r w:rsidRPr="003C1A78">
        <w:rPr>
          <w:rFonts w:asciiTheme="majorHAnsi" w:hAnsiTheme="majorHAnsi" w:cs="Arial"/>
          <w:b/>
          <w:sz w:val="22"/>
          <w:szCs w:val="22"/>
        </w:rPr>
        <w:t>'Bloody Transactions': White Civil Life and Racial Terror in the Brazilian Polity</w:t>
      </w:r>
    </w:p>
    <w:p w14:paraId="6C9F3C27" w14:textId="7D395DF8" w:rsidR="003C1A78" w:rsidRDefault="003C1A78" w:rsidP="003C1A78">
      <w:pPr>
        <w:rPr>
          <w:rFonts w:asciiTheme="majorHAnsi" w:hAnsiTheme="majorHAnsi" w:cs="Arial"/>
          <w:sz w:val="22"/>
          <w:szCs w:val="22"/>
        </w:rPr>
      </w:pPr>
      <w:r w:rsidRPr="003C1A78">
        <w:rPr>
          <w:rFonts w:asciiTheme="majorHAnsi" w:hAnsiTheme="majorHAnsi" w:cs="Arial"/>
          <w:sz w:val="22"/>
          <w:szCs w:val="22"/>
        </w:rPr>
        <w:t>This paper discussed the work of police terror in structuring and organizing white civil life in Brazil. The speaker argued that, contrary to mainstream critiques of police violence as a symptom of the dysfunctionality of Brazilian democracy, police terror is a mode of social organizing and social reproduction. Racialized policing terror is not only functional but it also strengthens the racialized regime of rights the Brazilian polity conveys. How might we understand a political community constituted in/and through black suffering? What kind of political transaction is needed so the Brazilian nation can be</w:t>
      </w:r>
      <w:r>
        <w:rPr>
          <w:rFonts w:asciiTheme="majorHAnsi" w:hAnsiTheme="majorHAnsi" w:cs="Arial"/>
          <w:sz w:val="22"/>
          <w:szCs w:val="22"/>
        </w:rPr>
        <w:t xml:space="preserve"> imagined as a racial democracy</w:t>
      </w:r>
      <w:r w:rsidRPr="003C1A78">
        <w:rPr>
          <w:rFonts w:asciiTheme="majorHAnsi" w:hAnsiTheme="majorHAnsi" w:cs="Arial"/>
          <w:sz w:val="22"/>
          <w:szCs w:val="22"/>
        </w:rPr>
        <w:t xml:space="preserve"> at the same time that black lives are stolen in the everyday regime of terror that governs urban life in Brazil? How might we render black suffering legible and </w:t>
      </w:r>
      <w:r w:rsidRPr="003C1A78">
        <w:rPr>
          <w:rFonts w:asciiTheme="majorHAnsi" w:hAnsiTheme="majorHAnsi" w:cs="Arial"/>
          <w:sz w:val="22"/>
          <w:szCs w:val="22"/>
        </w:rPr>
        <w:lastRenderedPageBreak/>
        <w:t>black lives meaningful within a necropolitical context that requires racial terror as a condition of possibility for (white) civil life?</w:t>
      </w:r>
    </w:p>
    <w:p w14:paraId="599969F7" w14:textId="0B2C3741" w:rsidR="002C76C6" w:rsidRDefault="002C76C6" w:rsidP="003C1A78">
      <w:pPr>
        <w:rPr>
          <w:rFonts w:asciiTheme="majorHAnsi" w:hAnsiTheme="majorHAnsi" w:cs="Arial"/>
          <w:sz w:val="22"/>
          <w:szCs w:val="22"/>
        </w:rPr>
      </w:pPr>
    </w:p>
    <w:p w14:paraId="6D8311ED" w14:textId="5D921AA4" w:rsidR="002C76C6" w:rsidRDefault="00BB3221" w:rsidP="003C1A78">
      <w:pPr>
        <w:rPr>
          <w:rFonts w:asciiTheme="majorHAnsi" w:hAnsiTheme="majorHAnsi" w:cs="Arial"/>
          <w:sz w:val="22"/>
          <w:szCs w:val="22"/>
        </w:rPr>
      </w:pPr>
      <w:r>
        <w:rPr>
          <w:rFonts w:asciiTheme="majorHAnsi" w:hAnsiTheme="majorHAnsi" w:cs="Arial"/>
          <w:noProof/>
          <w:sz w:val="22"/>
          <w:szCs w:val="22"/>
          <w:lang w:eastAsia="en-GB"/>
        </w:rPr>
        <mc:AlternateContent>
          <mc:Choice Requires="wps">
            <w:drawing>
              <wp:anchor distT="0" distB="0" distL="114300" distR="114300" simplePos="0" relativeHeight="251764736" behindDoc="0" locked="0" layoutInCell="1" allowOverlap="1" wp14:anchorId="65FDBD2E" wp14:editId="2DEF55A4">
                <wp:simplePos x="0" y="0"/>
                <wp:positionH relativeFrom="margin">
                  <wp:align>center</wp:align>
                </wp:positionH>
                <wp:positionV relativeFrom="paragraph">
                  <wp:posOffset>7620</wp:posOffset>
                </wp:positionV>
                <wp:extent cx="5029200" cy="2790825"/>
                <wp:effectExtent l="0" t="0" r="0" b="9525"/>
                <wp:wrapNone/>
                <wp:docPr id="27" name="Text Box 27"/>
                <wp:cNvGraphicFramePr/>
                <a:graphic xmlns:a="http://schemas.openxmlformats.org/drawingml/2006/main">
                  <a:graphicData uri="http://schemas.microsoft.com/office/word/2010/wordprocessingShape">
                    <wps:wsp>
                      <wps:cNvSpPr txBox="1"/>
                      <wps:spPr>
                        <a:xfrm>
                          <a:off x="0" y="0"/>
                          <a:ext cx="5029200" cy="27908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EB829C" w14:textId="0321261C" w:rsidR="00610186" w:rsidRDefault="00610186" w:rsidP="006F7420">
                            <w:pPr>
                              <w:jc w:val="center"/>
                            </w:pPr>
                            <w:r w:rsidRPr="00E242B1">
                              <w:rPr>
                                <w:noProof/>
                                <w:lang w:eastAsia="en-GB"/>
                              </w:rPr>
                              <w:drawing>
                                <wp:inline distT="0" distB="0" distL="0" distR="0" wp14:anchorId="2AFBA2A6" wp14:editId="5E2F92C8">
                                  <wp:extent cx="4752975" cy="2663146"/>
                                  <wp:effectExtent l="0" t="0" r="0" b="4445"/>
                                  <wp:docPr id="28" name="Picture 28" descr="C:\Users\liz10@uel.ac.uk\AppData\Local\Microsoft\Windows\Temporary Internet Files\Content.Outlook\RJBIQ32E\IMG_3080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z10@uel.ac.uk\AppData\Local\Microsoft\Windows\Temporary Internet Files\Content.Outlook\RJBIQ32E\IMG_3080 (003).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1" r="-3" b="25000"/>
                                          <a:stretch/>
                                        </pic:blipFill>
                                        <pic:spPr bwMode="auto">
                                          <a:xfrm>
                                            <a:off x="0" y="0"/>
                                            <a:ext cx="4817291" cy="269918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DBD2E" id="Text Box 27" o:spid="_x0000_s1031" type="#_x0000_t202" style="position:absolute;margin-left:0;margin-top:.6pt;width:396pt;height:219.75pt;z-index:2517647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" fillcolor="white [3201]" stroked="f" strokeweight=".5pt">
                <v:textbox>
                  <w:txbxContent>
                    <w:p w14:paraId="62EB829C" w14:textId="0321261C" w:rsidR="00610186" w:rsidRDefault="00610186" w:rsidP="006F7420">
                      <w:pPr>
                        <w:jc w:val="center"/>
                      </w:pPr>
                      <w:r w:rsidRPr="00E242B1">
                        <w:rPr>
                          <w:noProof/>
                          <w:lang w:eastAsia="en-GB"/>
                        </w:rPr>
                        <w:drawing>
                          <wp:inline distT="0" distB="0" distL="0" distR="0" wp14:anchorId="2AFBA2A6" wp14:editId="5E2F92C8">
                            <wp:extent cx="4752975" cy="2663146"/>
                            <wp:effectExtent l="0" t="0" r="0" b="4445"/>
                            <wp:docPr id="28" name="Picture 28" descr="C:\Users\liz10@uel.ac.uk\AppData\Local\Microsoft\Windows\Temporary Internet Files\Content.Outlook\RJBIQ32E\IMG_3080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z10@uel.ac.uk\AppData\Local\Microsoft\Windows\Temporary Internet Files\Content.Outlook\RJBIQ32E\IMG_3080 (003).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1" r="-3" b="25000"/>
                                    <a:stretch/>
                                  </pic:blipFill>
                                  <pic:spPr bwMode="auto">
                                    <a:xfrm>
                                      <a:off x="0" y="0"/>
                                      <a:ext cx="4817291" cy="269918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5853B233" w14:textId="256C63B0" w:rsidR="002C76C6" w:rsidRDefault="002C76C6" w:rsidP="003C1A78">
      <w:pPr>
        <w:rPr>
          <w:rFonts w:asciiTheme="majorHAnsi" w:hAnsiTheme="majorHAnsi" w:cs="Arial"/>
          <w:sz w:val="22"/>
          <w:szCs w:val="22"/>
        </w:rPr>
      </w:pPr>
    </w:p>
    <w:p w14:paraId="1DE8272B" w14:textId="47C4A245" w:rsidR="002C76C6" w:rsidRDefault="002C76C6" w:rsidP="003C1A78">
      <w:pPr>
        <w:rPr>
          <w:rFonts w:asciiTheme="majorHAnsi" w:hAnsiTheme="majorHAnsi" w:cs="Arial"/>
          <w:sz w:val="22"/>
          <w:szCs w:val="22"/>
        </w:rPr>
      </w:pPr>
    </w:p>
    <w:p w14:paraId="46A5066E" w14:textId="77777777" w:rsidR="002C76C6" w:rsidRDefault="002C76C6" w:rsidP="00E242B1">
      <w:pPr>
        <w:jc w:val="center"/>
        <w:rPr>
          <w:rFonts w:asciiTheme="majorHAnsi" w:hAnsiTheme="majorHAnsi" w:cs="Arial"/>
          <w:sz w:val="22"/>
          <w:szCs w:val="22"/>
        </w:rPr>
      </w:pPr>
    </w:p>
    <w:p w14:paraId="33D398FB" w14:textId="77777777" w:rsidR="003C1A78" w:rsidRDefault="003C1A78" w:rsidP="003C1A78">
      <w:pPr>
        <w:rPr>
          <w:rFonts w:asciiTheme="majorHAnsi" w:hAnsiTheme="majorHAnsi" w:cs="Arial"/>
          <w:sz w:val="22"/>
          <w:szCs w:val="22"/>
        </w:rPr>
      </w:pPr>
    </w:p>
    <w:p w14:paraId="1BAA95F3" w14:textId="77777777" w:rsidR="00B15E80" w:rsidRPr="003C1A78" w:rsidRDefault="00B15E80" w:rsidP="00BB3221">
      <w:pPr>
        <w:jc w:val="center"/>
        <w:rPr>
          <w:rFonts w:asciiTheme="majorHAnsi" w:hAnsiTheme="majorHAnsi" w:cs="Arial"/>
          <w:sz w:val="22"/>
          <w:szCs w:val="22"/>
        </w:rPr>
      </w:pPr>
    </w:p>
    <w:p w14:paraId="13DFBD96" w14:textId="77777777" w:rsidR="00BB3221" w:rsidRDefault="00BB3221" w:rsidP="003C1A78">
      <w:pPr>
        <w:rPr>
          <w:rFonts w:asciiTheme="majorHAnsi" w:hAnsiTheme="majorHAnsi" w:cs="Arial"/>
          <w:b/>
          <w:sz w:val="22"/>
          <w:szCs w:val="22"/>
        </w:rPr>
      </w:pPr>
    </w:p>
    <w:p w14:paraId="0978CF2E" w14:textId="77777777" w:rsidR="00BB3221" w:rsidRDefault="00BB3221" w:rsidP="006F7420">
      <w:pPr>
        <w:jc w:val="center"/>
        <w:rPr>
          <w:rFonts w:asciiTheme="majorHAnsi" w:hAnsiTheme="majorHAnsi" w:cs="Arial"/>
          <w:b/>
          <w:sz w:val="22"/>
          <w:szCs w:val="22"/>
        </w:rPr>
      </w:pPr>
    </w:p>
    <w:p w14:paraId="7AB0C736" w14:textId="77777777" w:rsidR="00BB3221" w:rsidRDefault="00BB3221" w:rsidP="003C1A78">
      <w:pPr>
        <w:rPr>
          <w:rFonts w:asciiTheme="majorHAnsi" w:hAnsiTheme="majorHAnsi" w:cs="Arial"/>
          <w:b/>
          <w:sz w:val="22"/>
          <w:szCs w:val="22"/>
        </w:rPr>
      </w:pPr>
    </w:p>
    <w:p w14:paraId="6AD768F6" w14:textId="77777777" w:rsidR="00BB3221" w:rsidRDefault="00BB3221" w:rsidP="006F7420">
      <w:pPr>
        <w:jc w:val="center"/>
        <w:rPr>
          <w:rFonts w:asciiTheme="majorHAnsi" w:hAnsiTheme="majorHAnsi" w:cs="Arial"/>
          <w:b/>
          <w:sz w:val="22"/>
          <w:szCs w:val="22"/>
        </w:rPr>
      </w:pPr>
    </w:p>
    <w:p w14:paraId="64E2996E" w14:textId="77777777" w:rsidR="00BB3221" w:rsidRDefault="00BB3221" w:rsidP="003C1A78">
      <w:pPr>
        <w:rPr>
          <w:rFonts w:asciiTheme="majorHAnsi" w:hAnsiTheme="majorHAnsi" w:cs="Arial"/>
          <w:b/>
          <w:sz w:val="22"/>
          <w:szCs w:val="22"/>
        </w:rPr>
      </w:pPr>
    </w:p>
    <w:p w14:paraId="6424F8BC" w14:textId="77777777" w:rsidR="00BB3221" w:rsidRDefault="00BB3221" w:rsidP="00BB3221">
      <w:pPr>
        <w:jc w:val="center"/>
        <w:rPr>
          <w:rFonts w:asciiTheme="majorHAnsi" w:hAnsiTheme="majorHAnsi" w:cs="Arial"/>
          <w:b/>
          <w:sz w:val="22"/>
          <w:szCs w:val="22"/>
        </w:rPr>
      </w:pPr>
    </w:p>
    <w:p w14:paraId="79673416" w14:textId="77777777" w:rsidR="00BB3221" w:rsidRDefault="00BB3221" w:rsidP="003C1A78">
      <w:pPr>
        <w:rPr>
          <w:rFonts w:asciiTheme="majorHAnsi" w:hAnsiTheme="majorHAnsi" w:cs="Arial"/>
          <w:b/>
          <w:sz w:val="22"/>
          <w:szCs w:val="22"/>
        </w:rPr>
      </w:pPr>
    </w:p>
    <w:p w14:paraId="0746307F" w14:textId="77777777" w:rsidR="00BB3221" w:rsidRDefault="00BB3221" w:rsidP="003C1A78">
      <w:pPr>
        <w:rPr>
          <w:rFonts w:asciiTheme="majorHAnsi" w:hAnsiTheme="majorHAnsi" w:cs="Arial"/>
          <w:b/>
          <w:sz w:val="22"/>
          <w:szCs w:val="22"/>
        </w:rPr>
      </w:pPr>
    </w:p>
    <w:p w14:paraId="2ABF3F65" w14:textId="77777777" w:rsidR="00BB3221" w:rsidRDefault="00BB3221" w:rsidP="003C1A78">
      <w:pPr>
        <w:rPr>
          <w:rFonts w:asciiTheme="majorHAnsi" w:hAnsiTheme="majorHAnsi" w:cs="Arial"/>
          <w:b/>
          <w:sz w:val="22"/>
          <w:szCs w:val="22"/>
        </w:rPr>
      </w:pPr>
    </w:p>
    <w:p w14:paraId="05EFD592" w14:textId="77777777" w:rsidR="00BB3221" w:rsidRDefault="00BB3221" w:rsidP="003C1A78">
      <w:pPr>
        <w:rPr>
          <w:rFonts w:asciiTheme="majorHAnsi" w:hAnsiTheme="majorHAnsi" w:cs="Arial"/>
          <w:b/>
          <w:sz w:val="22"/>
          <w:szCs w:val="22"/>
        </w:rPr>
      </w:pPr>
    </w:p>
    <w:p w14:paraId="5CE0E747" w14:textId="77777777" w:rsidR="00BB3221" w:rsidRDefault="00BB3221" w:rsidP="003C1A78">
      <w:pPr>
        <w:rPr>
          <w:rFonts w:asciiTheme="majorHAnsi" w:hAnsiTheme="majorHAnsi" w:cs="Arial"/>
          <w:b/>
          <w:sz w:val="22"/>
          <w:szCs w:val="22"/>
        </w:rPr>
      </w:pPr>
    </w:p>
    <w:p w14:paraId="3B157333" w14:textId="77777777" w:rsidR="00BB3221" w:rsidRDefault="00BB3221" w:rsidP="003C1A78">
      <w:pPr>
        <w:rPr>
          <w:rFonts w:asciiTheme="majorHAnsi" w:hAnsiTheme="majorHAnsi" w:cs="Arial"/>
          <w:b/>
          <w:sz w:val="22"/>
          <w:szCs w:val="22"/>
        </w:rPr>
      </w:pPr>
    </w:p>
    <w:p w14:paraId="57A0B5EA" w14:textId="3204D7E0" w:rsidR="003C1A78" w:rsidRPr="003C1A78" w:rsidRDefault="003C1A78" w:rsidP="003C1A78">
      <w:pPr>
        <w:rPr>
          <w:rFonts w:asciiTheme="majorHAnsi" w:hAnsiTheme="majorHAnsi" w:cs="Arial"/>
          <w:b/>
          <w:sz w:val="22"/>
          <w:szCs w:val="22"/>
        </w:rPr>
      </w:pPr>
      <w:r>
        <w:rPr>
          <w:rFonts w:asciiTheme="majorHAnsi" w:hAnsiTheme="majorHAnsi" w:cs="Arial"/>
          <w:b/>
          <w:sz w:val="22"/>
          <w:szCs w:val="22"/>
        </w:rPr>
        <w:t>January 2017 –</w:t>
      </w:r>
      <w:r w:rsidR="00804E0A">
        <w:rPr>
          <w:rFonts w:asciiTheme="majorHAnsi" w:hAnsiTheme="majorHAnsi" w:cs="Arial"/>
          <w:b/>
          <w:sz w:val="22"/>
          <w:szCs w:val="22"/>
        </w:rPr>
        <w:t xml:space="preserve"> End of Project </w:t>
      </w:r>
      <w:r>
        <w:rPr>
          <w:rFonts w:asciiTheme="majorHAnsi" w:hAnsiTheme="majorHAnsi" w:cs="Arial"/>
          <w:b/>
          <w:sz w:val="22"/>
          <w:szCs w:val="22"/>
        </w:rPr>
        <w:t>C</w:t>
      </w:r>
      <w:r w:rsidRPr="003C1A78">
        <w:rPr>
          <w:rFonts w:asciiTheme="majorHAnsi" w:hAnsiTheme="majorHAnsi" w:cs="Arial"/>
          <w:b/>
          <w:sz w:val="22"/>
          <w:szCs w:val="22"/>
        </w:rPr>
        <w:t xml:space="preserve">onference </w:t>
      </w:r>
    </w:p>
    <w:p w14:paraId="3F14C19A" w14:textId="77777777" w:rsidR="00BB3221" w:rsidRPr="003C1A78" w:rsidRDefault="00BB3221" w:rsidP="003C1A78">
      <w:pPr>
        <w:rPr>
          <w:rFonts w:asciiTheme="majorHAnsi" w:hAnsiTheme="majorHAnsi" w:cs="Arial"/>
          <w:sz w:val="22"/>
          <w:szCs w:val="22"/>
        </w:rPr>
      </w:pPr>
    </w:p>
    <w:p w14:paraId="18FD7487" w14:textId="77777777" w:rsidR="003C1A78" w:rsidRPr="003C1A78" w:rsidRDefault="003C1A78" w:rsidP="003C1A78">
      <w:pPr>
        <w:rPr>
          <w:rFonts w:asciiTheme="majorHAnsi" w:hAnsiTheme="majorHAnsi"/>
          <w:sz w:val="22"/>
          <w:szCs w:val="22"/>
        </w:rPr>
      </w:pPr>
      <w:r w:rsidRPr="003C1A78">
        <w:rPr>
          <w:rFonts w:asciiTheme="majorHAnsi" w:hAnsiTheme="majorHAnsi" w:cs="Arial"/>
          <w:sz w:val="22"/>
          <w:szCs w:val="22"/>
        </w:rPr>
        <w:t>We are in the process of organising a final series conference to be held in January 2017. Further details of this two-day event will be circulated in the autumn term. We hope members and associates of CMRB will attend.</w:t>
      </w:r>
    </w:p>
    <w:p w14:paraId="539C2909" w14:textId="77777777" w:rsidR="000B494E" w:rsidRDefault="000B494E" w:rsidP="000A0120">
      <w:pPr>
        <w:jc w:val="center"/>
        <w:rPr>
          <w:rFonts w:asciiTheme="majorHAnsi" w:hAnsiTheme="majorHAnsi" w:cs="Arial"/>
          <w:b/>
          <w:sz w:val="22"/>
          <w:szCs w:val="22"/>
        </w:rPr>
      </w:pPr>
    </w:p>
    <w:p w14:paraId="51B551B7" w14:textId="77777777" w:rsidR="006F7420" w:rsidRDefault="006F7420" w:rsidP="000A0120">
      <w:pPr>
        <w:jc w:val="center"/>
        <w:rPr>
          <w:rFonts w:asciiTheme="majorHAnsi" w:hAnsiTheme="majorHAnsi" w:cs="Arial"/>
          <w:b/>
          <w:sz w:val="22"/>
          <w:szCs w:val="22"/>
        </w:rPr>
      </w:pPr>
    </w:p>
    <w:p w14:paraId="340CAADB" w14:textId="77777777" w:rsidR="006F7420" w:rsidRDefault="006F7420" w:rsidP="000A0120">
      <w:pPr>
        <w:jc w:val="center"/>
        <w:rPr>
          <w:rFonts w:asciiTheme="majorHAnsi" w:hAnsiTheme="majorHAnsi" w:cs="Arial"/>
          <w:b/>
          <w:sz w:val="22"/>
          <w:szCs w:val="22"/>
        </w:rPr>
      </w:pPr>
    </w:p>
    <w:p w14:paraId="65035113" w14:textId="77777777" w:rsidR="006F7420" w:rsidRDefault="006F7420" w:rsidP="000A0120">
      <w:pPr>
        <w:jc w:val="center"/>
        <w:rPr>
          <w:rFonts w:asciiTheme="majorHAnsi" w:hAnsiTheme="majorHAnsi" w:cs="Arial"/>
          <w:b/>
          <w:sz w:val="22"/>
          <w:szCs w:val="22"/>
        </w:rPr>
      </w:pPr>
    </w:p>
    <w:p w14:paraId="4B4A249D" w14:textId="77777777" w:rsidR="006F7420" w:rsidRDefault="006F7420" w:rsidP="000A0120">
      <w:pPr>
        <w:jc w:val="center"/>
        <w:rPr>
          <w:rFonts w:asciiTheme="majorHAnsi" w:hAnsiTheme="majorHAnsi" w:cs="Arial"/>
          <w:b/>
          <w:sz w:val="22"/>
          <w:szCs w:val="22"/>
        </w:rPr>
      </w:pPr>
    </w:p>
    <w:p w14:paraId="766B6549" w14:textId="77777777" w:rsidR="006F7420" w:rsidRDefault="006F7420" w:rsidP="000A0120">
      <w:pPr>
        <w:jc w:val="center"/>
        <w:rPr>
          <w:rFonts w:asciiTheme="majorHAnsi" w:hAnsiTheme="majorHAnsi" w:cs="Arial"/>
          <w:b/>
          <w:sz w:val="22"/>
          <w:szCs w:val="22"/>
        </w:rPr>
      </w:pPr>
    </w:p>
    <w:p w14:paraId="1119A1F3" w14:textId="77777777" w:rsidR="006F7420" w:rsidRDefault="006F7420" w:rsidP="000A0120">
      <w:pPr>
        <w:jc w:val="center"/>
        <w:rPr>
          <w:rFonts w:asciiTheme="majorHAnsi" w:hAnsiTheme="majorHAnsi" w:cs="Arial"/>
          <w:b/>
          <w:sz w:val="22"/>
          <w:szCs w:val="22"/>
        </w:rPr>
      </w:pPr>
    </w:p>
    <w:p w14:paraId="1F66A7A5" w14:textId="77777777" w:rsidR="006F7420" w:rsidRDefault="006F7420" w:rsidP="000A0120">
      <w:pPr>
        <w:jc w:val="center"/>
        <w:rPr>
          <w:rFonts w:asciiTheme="majorHAnsi" w:hAnsiTheme="majorHAnsi" w:cs="Arial"/>
          <w:b/>
          <w:sz w:val="22"/>
          <w:szCs w:val="22"/>
        </w:rPr>
      </w:pPr>
    </w:p>
    <w:p w14:paraId="403A198B" w14:textId="77777777" w:rsidR="006F7420" w:rsidRDefault="006F7420" w:rsidP="000A0120">
      <w:pPr>
        <w:jc w:val="center"/>
        <w:rPr>
          <w:rFonts w:asciiTheme="majorHAnsi" w:hAnsiTheme="majorHAnsi" w:cs="Arial"/>
          <w:b/>
          <w:sz w:val="22"/>
          <w:szCs w:val="22"/>
        </w:rPr>
      </w:pPr>
    </w:p>
    <w:p w14:paraId="0FF2B09B" w14:textId="77777777" w:rsidR="006F7420" w:rsidRDefault="006F7420" w:rsidP="000A0120">
      <w:pPr>
        <w:jc w:val="center"/>
        <w:rPr>
          <w:rFonts w:asciiTheme="majorHAnsi" w:hAnsiTheme="majorHAnsi" w:cs="Arial"/>
          <w:b/>
          <w:sz w:val="22"/>
          <w:szCs w:val="22"/>
        </w:rPr>
      </w:pPr>
    </w:p>
    <w:p w14:paraId="6C6DEC3E" w14:textId="77777777" w:rsidR="006F7420" w:rsidRDefault="006F7420" w:rsidP="000A0120">
      <w:pPr>
        <w:jc w:val="center"/>
        <w:rPr>
          <w:rFonts w:asciiTheme="majorHAnsi" w:hAnsiTheme="majorHAnsi" w:cs="Arial"/>
          <w:b/>
          <w:sz w:val="22"/>
          <w:szCs w:val="22"/>
        </w:rPr>
      </w:pPr>
    </w:p>
    <w:p w14:paraId="500D00BB" w14:textId="77777777" w:rsidR="006F7420" w:rsidRDefault="006F7420" w:rsidP="000A0120">
      <w:pPr>
        <w:jc w:val="center"/>
        <w:rPr>
          <w:rFonts w:asciiTheme="majorHAnsi" w:hAnsiTheme="majorHAnsi" w:cs="Arial"/>
          <w:b/>
          <w:sz w:val="22"/>
          <w:szCs w:val="22"/>
        </w:rPr>
      </w:pPr>
    </w:p>
    <w:p w14:paraId="1DE1E9AA" w14:textId="77777777" w:rsidR="006F7420" w:rsidRDefault="006F7420" w:rsidP="000A0120">
      <w:pPr>
        <w:jc w:val="center"/>
        <w:rPr>
          <w:rFonts w:asciiTheme="majorHAnsi" w:hAnsiTheme="majorHAnsi" w:cs="Arial"/>
          <w:b/>
          <w:sz w:val="22"/>
          <w:szCs w:val="22"/>
        </w:rPr>
      </w:pPr>
    </w:p>
    <w:p w14:paraId="7ECDEF87" w14:textId="77777777" w:rsidR="006F7420" w:rsidRDefault="006F7420" w:rsidP="000A0120">
      <w:pPr>
        <w:jc w:val="center"/>
        <w:rPr>
          <w:rFonts w:asciiTheme="majorHAnsi" w:hAnsiTheme="majorHAnsi" w:cs="Arial"/>
          <w:b/>
          <w:sz w:val="22"/>
          <w:szCs w:val="22"/>
        </w:rPr>
      </w:pPr>
    </w:p>
    <w:p w14:paraId="3D6B06E7" w14:textId="77777777" w:rsidR="006F7420" w:rsidRDefault="006F7420" w:rsidP="000A0120">
      <w:pPr>
        <w:jc w:val="center"/>
        <w:rPr>
          <w:rFonts w:asciiTheme="majorHAnsi" w:hAnsiTheme="majorHAnsi" w:cs="Arial"/>
          <w:b/>
          <w:sz w:val="22"/>
          <w:szCs w:val="22"/>
        </w:rPr>
      </w:pPr>
    </w:p>
    <w:p w14:paraId="4DF4A54F" w14:textId="77777777" w:rsidR="006F7420" w:rsidRDefault="006F7420" w:rsidP="000A0120">
      <w:pPr>
        <w:jc w:val="center"/>
        <w:rPr>
          <w:rFonts w:asciiTheme="majorHAnsi" w:hAnsiTheme="majorHAnsi" w:cs="Arial"/>
          <w:b/>
          <w:sz w:val="22"/>
          <w:szCs w:val="22"/>
        </w:rPr>
      </w:pPr>
    </w:p>
    <w:p w14:paraId="3D7695ED" w14:textId="77777777" w:rsidR="006F7420" w:rsidRDefault="006F7420" w:rsidP="000A0120">
      <w:pPr>
        <w:jc w:val="center"/>
        <w:rPr>
          <w:rFonts w:asciiTheme="majorHAnsi" w:hAnsiTheme="majorHAnsi" w:cs="Arial"/>
          <w:b/>
          <w:sz w:val="22"/>
          <w:szCs w:val="22"/>
        </w:rPr>
      </w:pPr>
    </w:p>
    <w:p w14:paraId="096270DB" w14:textId="77777777" w:rsidR="006F7420" w:rsidRDefault="006F7420" w:rsidP="000A0120">
      <w:pPr>
        <w:jc w:val="center"/>
        <w:rPr>
          <w:rFonts w:asciiTheme="majorHAnsi" w:hAnsiTheme="majorHAnsi" w:cs="Arial"/>
          <w:b/>
          <w:sz w:val="22"/>
          <w:szCs w:val="22"/>
        </w:rPr>
      </w:pPr>
    </w:p>
    <w:p w14:paraId="2090272D" w14:textId="77777777" w:rsidR="006F7420" w:rsidRDefault="006F7420" w:rsidP="000A0120">
      <w:pPr>
        <w:jc w:val="center"/>
        <w:rPr>
          <w:rFonts w:asciiTheme="majorHAnsi" w:hAnsiTheme="majorHAnsi" w:cs="Arial"/>
          <w:b/>
          <w:sz w:val="22"/>
          <w:szCs w:val="22"/>
        </w:rPr>
      </w:pPr>
    </w:p>
    <w:p w14:paraId="553BA3DE" w14:textId="77777777" w:rsidR="006F7420" w:rsidRDefault="006F7420" w:rsidP="000A0120">
      <w:pPr>
        <w:jc w:val="center"/>
        <w:rPr>
          <w:rFonts w:asciiTheme="majorHAnsi" w:hAnsiTheme="majorHAnsi" w:cs="Arial"/>
          <w:b/>
          <w:sz w:val="22"/>
          <w:szCs w:val="22"/>
        </w:rPr>
      </w:pPr>
    </w:p>
    <w:p w14:paraId="6C0A502A" w14:textId="77777777" w:rsidR="006F7420" w:rsidRDefault="006F7420" w:rsidP="000A0120">
      <w:pPr>
        <w:jc w:val="center"/>
        <w:rPr>
          <w:rFonts w:asciiTheme="majorHAnsi" w:hAnsiTheme="majorHAnsi" w:cs="Arial"/>
          <w:b/>
          <w:sz w:val="22"/>
          <w:szCs w:val="22"/>
        </w:rPr>
      </w:pPr>
    </w:p>
    <w:p w14:paraId="62B25743" w14:textId="77777777" w:rsidR="006F7420" w:rsidRDefault="006F7420" w:rsidP="000A0120">
      <w:pPr>
        <w:jc w:val="center"/>
        <w:rPr>
          <w:rFonts w:asciiTheme="majorHAnsi" w:hAnsiTheme="majorHAnsi" w:cs="Arial"/>
          <w:b/>
          <w:sz w:val="22"/>
          <w:szCs w:val="22"/>
        </w:rPr>
      </w:pPr>
    </w:p>
    <w:p w14:paraId="6ECA96DB" w14:textId="77777777" w:rsidR="006F7420" w:rsidRDefault="006F7420" w:rsidP="000A0120">
      <w:pPr>
        <w:jc w:val="center"/>
        <w:rPr>
          <w:rFonts w:asciiTheme="majorHAnsi" w:hAnsiTheme="majorHAnsi" w:cs="Arial"/>
          <w:b/>
          <w:sz w:val="22"/>
          <w:szCs w:val="22"/>
        </w:rPr>
      </w:pPr>
    </w:p>
    <w:p w14:paraId="6D0A3083" w14:textId="77777777" w:rsidR="006F7420" w:rsidRDefault="006F7420" w:rsidP="000A0120">
      <w:pPr>
        <w:jc w:val="center"/>
        <w:rPr>
          <w:rFonts w:asciiTheme="majorHAnsi" w:hAnsiTheme="majorHAnsi" w:cs="Arial"/>
          <w:b/>
          <w:sz w:val="22"/>
          <w:szCs w:val="22"/>
        </w:rPr>
      </w:pPr>
    </w:p>
    <w:p w14:paraId="3AF41397" w14:textId="77777777" w:rsidR="006F7420" w:rsidRDefault="006F7420" w:rsidP="000A0120">
      <w:pPr>
        <w:jc w:val="center"/>
        <w:rPr>
          <w:rFonts w:asciiTheme="majorHAnsi" w:hAnsiTheme="majorHAnsi" w:cs="Arial"/>
          <w:b/>
          <w:sz w:val="22"/>
          <w:szCs w:val="22"/>
        </w:rPr>
      </w:pPr>
    </w:p>
    <w:p w14:paraId="40A06764" w14:textId="77777777" w:rsidR="006F7420" w:rsidRDefault="006F7420" w:rsidP="000A0120">
      <w:pPr>
        <w:jc w:val="center"/>
        <w:rPr>
          <w:rFonts w:asciiTheme="majorHAnsi" w:hAnsiTheme="majorHAnsi" w:cs="Arial"/>
          <w:b/>
          <w:sz w:val="22"/>
          <w:szCs w:val="22"/>
        </w:rPr>
      </w:pPr>
    </w:p>
    <w:p w14:paraId="64AB3181" w14:textId="77777777" w:rsidR="006F7420" w:rsidRDefault="006F7420" w:rsidP="000A0120">
      <w:pPr>
        <w:jc w:val="center"/>
        <w:rPr>
          <w:rFonts w:asciiTheme="majorHAnsi" w:hAnsiTheme="majorHAnsi" w:cs="Arial"/>
          <w:b/>
          <w:sz w:val="22"/>
          <w:szCs w:val="22"/>
        </w:rPr>
      </w:pPr>
    </w:p>
    <w:p w14:paraId="16971B53" w14:textId="77777777" w:rsidR="006F7420" w:rsidRDefault="006F7420" w:rsidP="000A0120">
      <w:pPr>
        <w:jc w:val="center"/>
        <w:rPr>
          <w:rFonts w:asciiTheme="majorHAnsi" w:hAnsiTheme="majorHAnsi" w:cs="Arial"/>
          <w:b/>
          <w:sz w:val="22"/>
          <w:szCs w:val="22"/>
        </w:rPr>
      </w:pPr>
    </w:p>
    <w:p w14:paraId="3E00037D" w14:textId="77777777" w:rsidR="006F7420" w:rsidRDefault="006F7420" w:rsidP="000A0120">
      <w:pPr>
        <w:jc w:val="center"/>
        <w:rPr>
          <w:rFonts w:asciiTheme="majorHAnsi" w:hAnsiTheme="majorHAnsi" w:cs="Arial"/>
          <w:b/>
          <w:sz w:val="22"/>
          <w:szCs w:val="22"/>
        </w:rPr>
      </w:pPr>
    </w:p>
    <w:p w14:paraId="6960F56F" w14:textId="77777777" w:rsidR="00F16DB4" w:rsidRDefault="00F16DB4" w:rsidP="000A0120">
      <w:pPr>
        <w:jc w:val="center"/>
        <w:rPr>
          <w:rFonts w:asciiTheme="majorHAnsi" w:hAnsiTheme="majorHAnsi" w:cs="Arial"/>
          <w:b/>
          <w:sz w:val="22"/>
          <w:szCs w:val="22"/>
        </w:rPr>
      </w:pPr>
    </w:p>
    <w:p w14:paraId="10ECFBB0" w14:textId="77777777" w:rsidR="006F7420" w:rsidRDefault="006F7420" w:rsidP="000A0120">
      <w:pPr>
        <w:jc w:val="center"/>
        <w:rPr>
          <w:rFonts w:asciiTheme="majorHAnsi" w:hAnsiTheme="majorHAnsi" w:cs="Arial"/>
          <w:b/>
          <w:sz w:val="22"/>
          <w:szCs w:val="22"/>
        </w:rPr>
      </w:pPr>
    </w:p>
    <w:p w14:paraId="108FEB5A" w14:textId="06C921BB" w:rsidR="009565F7" w:rsidRDefault="009565F7" w:rsidP="000A0120">
      <w:pPr>
        <w:jc w:val="center"/>
        <w:rPr>
          <w:rFonts w:asciiTheme="majorHAnsi" w:hAnsiTheme="majorHAnsi" w:cs="Arial"/>
          <w:b/>
          <w:sz w:val="22"/>
          <w:szCs w:val="22"/>
        </w:rPr>
      </w:pPr>
      <w:r w:rsidRPr="004649A6">
        <w:rPr>
          <w:rFonts w:asciiTheme="majorHAnsi" w:hAnsiTheme="majorHAnsi" w:cs="Arial"/>
          <w:b/>
          <w:sz w:val="22"/>
          <w:szCs w:val="22"/>
        </w:rPr>
        <w:lastRenderedPageBreak/>
        <w:t>Refugee Co</w:t>
      </w:r>
      <w:r w:rsidR="00046E3D">
        <w:rPr>
          <w:rFonts w:asciiTheme="majorHAnsi" w:hAnsiTheme="majorHAnsi" w:cs="Arial"/>
          <w:b/>
          <w:sz w:val="22"/>
          <w:szCs w:val="22"/>
        </w:rPr>
        <w:t>uncil Archive at UEL</w:t>
      </w:r>
    </w:p>
    <w:p w14:paraId="2C0995EB" w14:textId="77777777" w:rsidR="00046E3D" w:rsidRDefault="00046E3D" w:rsidP="000A0120">
      <w:pPr>
        <w:jc w:val="center"/>
        <w:rPr>
          <w:rFonts w:asciiTheme="majorHAnsi" w:hAnsiTheme="majorHAnsi" w:cs="Arial"/>
          <w:b/>
          <w:sz w:val="22"/>
          <w:szCs w:val="22"/>
        </w:rPr>
      </w:pPr>
    </w:p>
    <w:p w14:paraId="1FFEC96F" w14:textId="77777777" w:rsidR="00046E3D" w:rsidRPr="00046E3D" w:rsidRDefault="00046E3D" w:rsidP="00046E3D">
      <w:pPr>
        <w:jc w:val="center"/>
        <w:rPr>
          <w:rFonts w:ascii="Calibri" w:hAnsi="Calibri"/>
          <w:i/>
          <w:sz w:val="22"/>
          <w:szCs w:val="22"/>
        </w:rPr>
      </w:pPr>
      <w:r w:rsidRPr="00046E3D">
        <w:rPr>
          <w:rFonts w:ascii="Calibri" w:hAnsi="Calibri"/>
          <w:b/>
          <w:bCs/>
          <w:i/>
          <w:sz w:val="22"/>
          <w:szCs w:val="22"/>
        </w:rPr>
        <w:t>By Paul Dudman, Archivist.</w:t>
      </w:r>
    </w:p>
    <w:p w14:paraId="0C826D3C" w14:textId="77777777" w:rsidR="00046E3D" w:rsidRPr="00046E3D" w:rsidRDefault="00046E3D" w:rsidP="00046E3D">
      <w:pPr>
        <w:jc w:val="both"/>
        <w:rPr>
          <w:rFonts w:ascii="Calibri" w:hAnsi="Calibri"/>
          <w:b/>
          <w:bCs/>
          <w:sz w:val="22"/>
          <w:szCs w:val="22"/>
        </w:rPr>
      </w:pPr>
    </w:p>
    <w:p w14:paraId="02A55C56" w14:textId="37D07677" w:rsidR="00046E3D" w:rsidRPr="00046E3D" w:rsidRDefault="00046E3D" w:rsidP="00046E3D">
      <w:pPr>
        <w:rPr>
          <w:rFonts w:ascii="Calibri" w:hAnsi="Calibri"/>
          <w:sz w:val="22"/>
          <w:szCs w:val="22"/>
          <w:lang w:val="en-US"/>
        </w:rPr>
      </w:pPr>
      <w:r w:rsidRPr="00046E3D">
        <w:rPr>
          <w:rFonts w:ascii="Calibri" w:hAnsi="Calibri"/>
          <w:sz w:val="22"/>
          <w:szCs w:val="22"/>
          <w:lang w:val="en-US"/>
        </w:rPr>
        <w:t>The academic year very 2015</w:t>
      </w:r>
      <w:r>
        <w:rPr>
          <w:rFonts w:ascii="Calibri" w:hAnsi="Calibri"/>
          <w:sz w:val="22"/>
          <w:szCs w:val="22"/>
          <w:lang w:val="en-US"/>
        </w:rPr>
        <w:t xml:space="preserve"> </w:t>
      </w:r>
      <w:r w:rsidRPr="00046E3D">
        <w:rPr>
          <w:rFonts w:ascii="Calibri" w:hAnsi="Calibri"/>
          <w:sz w:val="22"/>
          <w:szCs w:val="22"/>
          <w:lang w:val="en-US"/>
        </w:rPr>
        <w:t>-</w:t>
      </w:r>
      <w:r>
        <w:rPr>
          <w:rFonts w:ascii="Calibri" w:hAnsi="Calibri"/>
          <w:sz w:val="22"/>
          <w:szCs w:val="22"/>
          <w:lang w:val="en-US"/>
        </w:rPr>
        <w:t xml:space="preserve"> </w:t>
      </w:r>
      <w:r w:rsidRPr="00046E3D">
        <w:rPr>
          <w:rFonts w:ascii="Calibri" w:hAnsi="Calibri"/>
          <w:sz w:val="22"/>
          <w:szCs w:val="22"/>
          <w:lang w:val="en-US"/>
        </w:rPr>
        <w:t>16 has been a very challenging yet successful year for the Refugee Council Archive at UEL.  A number of successful projects and outreach activities have been undertaken on both a local, national and international level.</w:t>
      </w:r>
    </w:p>
    <w:p w14:paraId="1CD3F1F0" w14:textId="77777777" w:rsidR="00046E3D" w:rsidRPr="00046E3D" w:rsidRDefault="00046E3D" w:rsidP="00046E3D">
      <w:pPr>
        <w:jc w:val="both"/>
        <w:rPr>
          <w:rFonts w:ascii="Calibri" w:hAnsi="Calibri"/>
          <w:sz w:val="22"/>
          <w:szCs w:val="22"/>
          <w:lang w:val="en-US"/>
        </w:rPr>
      </w:pPr>
    </w:p>
    <w:p w14:paraId="09F53B7E" w14:textId="77777777" w:rsidR="00046E3D" w:rsidRPr="00046E3D" w:rsidRDefault="00046E3D" w:rsidP="00046E3D">
      <w:pPr>
        <w:jc w:val="both"/>
        <w:rPr>
          <w:rFonts w:ascii="Calibri" w:hAnsi="Calibri"/>
          <w:b/>
          <w:sz w:val="22"/>
          <w:szCs w:val="22"/>
          <w:lang w:val="en-US"/>
        </w:rPr>
      </w:pPr>
      <w:r w:rsidRPr="00046E3D">
        <w:rPr>
          <w:rFonts w:ascii="Calibri" w:hAnsi="Calibri"/>
          <w:b/>
          <w:sz w:val="22"/>
          <w:szCs w:val="22"/>
          <w:lang w:val="en-US"/>
        </w:rPr>
        <w:t>Update on the Archive</w:t>
      </w:r>
    </w:p>
    <w:p w14:paraId="06C55413" w14:textId="77777777" w:rsidR="00046E3D" w:rsidRPr="00046E3D" w:rsidRDefault="00046E3D" w:rsidP="00046E3D">
      <w:pPr>
        <w:jc w:val="both"/>
        <w:rPr>
          <w:rFonts w:ascii="Calibri" w:hAnsi="Calibri"/>
          <w:sz w:val="22"/>
          <w:szCs w:val="22"/>
          <w:lang w:val="en-US"/>
        </w:rPr>
      </w:pPr>
      <w:r w:rsidRPr="00046E3D">
        <w:rPr>
          <w:rFonts w:ascii="Calibri" w:hAnsi="Calibri"/>
          <w:sz w:val="22"/>
          <w:szCs w:val="22"/>
          <w:lang w:val="en-US"/>
        </w:rPr>
        <w:t xml:space="preserve">To focus on the core of our work with the Archive first, we have been continuing to catalogue and make our Archives accessible both internally to UEL staff and students but also externally to researchers and members of the public.  We were very pleased to welcome the physical archive for the Information Centre for Asylum and Refugees (ICAR) during this period and once catalogued, this will provide a very useful additional to our collections.  An archived version of the ICAR website is also available on our Living Refugee Archive portal at </w:t>
      </w:r>
      <w:hyperlink r:id="rId53" w:history="1">
        <w:r w:rsidRPr="00046E3D">
          <w:rPr>
            <w:rStyle w:val="Hyperlink"/>
            <w:rFonts w:ascii="Calibri" w:hAnsi="Calibri"/>
            <w:sz w:val="22"/>
            <w:szCs w:val="22"/>
            <w:lang w:val="en-US"/>
          </w:rPr>
          <w:t>http://icar.livingrefugeearchive.org/</w:t>
        </w:r>
      </w:hyperlink>
    </w:p>
    <w:p w14:paraId="5B3718B2" w14:textId="77777777" w:rsidR="00046E3D" w:rsidRPr="00046E3D" w:rsidRDefault="00046E3D" w:rsidP="00046E3D">
      <w:pPr>
        <w:jc w:val="both"/>
        <w:rPr>
          <w:rFonts w:ascii="Calibri" w:hAnsi="Calibri"/>
          <w:sz w:val="22"/>
          <w:szCs w:val="22"/>
          <w:lang w:val="en-US"/>
        </w:rPr>
      </w:pPr>
    </w:p>
    <w:p w14:paraId="6BBB3C8D" w14:textId="77777777" w:rsidR="00046E3D" w:rsidRPr="00046E3D" w:rsidRDefault="00046E3D" w:rsidP="00046E3D">
      <w:pPr>
        <w:jc w:val="both"/>
        <w:rPr>
          <w:rFonts w:ascii="Calibri" w:hAnsi="Calibri"/>
          <w:sz w:val="22"/>
          <w:szCs w:val="22"/>
          <w:lang w:val="en-US"/>
        </w:rPr>
      </w:pPr>
      <w:r w:rsidRPr="00046E3D">
        <w:rPr>
          <w:rFonts w:ascii="Calibri" w:hAnsi="Calibri"/>
          <w:sz w:val="22"/>
          <w:szCs w:val="22"/>
          <w:lang w:val="en-US"/>
        </w:rPr>
        <w:t>Our existing Refugee Archives now incorporate: The Refugee Council Archive; the Council for Assisting At-Risk Academics (CARA) modern history archive; an audio-visual collection from the London office of UNHCR; Northern Refugee Centre; Cambridge Refuge Support Group; and Charter 87.  We also continue to receive individual items and smaller donations of materials including several boxes from the charity Asylum Aid over the last year.  In addition, we also continue to hold the British Olympic Association archive and library; the Hackney Empire Theatre Archive; the East London People’s Archive of oral histories; and the UEL institutional archive.</w:t>
      </w:r>
    </w:p>
    <w:p w14:paraId="090EEFE7" w14:textId="77777777" w:rsidR="00046E3D" w:rsidRPr="00046E3D" w:rsidRDefault="00046E3D" w:rsidP="00046E3D">
      <w:pPr>
        <w:jc w:val="both"/>
        <w:rPr>
          <w:rFonts w:ascii="Calibri" w:hAnsi="Calibri"/>
          <w:sz w:val="22"/>
          <w:szCs w:val="22"/>
          <w:lang w:val="en-US"/>
        </w:rPr>
      </w:pPr>
    </w:p>
    <w:p w14:paraId="1D161C01" w14:textId="77777777" w:rsidR="00046E3D" w:rsidRPr="00046E3D" w:rsidRDefault="00046E3D" w:rsidP="00046E3D">
      <w:pPr>
        <w:jc w:val="both"/>
        <w:rPr>
          <w:rFonts w:ascii="Calibri" w:hAnsi="Calibri"/>
          <w:sz w:val="22"/>
          <w:szCs w:val="22"/>
          <w:lang w:val="en-US"/>
        </w:rPr>
      </w:pPr>
      <w:r w:rsidRPr="00046E3D">
        <w:rPr>
          <w:rFonts w:ascii="Calibri" w:hAnsi="Calibri"/>
          <w:sz w:val="22"/>
          <w:szCs w:val="22"/>
          <w:lang w:val="en-US"/>
        </w:rPr>
        <w:t>We are still actively looking for new materials so if you are aware of any related materials which may of benefit to the archive, please do let us know.</w:t>
      </w:r>
    </w:p>
    <w:p w14:paraId="743D16D8" w14:textId="23A012AE" w:rsidR="00046E3D" w:rsidRPr="00046E3D" w:rsidRDefault="00046E3D" w:rsidP="00046E3D">
      <w:pPr>
        <w:jc w:val="both"/>
        <w:rPr>
          <w:rFonts w:ascii="Calibri" w:hAnsi="Calibri"/>
          <w:sz w:val="22"/>
          <w:szCs w:val="22"/>
          <w:lang w:val="en-US"/>
        </w:rPr>
      </w:pPr>
    </w:p>
    <w:p w14:paraId="66A25D6B" w14:textId="4EF96A63" w:rsidR="00046E3D" w:rsidRPr="00046E3D" w:rsidRDefault="00FD0A81" w:rsidP="00046E3D">
      <w:pPr>
        <w:jc w:val="both"/>
        <w:rPr>
          <w:rFonts w:ascii="Calibri" w:hAnsi="Calibri"/>
          <w:b/>
          <w:sz w:val="22"/>
          <w:szCs w:val="22"/>
          <w:lang w:val="en-US"/>
        </w:rPr>
      </w:pPr>
      <w:r w:rsidRPr="00046E3D">
        <w:rPr>
          <w:rFonts w:ascii="Calibri" w:hAnsi="Calibri"/>
          <w:b/>
          <w:noProof/>
          <w:sz w:val="22"/>
          <w:szCs w:val="22"/>
          <w:lang w:eastAsia="en-GB"/>
        </w:rPr>
        <w:drawing>
          <wp:anchor distT="0" distB="0" distL="114300" distR="114300" simplePos="0" relativeHeight="251755520" behindDoc="0" locked="0" layoutInCell="1" allowOverlap="1" wp14:anchorId="3CB1B30C" wp14:editId="01F9EA24">
            <wp:simplePos x="0" y="0"/>
            <wp:positionH relativeFrom="margin">
              <wp:align>left</wp:align>
            </wp:positionH>
            <wp:positionV relativeFrom="paragraph">
              <wp:posOffset>8255</wp:posOffset>
            </wp:positionV>
            <wp:extent cx="1857375" cy="2626995"/>
            <wp:effectExtent l="0" t="0" r="0" b="190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NJ-Poster.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74649" cy="2651509"/>
                    </a:xfrm>
                    <a:prstGeom prst="rect">
                      <a:avLst/>
                    </a:prstGeom>
                  </pic:spPr>
                </pic:pic>
              </a:graphicData>
            </a:graphic>
            <wp14:sizeRelH relativeFrom="margin">
              <wp14:pctWidth>0</wp14:pctWidth>
            </wp14:sizeRelH>
            <wp14:sizeRelV relativeFrom="margin">
              <wp14:pctHeight>0</wp14:pctHeight>
            </wp14:sizeRelV>
          </wp:anchor>
        </w:drawing>
      </w:r>
      <w:r w:rsidR="00046E3D" w:rsidRPr="00046E3D">
        <w:rPr>
          <w:rFonts w:ascii="Calibri" w:hAnsi="Calibri"/>
          <w:b/>
          <w:sz w:val="22"/>
          <w:szCs w:val="22"/>
          <w:lang w:val="en-US"/>
        </w:rPr>
        <w:t>Civic Engagement and Outreach</w:t>
      </w:r>
    </w:p>
    <w:p w14:paraId="7DE6C2EF" w14:textId="32AAE84C" w:rsidR="00046E3D" w:rsidRPr="00046E3D" w:rsidRDefault="00046E3D" w:rsidP="00046E3D">
      <w:pPr>
        <w:jc w:val="both"/>
        <w:rPr>
          <w:rFonts w:ascii="Calibri" w:hAnsi="Calibri"/>
          <w:sz w:val="22"/>
          <w:szCs w:val="22"/>
          <w:lang w:val="en-US"/>
        </w:rPr>
      </w:pPr>
    </w:p>
    <w:p w14:paraId="18D14EB3" w14:textId="4008E40A" w:rsidR="00046E3D" w:rsidRPr="00046E3D" w:rsidRDefault="00046E3D" w:rsidP="00046E3D">
      <w:pPr>
        <w:jc w:val="both"/>
        <w:rPr>
          <w:rFonts w:ascii="Calibri" w:hAnsi="Calibri"/>
          <w:sz w:val="22"/>
          <w:szCs w:val="22"/>
          <w:lang w:val="en-US"/>
        </w:rPr>
      </w:pPr>
      <w:r w:rsidRPr="00046E3D">
        <w:rPr>
          <w:rFonts w:ascii="Calibri" w:hAnsi="Calibri"/>
          <w:sz w:val="22"/>
          <w:szCs w:val="22"/>
          <w:lang w:val="en-US"/>
        </w:rPr>
        <w:t>2015-2016 has been a very busy year for the Archives in terms of civic engagement and outreach activities, including two successful UEL funded civic engagement projects and several external projects and events as well.  These have included:</w:t>
      </w:r>
    </w:p>
    <w:p w14:paraId="30C4F6E1" w14:textId="133BBA98" w:rsidR="00046E3D" w:rsidRPr="00046E3D" w:rsidRDefault="00046E3D" w:rsidP="00046E3D">
      <w:pPr>
        <w:spacing w:before="100" w:beforeAutospacing="1" w:after="100" w:afterAutospacing="1"/>
        <w:jc w:val="both"/>
        <w:outlineLvl w:val="3"/>
        <w:rPr>
          <w:rFonts w:ascii="Calibri" w:eastAsia="Times New Roman" w:hAnsi="Calibri"/>
          <w:bCs/>
          <w:sz w:val="22"/>
          <w:szCs w:val="22"/>
          <w:lang w:eastAsia="en-GB"/>
        </w:rPr>
      </w:pPr>
      <w:r w:rsidRPr="00046E3D">
        <w:rPr>
          <w:rFonts w:ascii="Calibri" w:eastAsia="Times New Roman" w:hAnsi="Calibri"/>
          <w:b/>
          <w:bCs/>
          <w:color w:val="800000"/>
          <w:sz w:val="22"/>
          <w:szCs w:val="22"/>
          <w:lang w:eastAsia="en-GB"/>
        </w:rPr>
        <w:t xml:space="preserve">Performing the Archive: Living Narratives and the Politics of Performance.  </w:t>
      </w:r>
      <w:r w:rsidRPr="00046E3D">
        <w:rPr>
          <w:rFonts w:ascii="Calibri" w:eastAsia="Times New Roman" w:hAnsi="Calibri"/>
          <w:bCs/>
          <w:sz w:val="22"/>
          <w:szCs w:val="22"/>
          <w:lang w:eastAsia="en-GB"/>
        </w:rPr>
        <w:t xml:space="preserve">A UEL Civic Engagement Fund project in which </w:t>
      </w:r>
      <w:r w:rsidRPr="00046E3D">
        <w:rPr>
          <w:rFonts w:ascii="Calibri" w:hAnsi="Calibri"/>
          <w:sz w:val="22"/>
          <w:szCs w:val="22"/>
        </w:rPr>
        <w:t>we were able</w:t>
      </w:r>
      <w:r w:rsidR="00F35D91">
        <w:rPr>
          <w:rFonts w:ascii="Calibri" w:hAnsi="Calibri"/>
          <w:sz w:val="22"/>
          <w:szCs w:val="22"/>
        </w:rPr>
        <w:t xml:space="preserve"> to work in conjunction with Dr</w:t>
      </w:r>
      <w:r w:rsidRPr="00046E3D">
        <w:rPr>
          <w:rFonts w:ascii="Calibri" w:hAnsi="Calibri"/>
          <w:sz w:val="22"/>
          <w:szCs w:val="22"/>
        </w:rPr>
        <w:t xml:space="preserve"> Eve Katsouraki, (Senior Lecturer at UEL) and Tom Drayton (Director of Pregnant Fish Theatre) in conjunction with our second year performing arts students to start formulating their performance pieces.  We decided that we would encourage the students to make use of possible narratives from all of our archive collections</w:t>
      </w:r>
      <w:r>
        <w:rPr>
          <w:rFonts w:ascii="Calibri" w:hAnsi="Calibri"/>
          <w:sz w:val="22"/>
          <w:szCs w:val="22"/>
        </w:rPr>
        <w:t>.</w:t>
      </w:r>
    </w:p>
    <w:p w14:paraId="0F3FE504" w14:textId="77777777" w:rsidR="00046E3D" w:rsidRPr="00046E3D" w:rsidRDefault="00046E3D" w:rsidP="00046E3D">
      <w:pPr>
        <w:spacing w:before="100" w:beforeAutospacing="1" w:after="100" w:afterAutospacing="1"/>
        <w:jc w:val="both"/>
        <w:outlineLvl w:val="3"/>
        <w:rPr>
          <w:rFonts w:ascii="Calibri" w:hAnsi="Calibri"/>
          <w:sz w:val="22"/>
          <w:szCs w:val="22"/>
        </w:rPr>
      </w:pPr>
      <w:r w:rsidRPr="00046E3D">
        <w:rPr>
          <w:rFonts w:ascii="Calibri" w:hAnsi="Calibri"/>
          <w:sz w:val="22"/>
          <w:szCs w:val="22"/>
        </w:rPr>
        <w:t xml:space="preserve">As part of a yearlong module investigating themes associated with the Politics of Memory and Performance,’ the students were tasked in the second half of the course to develop their own performance pieces on the theme of ‘Performing the Archive.’ The concept being that the students would be able to explore archival collections and be encouraged to discover the breadth and range of narratives held within these collections and then to create their own pieces of performance theatre based upon the narratives they had discovered. </w:t>
      </w:r>
    </w:p>
    <w:p w14:paraId="214184AD" w14:textId="77777777" w:rsidR="00046E3D" w:rsidRPr="00046E3D" w:rsidRDefault="00046E3D" w:rsidP="00046E3D">
      <w:pPr>
        <w:spacing w:before="100" w:beforeAutospacing="1" w:after="100" w:afterAutospacing="1"/>
        <w:jc w:val="both"/>
        <w:outlineLvl w:val="3"/>
        <w:rPr>
          <w:rFonts w:ascii="Calibri" w:eastAsia="Times New Roman" w:hAnsi="Calibri"/>
          <w:b/>
          <w:bCs/>
          <w:color w:val="800000"/>
          <w:sz w:val="22"/>
          <w:szCs w:val="22"/>
          <w:lang w:eastAsia="en-GB"/>
        </w:rPr>
      </w:pPr>
      <w:r w:rsidRPr="00046E3D">
        <w:rPr>
          <w:rFonts w:ascii="Calibri" w:hAnsi="Calibri"/>
          <w:sz w:val="22"/>
          <w:szCs w:val="22"/>
        </w:rPr>
        <w:t>“</w:t>
      </w:r>
      <w:r w:rsidRPr="00046E3D">
        <w:rPr>
          <w:rFonts w:ascii="Calibri" w:hAnsi="Calibri"/>
          <w:i/>
          <w:sz w:val="22"/>
          <w:szCs w:val="22"/>
        </w:rPr>
        <w:t>The process of talking something static, something safely and securely put away, catalogued, labelled and put on shelves; tucked amongst other boxes, hundreds and hundreds of its brother nestled amongst each other, hidden and sheltered, and moulding it into something theatrical, breathing, kinetic and alive – that is what our students have been faced with.”</w:t>
      </w:r>
      <w:r w:rsidRPr="00046E3D">
        <w:rPr>
          <w:rFonts w:ascii="Calibri" w:hAnsi="Calibri"/>
          <w:sz w:val="22"/>
          <w:szCs w:val="22"/>
        </w:rPr>
        <w:t xml:space="preserve"> (Tom Drayton).  </w:t>
      </w:r>
    </w:p>
    <w:p w14:paraId="698B997E" w14:textId="18E49A74" w:rsidR="00046E3D" w:rsidRPr="00046E3D" w:rsidRDefault="00046E3D" w:rsidP="00046E3D">
      <w:pPr>
        <w:jc w:val="both"/>
        <w:rPr>
          <w:rFonts w:ascii="Calibri" w:hAnsi="Calibri"/>
          <w:sz w:val="22"/>
          <w:szCs w:val="22"/>
          <w:lang w:val="en-US"/>
        </w:rPr>
      </w:pPr>
      <w:r w:rsidRPr="00046E3D">
        <w:rPr>
          <w:rFonts w:ascii="Calibri" w:hAnsi="Calibri"/>
          <w:sz w:val="22"/>
          <w:szCs w:val="22"/>
          <w:lang w:val="en-US"/>
        </w:rPr>
        <w:t>A video of the students’ performance, in front of a live audien</w:t>
      </w:r>
      <w:r w:rsidR="00A849D6">
        <w:rPr>
          <w:rFonts w:ascii="Calibri" w:hAnsi="Calibri"/>
          <w:sz w:val="22"/>
          <w:szCs w:val="22"/>
          <w:lang w:val="en-US"/>
        </w:rPr>
        <w:t>ce, is available online via YouT</w:t>
      </w:r>
      <w:r w:rsidRPr="00046E3D">
        <w:rPr>
          <w:rFonts w:ascii="Calibri" w:hAnsi="Calibri"/>
          <w:sz w:val="22"/>
          <w:szCs w:val="22"/>
          <w:lang w:val="en-US"/>
        </w:rPr>
        <w:t xml:space="preserve">ube at: </w:t>
      </w:r>
      <w:hyperlink r:id="rId55" w:history="1">
        <w:r w:rsidRPr="00046E3D">
          <w:rPr>
            <w:rStyle w:val="Hyperlink"/>
            <w:rFonts w:ascii="Calibri" w:hAnsi="Calibri"/>
            <w:sz w:val="22"/>
            <w:szCs w:val="22"/>
            <w:lang w:val="en-US"/>
          </w:rPr>
          <w:t>https://www.youtube.com/watch?v=WLjQvOZdnjo</w:t>
        </w:r>
      </w:hyperlink>
      <w:r w:rsidRPr="00046E3D">
        <w:rPr>
          <w:rFonts w:ascii="Calibri" w:hAnsi="Calibri"/>
          <w:sz w:val="22"/>
          <w:szCs w:val="22"/>
          <w:lang w:val="en-US"/>
        </w:rPr>
        <w:t xml:space="preserve"> </w:t>
      </w:r>
    </w:p>
    <w:p w14:paraId="2B8C5CE7" w14:textId="69F9CBF9" w:rsidR="00046E3D" w:rsidRPr="00046E3D" w:rsidRDefault="00046E3D" w:rsidP="00046E3D">
      <w:pPr>
        <w:pStyle w:val="Heading1"/>
        <w:jc w:val="both"/>
        <w:rPr>
          <w:rFonts w:ascii="Calibri" w:eastAsiaTheme="minorHAnsi" w:hAnsi="Calibri" w:cs="Times New Roman"/>
          <w:color w:val="auto"/>
          <w:sz w:val="22"/>
          <w:szCs w:val="22"/>
        </w:rPr>
      </w:pPr>
      <w:r w:rsidRPr="00046E3D">
        <w:rPr>
          <w:rFonts w:ascii="Calibri" w:hAnsi="Calibri"/>
          <w:b w:val="0"/>
          <w:noProof/>
          <w:color w:val="C00000"/>
          <w:sz w:val="22"/>
          <w:szCs w:val="22"/>
          <w:lang w:eastAsia="en-GB"/>
        </w:rPr>
        <w:lastRenderedPageBreak/>
        <w:drawing>
          <wp:anchor distT="0" distB="0" distL="114300" distR="114300" simplePos="0" relativeHeight="251756544" behindDoc="0" locked="0" layoutInCell="1" allowOverlap="1" wp14:anchorId="7F9807A3" wp14:editId="020DD9AF">
            <wp:simplePos x="0" y="0"/>
            <wp:positionH relativeFrom="column">
              <wp:posOffset>4933950</wp:posOffset>
            </wp:positionH>
            <wp:positionV relativeFrom="paragraph">
              <wp:posOffset>215265</wp:posOffset>
            </wp:positionV>
            <wp:extent cx="1657350" cy="2344420"/>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lyer.jpg"/>
                    <pic:cNvPicPr/>
                  </pic:nvPicPr>
                  <pic:blipFill>
                    <a:blip r:embed="rId56">
                      <a:extLst>
                        <a:ext uri="{28A0092B-C50C-407E-A947-70E740481C1C}">
                          <a14:useLocalDpi xmlns:a14="http://schemas.microsoft.com/office/drawing/2010/main" val="0"/>
                        </a:ext>
                      </a:extLst>
                    </a:blip>
                    <a:stretch>
                      <a:fillRect/>
                    </a:stretch>
                  </pic:blipFill>
                  <pic:spPr>
                    <a:xfrm>
                      <a:off x="0" y="0"/>
                      <a:ext cx="1657350" cy="2344420"/>
                    </a:xfrm>
                    <a:prstGeom prst="rect">
                      <a:avLst/>
                    </a:prstGeom>
                  </pic:spPr>
                </pic:pic>
              </a:graphicData>
            </a:graphic>
            <wp14:sizeRelH relativeFrom="margin">
              <wp14:pctWidth>0</wp14:pctWidth>
            </wp14:sizeRelH>
            <wp14:sizeRelV relativeFrom="margin">
              <wp14:pctHeight>0</wp14:pctHeight>
            </wp14:sizeRelV>
          </wp:anchor>
        </w:drawing>
      </w:r>
      <w:r w:rsidRPr="00046E3D">
        <w:rPr>
          <w:rFonts w:ascii="Calibri" w:hAnsi="Calibri"/>
          <w:color w:val="C00000"/>
          <w:sz w:val="22"/>
          <w:szCs w:val="22"/>
        </w:rPr>
        <w:t xml:space="preserve">Mental Health and Wellbeing Portal for Refugees, Asylum Seekers and Health and Social Care Professionals Online Portal.  </w:t>
      </w:r>
      <w:r w:rsidRPr="00046E3D">
        <w:rPr>
          <w:rFonts w:ascii="Calibri" w:hAnsi="Calibri"/>
          <w:color w:val="auto"/>
          <w:sz w:val="22"/>
          <w:szCs w:val="22"/>
        </w:rPr>
        <w:t>Thursday 9</w:t>
      </w:r>
      <w:r w:rsidRPr="00046E3D">
        <w:rPr>
          <w:rFonts w:ascii="Calibri" w:hAnsi="Calibri"/>
          <w:color w:val="auto"/>
          <w:sz w:val="22"/>
          <w:szCs w:val="22"/>
          <w:vertAlign w:val="superscript"/>
        </w:rPr>
        <w:t>th</w:t>
      </w:r>
      <w:r w:rsidRPr="00046E3D">
        <w:rPr>
          <w:rFonts w:ascii="Calibri" w:hAnsi="Calibri"/>
          <w:color w:val="auto"/>
          <w:sz w:val="22"/>
          <w:szCs w:val="22"/>
        </w:rPr>
        <w:t xml:space="preserve"> June, 2016 saw the launch of our second UEL funded Civic Engagement project, namely the online portal focusing on the Mental Health and Wellbeing Portal for Refugees, Asylum Seekers and Health and Social Care Professionals.  </w:t>
      </w:r>
      <w:r w:rsidRPr="00046E3D">
        <w:rPr>
          <w:rFonts w:ascii="Calibri" w:eastAsiaTheme="minorHAnsi" w:hAnsi="Calibri" w:cs="Times New Roman"/>
          <w:color w:val="auto"/>
          <w:sz w:val="22"/>
          <w:szCs w:val="22"/>
        </w:rPr>
        <w:t xml:space="preserve">This was a collaborative project between academic colleagues including Dr. Rachel Tribe in the </w:t>
      </w:r>
      <w:hyperlink r:id="rId57" w:history="1">
        <w:r w:rsidRPr="00046E3D">
          <w:rPr>
            <w:rFonts w:ascii="Calibri" w:eastAsiaTheme="minorHAnsi" w:hAnsi="Calibri" w:cs="Times New Roman"/>
            <w:color w:val="auto"/>
            <w:sz w:val="22"/>
            <w:szCs w:val="22"/>
            <w:u w:val="single"/>
          </w:rPr>
          <w:t>UEL School of Psychology</w:t>
        </w:r>
      </w:hyperlink>
      <w:r w:rsidRPr="00046E3D">
        <w:rPr>
          <w:rFonts w:ascii="Calibri" w:eastAsiaTheme="minorHAnsi" w:hAnsi="Calibri" w:cs="Times New Roman"/>
          <w:color w:val="auto"/>
          <w:sz w:val="22"/>
          <w:szCs w:val="22"/>
        </w:rPr>
        <w:t xml:space="preserve"> and the </w:t>
      </w:r>
      <w:hyperlink r:id="rId58" w:history="1">
        <w:r w:rsidRPr="00046E3D">
          <w:rPr>
            <w:rFonts w:ascii="Calibri" w:eastAsiaTheme="minorHAnsi" w:hAnsi="Calibri" w:cs="Times New Roman"/>
            <w:color w:val="auto"/>
            <w:sz w:val="22"/>
            <w:szCs w:val="22"/>
            <w:u w:val="single"/>
          </w:rPr>
          <w:t>Refugee Council Archive</w:t>
        </w:r>
      </w:hyperlink>
      <w:r w:rsidRPr="00046E3D">
        <w:rPr>
          <w:rFonts w:ascii="Calibri" w:eastAsiaTheme="minorHAnsi" w:hAnsi="Calibri" w:cs="Times New Roman"/>
          <w:color w:val="auto"/>
          <w:sz w:val="22"/>
          <w:szCs w:val="22"/>
        </w:rPr>
        <w:t xml:space="preserve"> at UEL.  Combined with the invaluable help and support of external practitioners.  We have undertaken an interdisciplinary approach to the creation of an online resource which can be utilised as a first-stop resource for refugees and asylum seekers as well as mental health practitioners working in the field with refugees, migrants and asylum seekers and with the recent influx of refugees from war torn countries of Iraq, Syria and Libya, we hope the project website will be an invaluable source nationally to mental health professionals, community organisations, refugees and asylum seekers themselves and internationally to people in refugee camps or internally displaced people.</w:t>
      </w:r>
    </w:p>
    <w:p w14:paraId="42D4D37F" w14:textId="77777777" w:rsidR="00046E3D" w:rsidRPr="00046E3D" w:rsidRDefault="00046E3D" w:rsidP="00046E3D">
      <w:pPr>
        <w:jc w:val="both"/>
        <w:rPr>
          <w:rFonts w:ascii="Calibri" w:hAnsi="Calibri"/>
          <w:sz w:val="22"/>
          <w:szCs w:val="22"/>
        </w:rPr>
      </w:pPr>
    </w:p>
    <w:p w14:paraId="79C29735" w14:textId="3AD4A025" w:rsidR="00046E3D" w:rsidRPr="00046E3D" w:rsidRDefault="00046E3D" w:rsidP="00046E3D">
      <w:pPr>
        <w:rPr>
          <w:rFonts w:ascii="Calibri" w:hAnsi="Calibri"/>
          <w:sz w:val="22"/>
          <w:szCs w:val="22"/>
        </w:rPr>
      </w:pPr>
      <w:r w:rsidRPr="00046E3D">
        <w:rPr>
          <w:rFonts w:ascii="Calibri" w:hAnsi="Calibri"/>
          <w:sz w:val="22"/>
          <w:szCs w:val="22"/>
        </w:rPr>
        <w:t>Mental Health and Wellbeing Portal for Refugees, Asylum Seekers and Health and Social Care Professionals:</w:t>
      </w:r>
      <w:r>
        <w:rPr>
          <w:rFonts w:ascii="Calibri" w:hAnsi="Calibri"/>
          <w:sz w:val="22"/>
          <w:szCs w:val="22"/>
        </w:rPr>
        <w:t xml:space="preserve"> </w:t>
      </w:r>
      <w:hyperlink r:id="rId59" w:history="1">
        <w:r w:rsidRPr="00046E3D">
          <w:rPr>
            <w:rStyle w:val="Hyperlink"/>
            <w:rFonts w:ascii="Calibri" w:hAnsi="Calibri"/>
            <w:sz w:val="22"/>
            <w:szCs w:val="22"/>
          </w:rPr>
          <w:t>www.uel.ac.uk/Schools/Psychology/Research/Refugee-Mental-Health-and-Wellbeing-Portal</w:t>
        </w:r>
      </w:hyperlink>
      <w:r w:rsidRPr="00046E3D">
        <w:rPr>
          <w:rFonts w:ascii="Calibri" w:hAnsi="Calibri"/>
          <w:sz w:val="22"/>
          <w:szCs w:val="22"/>
        </w:rPr>
        <w:t xml:space="preserve"> </w:t>
      </w:r>
    </w:p>
    <w:p w14:paraId="392FD7EC" w14:textId="77777777" w:rsidR="00046E3D" w:rsidRPr="00046E3D" w:rsidRDefault="00046E3D" w:rsidP="00046E3D">
      <w:pPr>
        <w:jc w:val="both"/>
        <w:rPr>
          <w:rFonts w:ascii="Calibri" w:hAnsi="Calibri"/>
          <w:sz w:val="22"/>
          <w:szCs w:val="22"/>
        </w:rPr>
      </w:pPr>
    </w:p>
    <w:p w14:paraId="4A28B724" w14:textId="22E64F81" w:rsidR="00046E3D" w:rsidRDefault="00FD0A81" w:rsidP="00046E3D">
      <w:pPr>
        <w:jc w:val="both"/>
        <w:rPr>
          <w:rFonts w:ascii="Calibri" w:hAnsi="Calibri"/>
          <w:sz w:val="22"/>
          <w:szCs w:val="22"/>
        </w:rPr>
      </w:pPr>
      <w:r w:rsidRPr="00046E3D">
        <w:rPr>
          <w:rFonts w:ascii="Calibri" w:hAnsi="Calibri"/>
          <w:b/>
          <w:noProof/>
          <w:color w:val="C00000"/>
          <w:sz w:val="22"/>
          <w:szCs w:val="22"/>
          <w:lang w:eastAsia="en-GB"/>
        </w:rPr>
        <w:drawing>
          <wp:anchor distT="0" distB="0" distL="114300" distR="114300" simplePos="0" relativeHeight="251757568" behindDoc="0" locked="0" layoutInCell="1" allowOverlap="1" wp14:anchorId="6FEE5BE6" wp14:editId="742D8C93">
            <wp:simplePos x="0" y="0"/>
            <wp:positionH relativeFrom="margin">
              <wp:align>left</wp:align>
            </wp:positionH>
            <wp:positionV relativeFrom="paragraph">
              <wp:posOffset>770255</wp:posOffset>
            </wp:positionV>
            <wp:extent cx="3457575" cy="1945005"/>
            <wp:effectExtent l="0" t="5715" r="3810" b="381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0030.JPG"/>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3457575" cy="1945005"/>
                    </a:xfrm>
                    <a:prstGeom prst="rect">
                      <a:avLst/>
                    </a:prstGeom>
                  </pic:spPr>
                </pic:pic>
              </a:graphicData>
            </a:graphic>
          </wp:anchor>
        </w:drawing>
      </w:r>
      <w:hyperlink r:id="rId61" w:history="1">
        <w:r w:rsidR="00046E3D" w:rsidRPr="00046E3D">
          <w:rPr>
            <w:rFonts w:ascii="Calibri" w:hAnsi="Calibri"/>
            <w:b/>
            <w:color w:val="C00000"/>
            <w:sz w:val="22"/>
            <w:szCs w:val="22"/>
          </w:rPr>
          <w:t>Working Group for Archiving and Documentation of History of Forced Migration and Refugees</w:t>
        </w:r>
      </w:hyperlink>
      <w:r w:rsidR="00046E3D" w:rsidRPr="00046E3D">
        <w:rPr>
          <w:rFonts w:ascii="Calibri" w:hAnsi="Calibri"/>
          <w:sz w:val="22"/>
          <w:szCs w:val="22"/>
        </w:rPr>
        <w:t>.  This Work</w:t>
      </w:r>
      <w:r w:rsidR="00A849D6">
        <w:rPr>
          <w:rFonts w:ascii="Calibri" w:hAnsi="Calibri"/>
          <w:sz w:val="22"/>
          <w:szCs w:val="22"/>
        </w:rPr>
        <w:t>ing Group was established by Dr</w:t>
      </w:r>
      <w:r w:rsidR="00046E3D" w:rsidRPr="00046E3D">
        <w:rPr>
          <w:rFonts w:ascii="Calibri" w:hAnsi="Calibri"/>
          <w:sz w:val="22"/>
          <w:szCs w:val="22"/>
        </w:rPr>
        <w:t xml:space="preserve"> Rumana Hashem and Paul Dudman in the Autumn of 2015 in response to a call for seed funding by the International Association for the Study of Forced Migration (IASFM) to establish new working groups to focus on specific topics of relevance with the refugee and forced migration field.  The purpose of this Working Group will be to serve as a focal point for members of the IASFM interested and/or working in within the fields of forced migration archives e.g. documentation, preservation and researching the history of forced migration.</w:t>
      </w:r>
    </w:p>
    <w:p w14:paraId="7867BA6B" w14:textId="4CF07AA2" w:rsidR="00046E3D" w:rsidRDefault="00046E3D" w:rsidP="00046E3D">
      <w:pPr>
        <w:jc w:val="both"/>
        <w:rPr>
          <w:rFonts w:ascii="Calibri" w:hAnsi="Calibri"/>
          <w:sz w:val="22"/>
          <w:szCs w:val="22"/>
        </w:rPr>
      </w:pPr>
    </w:p>
    <w:p w14:paraId="42AEBF02" w14:textId="0CA79F67" w:rsidR="00046E3D" w:rsidRDefault="00046E3D" w:rsidP="00046E3D">
      <w:pPr>
        <w:jc w:val="both"/>
        <w:rPr>
          <w:rFonts w:ascii="Calibri" w:hAnsi="Calibri"/>
          <w:sz w:val="22"/>
          <w:szCs w:val="22"/>
        </w:rPr>
      </w:pPr>
      <w:r w:rsidRPr="00046E3D">
        <w:rPr>
          <w:rFonts w:ascii="Calibri" w:hAnsi="Calibri"/>
          <w:noProof/>
          <w:sz w:val="22"/>
          <w:szCs w:val="22"/>
          <w:lang w:eastAsia="en-GB"/>
        </w:rPr>
        <mc:AlternateContent>
          <mc:Choice Requires="wps">
            <w:drawing>
              <wp:anchor distT="0" distB="0" distL="114300" distR="114300" simplePos="0" relativeHeight="251758592" behindDoc="0" locked="0" layoutInCell="1" allowOverlap="1" wp14:anchorId="2C183F46" wp14:editId="25A166BE">
                <wp:simplePos x="0" y="0"/>
                <wp:positionH relativeFrom="margin">
                  <wp:align>left</wp:align>
                </wp:positionH>
                <wp:positionV relativeFrom="paragraph">
                  <wp:posOffset>1859915</wp:posOffset>
                </wp:positionV>
                <wp:extent cx="1945005" cy="635"/>
                <wp:effectExtent l="0" t="0" r="0" b="0"/>
                <wp:wrapSquare wrapText="bothSides"/>
                <wp:docPr id="49" name="Text Box 49"/>
                <wp:cNvGraphicFramePr/>
                <a:graphic xmlns:a="http://schemas.openxmlformats.org/drawingml/2006/main">
                  <a:graphicData uri="http://schemas.microsoft.com/office/word/2010/wordprocessingShape">
                    <wps:wsp>
                      <wps:cNvSpPr txBox="1"/>
                      <wps:spPr>
                        <a:xfrm>
                          <a:off x="0" y="0"/>
                          <a:ext cx="1945005" cy="635"/>
                        </a:xfrm>
                        <a:prstGeom prst="rect">
                          <a:avLst/>
                        </a:prstGeom>
                        <a:solidFill>
                          <a:prstClr val="white"/>
                        </a:solidFill>
                        <a:ln>
                          <a:noFill/>
                        </a:ln>
                      </wps:spPr>
                      <wps:txbx>
                        <w:txbxContent>
                          <w:p w14:paraId="7798C0B7" w14:textId="77777777" w:rsidR="00610186" w:rsidRPr="004E0232" w:rsidRDefault="00610186" w:rsidP="00046E3D">
                            <w:pPr>
                              <w:pStyle w:val="Caption"/>
                              <w:rPr>
                                <w:rFonts w:ascii="Verdana" w:hAnsi="Verdana"/>
                                <w:b/>
                                <w:noProof/>
                                <w:color w:val="C00000"/>
                                <w:sz w:val="24"/>
                                <w:szCs w:val="24"/>
                              </w:rPr>
                            </w:pPr>
                            <w:r>
                              <w:t>Poznan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183F46" id="Text Box 49" o:spid="_x0000_s1032" type="#_x0000_t202" style="position:absolute;left:0;text-align:left;margin-left:0;margin-top:146.45pt;width:153.15pt;height:.05pt;z-index:25175859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" stroked="f">
                <v:textbox style="mso-fit-shape-to-text:t" inset="0,0,0,0">
                  <w:txbxContent>
                    <w:p w14:paraId="7798C0B7" w14:textId="77777777" w:rsidR="00610186" w:rsidRPr="004E0232" w:rsidRDefault="00610186" w:rsidP="00046E3D">
                      <w:pPr>
                        <w:pStyle w:val="Caption"/>
                        <w:rPr>
                          <w:rFonts w:ascii="Verdana" w:hAnsi="Verdana"/>
                          <w:b/>
                          <w:noProof/>
                          <w:color w:val="C00000"/>
                          <w:sz w:val="24"/>
                          <w:szCs w:val="24"/>
                        </w:rPr>
                      </w:pPr>
                      <w:r>
                        <w:t>Poznan</w:t>
                      </w:r>
                    </w:p>
                  </w:txbxContent>
                </v:textbox>
                <w10:wrap type="square" anchorx="margin"/>
              </v:shape>
            </w:pict>
          </mc:Fallback>
        </mc:AlternateContent>
      </w:r>
      <w:r w:rsidRPr="00046E3D">
        <w:rPr>
          <w:rFonts w:ascii="Calibri" w:hAnsi="Calibri"/>
          <w:sz w:val="22"/>
          <w:szCs w:val="22"/>
        </w:rPr>
        <w:t>Our aim for this Working Group, therefore, will be to bring together researcher, academics, librarians, archivists, activists, advocates (i.e.</w:t>
      </w:r>
      <w:r w:rsidR="005D2431">
        <w:rPr>
          <w:rFonts w:ascii="Calibri" w:hAnsi="Calibri"/>
          <w:sz w:val="22"/>
          <w:szCs w:val="22"/>
        </w:rPr>
        <w:t xml:space="preserve"> </w:t>
      </w:r>
      <w:r w:rsidRPr="00046E3D">
        <w:rPr>
          <w:rFonts w:ascii="Calibri" w:hAnsi="Calibri"/>
          <w:sz w:val="22"/>
          <w:szCs w:val="22"/>
        </w:rPr>
        <w:t>NGOs) who are either interested in the history of forced migration and related fields, or are interested in the care and preservation of the archival and library collections that help to preserve the often hidden voices of the migration journey. With a focus on networking on history of forced migration, we will also address the growing critique of the divide between experts and forced migrants themselves.  We would like to take steps to ensure that the documentation of testimonies associated with the migration journey are actively preserved.  The Working Group is, however, devoted to develop a cross-spectrum approach to the management and preservation of important archival, library and related collections of materials.  We also have a strong commitment to the use of oral history to help fill in the gaps which often exist within the more traditional archival collection. In this age of financial austerity, we are fully aware of the dangers posed to efforts that help to preserve the historical legacy of often marginalised group.</w:t>
      </w:r>
    </w:p>
    <w:p w14:paraId="3BEF5F5D" w14:textId="77777777" w:rsidR="00FD0A81" w:rsidRPr="00046E3D" w:rsidRDefault="00FD0A81" w:rsidP="00046E3D">
      <w:pPr>
        <w:jc w:val="both"/>
        <w:rPr>
          <w:rFonts w:ascii="Calibri" w:hAnsi="Calibri"/>
          <w:sz w:val="22"/>
          <w:szCs w:val="22"/>
        </w:rPr>
      </w:pPr>
    </w:p>
    <w:p w14:paraId="44E2910F" w14:textId="77777777" w:rsidR="00046E3D" w:rsidRPr="00046E3D" w:rsidRDefault="00046E3D" w:rsidP="00046E3D">
      <w:pPr>
        <w:jc w:val="both"/>
        <w:rPr>
          <w:rFonts w:ascii="Calibri" w:eastAsia="Times New Roman" w:hAnsi="Calibri" w:cs="Arial"/>
          <w:sz w:val="22"/>
          <w:szCs w:val="22"/>
          <w:lang w:eastAsia="en-GB"/>
        </w:rPr>
      </w:pPr>
      <w:r w:rsidRPr="00046E3D">
        <w:rPr>
          <w:rFonts w:ascii="Calibri" w:hAnsi="Calibri"/>
          <w:sz w:val="22"/>
          <w:szCs w:val="22"/>
        </w:rPr>
        <w:t>Activities for 2015-16 culminated with a very successful conference panel at the IASFM16 Annual Conference in Poznan, Poland.  Our panel was entitled: “</w:t>
      </w:r>
      <w:r w:rsidRPr="00046E3D">
        <w:rPr>
          <w:rFonts w:ascii="Calibri" w:eastAsia="Times New Roman" w:hAnsi="Calibri" w:cs="Arial"/>
          <w:sz w:val="22"/>
          <w:szCs w:val="22"/>
          <w:lang w:eastAsia="en-GB"/>
        </w:rPr>
        <w:t>Documentation, Preservation and Researching the History of Forced Migration and Refugee</w:t>
      </w:r>
      <w:r w:rsidRPr="00046E3D">
        <w:rPr>
          <w:rFonts w:ascii="Calibri" w:hAnsi="Calibri"/>
          <w:sz w:val="22"/>
          <w:szCs w:val="22"/>
        </w:rPr>
        <w:t xml:space="preserve"> </w:t>
      </w:r>
      <w:r w:rsidRPr="00046E3D">
        <w:rPr>
          <w:rFonts w:ascii="Calibri" w:eastAsia="Times New Roman" w:hAnsi="Calibri" w:cs="Arial"/>
          <w:sz w:val="22"/>
          <w:szCs w:val="22"/>
          <w:lang w:eastAsia="en-GB"/>
        </w:rPr>
        <w:t>History: Ethical and Methodological Developments” and was chaired by Dr. Rumana Hashem, CMRB.  Our panel was international and the papers included:</w:t>
      </w:r>
    </w:p>
    <w:p w14:paraId="42E3C46A" w14:textId="77777777" w:rsidR="00046E3D" w:rsidRPr="00046E3D" w:rsidRDefault="00046E3D" w:rsidP="00046E3D">
      <w:pPr>
        <w:jc w:val="both"/>
        <w:rPr>
          <w:rFonts w:ascii="Calibri" w:hAnsi="Calibri"/>
          <w:sz w:val="22"/>
          <w:szCs w:val="22"/>
        </w:rPr>
      </w:pPr>
    </w:p>
    <w:p w14:paraId="36F2F9CA" w14:textId="77777777" w:rsidR="00046E3D" w:rsidRPr="00046E3D" w:rsidRDefault="00046E3D" w:rsidP="00046E3D">
      <w:pPr>
        <w:pStyle w:val="ListParagraph"/>
        <w:numPr>
          <w:ilvl w:val="0"/>
          <w:numId w:val="17"/>
        </w:numPr>
        <w:jc w:val="both"/>
        <w:rPr>
          <w:rFonts w:ascii="Calibri" w:eastAsia="Times New Roman" w:hAnsi="Calibri" w:cs="Arial"/>
          <w:sz w:val="22"/>
          <w:szCs w:val="22"/>
          <w:lang w:eastAsia="en-GB"/>
        </w:rPr>
      </w:pPr>
      <w:r w:rsidRPr="00046E3D">
        <w:rPr>
          <w:rFonts w:ascii="Calibri" w:eastAsia="Times New Roman" w:hAnsi="Calibri" w:cs="Arial"/>
          <w:sz w:val="22"/>
          <w:szCs w:val="22"/>
          <w:lang w:eastAsia="en-GB"/>
        </w:rPr>
        <w:t>The ‘self’, ethics &amp; ‘voice’ in migration research: a reflective critique of ‘insider’ ethnography.  Amadu Wurie Khan, International Commission on Survivor Centered Disaster Recovery</w:t>
      </w:r>
    </w:p>
    <w:p w14:paraId="226587B6" w14:textId="77777777" w:rsidR="00046E3D" w:rsidRPr="00046E3D" w:rsidRDefault="00046E3D" w:rsidP="00046E3D">
      <w:pPr>
        <w:pStyle w:val="ListParagraph"/>
        <w:numPr>
          <w:ilvl w:val="0"/>
          <w:numId w:val="17"/>
        </w:numPr>
        <w:jc w:val="both"/>
        <w:rPr>
          <w:rFonts w:ascii="Calibri" w:eastAsia="Times New Roman" w:hAnsi="Calibri" w:cs="Arial"/>
          <w:sz w:val="22"/>
          <w:szCs w:val="22"/>
          <w:lang w:eastAsia="en-GB"/>
        </w:rPr>
      </w:pPr>
      <w:r w:rsidRPr="00046E3D">
        <w:rPr>
          <w:rFonts w:ascii="Calibri" w:eastAsia="Times New Roman" w:hAnsi="Calibri" w:cs="Arial"/>
          <w:sz w:val="22"/>
          <w:szCs w:val="22"/>
          <w:lang w:eastAsia="en-GB"/>
        </w:rPr>
        <w:t>Ethical issues in collecting oral histories of the 1947 partition.  Shailja Sharma, DePaul University</w:t>
      </w:r>
    </w:p>
    <w:p w14:paraId="2C1415FA" w14:textId="63CE4C44" w:rsidR="00046E3D" w:rsidRPr="00046E3D" w:rsidRDefault="00046E3D" w:rsidP="00046E3D">
      <w:pPr>
        <w:pStyle w:val="ListParagraph"/>
        <w:numPr>
          <w:ilvl w:val="0"/>
          <w:numId w:val="17"/>
        </w:numPr>
        <w:jc w:val="both"/>
        <w:rPr>
          <w:rFonts w:ascii="Calibri" w:eastAsia="Times New Roman" w:hAnsi="Calibri" w:cs="Arial"/>
          <w:sz w:val="22"/>
          <w:szCs w:val="22"/>
          <w:lang w:eastAsia="en-GB"/>
        </w:rPr>
      </w:pPr>
      <w:r w:rsidRPr="00046E3D">
        <w:rPr>
          <w:rFonts w:ascii="Calibri" w:eastAsia="Times New Roman" w:hAnsi="Calibri" w:cs="Arial"/>
          <w:sz w:val="22"/>
          <w:szCs w:val="22"/>
          <w:lang w:eastAsia="en-GB"/>
        </w:rPr>
        <w:t>Refugee voices and living narratives: Reflections, challenges and Opportunities for (Re-) Constructing, Documenting, and Preserving Refugee and Migrant Testimonies within the Archive. Paul Dudman, UEL.</w:t>
      </w:r>
    </w:p>
    <w:p w14:paraId="199BEEE4" w14:textId="77777777" w:rsidR="00046E3D" w:rsidRPr="00046E3D" w:rsidRDefault="00046E3D" w:rsidP="00046E3D">
      <w:pPr>
        <w:pStyle w:val="ListParagraph"/>
        <w:numPr>
          <w:ilvl w:val="0"/>
          <w:numId w:val="17"/>
        </w:numPr>
        <w:jc w:val="both"/>
        <w:rPr>
          <w:rFonts w:ascii="Calibri" w:eastAsia="Times New Roman" w:hAnsi="Calibri" w:cs="Arial"/>
          <w:sz w:val="22"/>
          <w:szCs w:val="22"/>
          <w:lang w:eastAsia="en-GB"/>
        </w:rPr>
      </w:pPr>
      <w:r w:rsidRPr="00046E3D">
        <w:rPr>
          <w:rFonts w:ascii="Calibri" w:eastAsia="Times New Roman" w:hAnsi="Calibri" w:cs="Arial"/>
          <w:sz w:val="22"/>
          <w:szCs w:val="22"/>
          <w:lang w:eastAsia="en-GB"/>
        </w:rPr>
        <w:lastRenderedPageBreak/>
        <w:t>Historical Components of Archival Ethics and Methodologies.  Brittany Lauren Wheeler, Emerging Scholars and Practitioners on Migration Issues</w:t>
      </w:r>
    </w:p>
    <w:p w14:paraId="0E2856DB" w14:textId="5DC9DA80" w:rsidR="00046E3D" w:rsidRPr="00046E3D" w:rsidRDefault="00046E3D" w:rsidP="00046E3D">
      <w:pPr>
        <w:jc w:val="both"/>
        <w:rPr>
          <w:rFonts w:ascii="Calibri" w:hAnsi="Calibri"/>
          <w:sz w:val="22"/>
          <w:szCs w:val="22"/>
        </w:rPr>
      </w:pPr>
    </w:p>
    <w:p w14:paraId="1C065A71" w14:textId="77777777" w:rsidR="00FD0A81" w:rsidRDefault="00FD0A81" w:rsidP="00FD0A81">
      <w:pPr>
        <w:rPr>
          <w:rStyle w:val="Hyperlink"/>
          <w:rFonts w:ascii="Calibri" w:hAnsi="Calibri"/>
          <w:sz w:val="22"/>
          <w:szCs w:val="22"/>
        </w:rPr>
      </w:pPr>
      <w:r>
        <w:rPr>
          <w:rFonts w:ascii="Calibri" w:hAnsi="Calibri"/>
          <w:sz w:val="22"/>
          <w:szCs w:val="22"/>
        </w:rPr>
        <w:t>IASFM Working Group:</w:t>
      </w:r>
      <w:r>
        <w:rPr>
          <w:rFonts w:ascii="Calibri" w:hAnsi="Calibri"/>
          <w:sz w:val="22"/>
          <w:szCs w:val="22"/>
        </w:rPr>
        <w:tab/>
      </w:r>
      <w:hyperlink r:id="rId62" w:history="1">
        <w:r w:rsidR="00046E3D" w:rsidRPr="00046E3D">
          <w:rPr>
            <w:rStyle w:val="Hyperlink"/>
            <w:rFonts w:ascii="Calibri" w:hAnsi="Calibri"/>
            <w:sz w:val="22"/>
            <w:szCs w:val="22"/>
          </w:rPr>
          <w:t>http://iasfm.org/adfm/</w:t>
        </w:r>
      </w:hyperlink>
    </w:p>
    <w:p w14:paraId="4B486466" w14:textId="766BFE75" w:rsidR="00046E3D" w:rsidRPr="00FD0A81" w:rsidRDefault="00FD0A81" w:rsidP="00FD0A81">
      <w:pPr>
        <w:rPr>
          <w:rFonts w:ascii="Calibri" w:hAnsi="Calibri"/>
          <w:sz w:val="22"/>
          <w:szCs w:val="22"/>
        </w:rPr>
      </w:pPr>
      <w:r w:rsidRPr="00FD0A81">
        <w:rPr>
          <w:rFonts w:ascii="Calibri" w:hAnsi="Calibri"/>
          <w:sz w:val="22"/>
          <w:szCs w:val="22"/>
        </w:rPr>
        <w:t>Twitter:</w:t>
      </w:r>
      <w:r>
        <w:rPr>
          <w:rFonts w:ascii="Calibri" w:hAnsi="Calibri"/>
          <w:sz w:val="22"/>
          <w:szCs w:val="22"/>
        </w:rPr>
        <w:t xml:space="preserve"> </w:t>
      </w:r>
      <w:hyperlink r:id="rId63" w:history="1">
        <w:r w:rsidR="00046E3D" w:rsidRPr="00046E3D">
          <w:rPr>
            <w:rFonts w:ascii="Calibri" w:eastAsia="Times New Roman" w:hAnsi="Calibri"/>
            <w:bCs/>
            <w:color w:val="0000FF"/>
            <w:sz w:val="22"/>
            <w:szCs w:val="22"/>
            <w:u w:val="single"/>
            <w:lang w:eastAsia="en-GB"/>
          </w:rPr>
          <w:t>@ADHFM_WG</w:t>
        </w:r>
      </w:hyperlink>
      <w:r w:rsidR="00046E3D" w:rsidRPr="00046E3D">
        <w:rPr>
          <w:rFonts w:ascii="Calibri" w:eastAsia="Times New Roman" w:hAnsi="Calibri"/>
          <w:b/>
          <w:bCs/>
          <w:sz w:val="22"/>
          <w:szCs w:val="22"/>
          <w:lang w:eastAsia="en-GB"/>
        </w:rPr>
        <w:t xml:space="preserve"> </w:t>
      </w:r>
    </w:p>
    <w:p w14:paraId="33407805" w14:textId="64F163BC" w:rsidR="00046E3D" w:rsidRPr="00046E3D" w:rsidRDefault="00FD0A81" w:rsidP="00046E3D">
      <w:pPr>
        <w:jc w:val="both"/>
        <w:rPr>
          <w:rFonts w:ascii="Calibri" w:hAnsi="Calibri"/>
          <w:sz w:val="22"/>
          <w:szCs w:val="22"/>
        </w:rPr>
      </w:pPr>
      <w:r>
        <w:rPr>
          <w:rFonts w:ascii="Calibri" w:hAnsi="Calibri"/>
          <w:sz w:val="22"/>
          <w:szCs w:val="22"/>
        </w:rPr>
        <w:t xml:space="preserve">Facebook: </w:t>
      </w:r>
      <w:hyperlink r:id="rId64" w:history="1">
        <w:r w:rsidR="00046E3D" w:rsidRPr="00046E3D">
          <w:rPr>
            <w:rStyle w:val="Hyperlink"/>
            <w:rFonts w:ascii="Calibri" w:hAnsi="Calibri"/>
            <w:sz w:val="22"/>
            <w:szCs w:val="22"/>
          </w:rPr>
          <w:t>https://www.facebook.com/groups/adhfmr/</w:t>
        </w:r>
      </w:hyperlink>
      <w:r w:rsidR="00046E3D" w:rsidRPr="00046E3D">
        <w:rPr>
          <w:rFonts w:ascii="Calibri" w:hAnsi="Calibri"/>
          <w:sz w:val="22"/>
          <w:szCs w:val="22"/>
        </w:rPr>
        <w:t xml:space="preserve"> </w:t>
      </w:r>
    </w:p>
    <w:p w14:paraId="4B491EEC" w14:textId="77777777" w:rsidR="00046E3D" w:rsidRPr="00046E3D" w:rsidRDefault="00046E3D" w:rsidP="00046E3D">
      <w:pPr>
        <w:jc w:val="both"/>
        <w:rPr>
          <w:rFonts w:ascii="Calibri" w:hAnsi="Calibri"/>
          <w:sz w:val="22"/>
          <w:szCs w:val="22"/>
        </w:rPr>
      </w:pPr>
    </w:p>
    <w:p w14:paraId="4F342C09" w14:textId="58F47B17" w:rsidR="00046E3D" w:rsidRPr="00046E3D" w:rsidRDefault="00046E3D" w:rsidP="00046E3D">
      <w:pPr>
        <w:jc w:val="both"/>
        <w:rPr>
          <w:rFonts w:ascii="Calibri" w:hAnsi="Calibri"/>
          <w:sz w:val="22"/>
          <w:szCs w:val="22"/>
        </w:rPr>
      </w:pPr>
      <w:r w:rsidRPr="00046E3D">
        <w:rPr>
          <w:rFonts w:ascii="Calibri" w:hAnsi="Calibri"/>
          <w:noProof/>
          <w:sz w:val="22"/>
          <w:szCs w:val="22"/>
          <w:lang w:eastAsia="en-GB"/>
        </w:rPr>
        <w:drawing>
          <wp:anchor distT="0" distB="0" distL="114300" distR="114300" simplePos="0" relativeHeight="251759616" behindDoc="0" locked="0" layoutInCell="1" allowOverlap="1" wp14:anchorId="4724751F" wp14:editId="7A783763">
            <wp:simplePos x="0" y="0"/>
            <wp:positionH relativeFrom="margin">
              <wp:align>right</wp:align>
            </wp:positionH>
            <wp:positionV relativeFrom="paragraph">
              <wp:posOffset>6985</wp:posOffset>
            </wp:positionV>
            <wp:extent cx="2641600" cy="1743075"/>
            <wp:effectExtent l="0" t="0" r="6350" b="952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loud 2.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641600" cy="1743075"/>
                    </a:xfrm>
                    <a:prstGeom prst="rect">
                      <a:avLst/>
                    </a:prstGeom>
                  </pic:spPr>
                </pic:pic>
              </a:graphicData>
            </a:graphic>
            <wp14:sizeRelH relativeFrom="margin">
              <wp14:pctWidth>0</wp14:pctWidth>
            </wp14:sizeRelH>
            <wp14:sizeRelV relativeFrom="margin">
              <wp14:pctHeight>0</wp14:pctHeight>
            </wp14:sizeRelV>
          </wp:anchor>
        </w:drawing>
      </w:r>
      <w:r w:rsidRPr="00046E3D">
        <w:rPr>
          <w:rFonts w:ascii="Calibri" w:hAnsi="Calibri"/>
          <w:b/>
          <w:color w:val="C00000"/>
          <w:sz w:val="22"/>
          <w:szCs w:val="22"/>
        </w:rPr>
        <w:t xml:space="preserve">OHS Migration SIG.  </w:t>
      </w:r>
      <w:r w:rsidRPr="00046E3D">
        <w:rPr>
          <w:rFonts w:ascii="Calibri" w:hAnsi="Calibri"/>
          <w:sz w:val="22"/>
          <w:szCs w:val="22"/>
        </w:rPr>
        <w:t xml:space="preserve">In the early summer of 2016 we submitted a proposal to the UK Oral History Society for the creation of an Oral History Society Special Interest Group on the subject of Migration.  </w:t>
      </w:r>
    </w:p>
    <w:p w14:paraId="1F8A291E" w14:textId="13409102" w:rsidR="00046E3D" w:rsidRPr="00046E3D" w:rsidRDefault="00046E3D" w:rsidP="00046E3D">
      <w:pPr>
        <w:jc w:val="both"/>
        <w:rPr>
          <w:rFonts w:ascii="Calibri" w:hAnsi="Calibri"/>
          <w:sz w:val="22"/>
          <w:szCs w:val="22"/>
        </w:rPr>
      </w:pPr>
      <w:r w:rsidRPr="00046E3D">
        <w:rPr>
          <w:rFonts w:ascii="Calibri" w:hAnsi="Calibri"/>
          <w:sz w:val="22"/>
          <w:szCs w:val="22"/>
        </w:rPr>
        <w:t xml:space="preserve">After undertaking a civic engagement funded project in 2015 looking at documenting the life histories of refugees through an oral history methodology, questions arose as to how should we document the current refugee and migration crisis? Refugee and migration narratives polarise opinion both in our politics, our media discourse, and amongst public opinion. How do we document, preserve and make accessible these complex interplays of narrative; and by attempting to so, are we in danger of neglecting the very voices of the refugees and migrants themselves? </w:t>
      </w:r>
    </w:p>
    <w:p w14:paraId="12582131" w14:textId="77777777" w:rsidR="00046E3D" w:rsidRPr="00046E3D" w:rsidRDefault="00046E3D" w:rsidP="00046E3D">
      <w:pPr>
        <w:jc w:val="both"/>
        <w:rPr>
          <w:rFonts w:ascii="Calibri" w:hAnsi="Calibri"/>
          <w:sz w:val="22"/>
          <w:szCs w:val="22"/>
        </w:rPr>
      </w:pPr>
    </w:p>
    <w:p w14:paraId="59FE1E9B" w14:textId="5F056CC3" w:rsidR="00046E3D" w:rsidRPr="00046E3D" w:rsidRDefault="00046E3D" w:rsidP="00046E3D">
      <w:pPr>
        <w:jc w:val="both"/>
        <w:rPr>
          <w:rFonts w:ascii="Calibri" w:hAnsi="Calibri"/>
          <w:sz w:val="22"/>
          <w:szCs w:val="22"/>
        </w:rPr>
      </w:pPr>
      <w:r w:rsidRPr="00046E3D">
        <w:rPr>
          <w:rFonts w:ascii="Calibri" w:hAnsi="Calibri"/>
          <w:sz w:val="22"/>
          <w:szCs w:val="22"/>
        </w:rPr>
        <w:t>This has subsequently resulted in the creation of the OHS Migration SIG, which aims to bring together Oral History Society members who are working within the fields of refugee and migration studies, or who are interested in the issues and practice involved, to gather and share knowledge, to explore these and related questions, and to formulate an Oral History Society response that can be useful for the wider oral history community.  Given the complexity of terminology within this field, and for the purposes of the Special Interest Group, the term `migration’ will be used to incorporate issues around both forced migration and voluntary migration. The Migration Special Interest Group (MSIG) will aim to focus on all aspects of the migration experience, incorporating voluntary and internal migration, forced migrants, refugees, and asylum seekers.</w:t>
      </w:r>
    </w:p>
    <w:p w14:paraId="04E8F6EE" w14:textId="205EF3CA" w:rsidR="00046E3D" w:rsidRPr="00046E3D" w:rsidRDefault="00046E3D" w:rsidP="00046E3D">
      <w:pPr>
        <w:jc w:val="both"/>
        <w:rPr>
          <w:rFonts w:ascii="Calibri" w:hAnsi="Calibri"/>
          <w:sz w:val="22"/>
          <w:szCs w:val="22"/>
        </w:rPr>
      </w:pPr>
    </w:p>
    <w:p w14:paraId="4C6C5833" w14:textId="1901E47E" w:rsidR="00FD0A81" w:rsidRDefault="00046E3D" w:rsidP="00FD0A81">
      <w:pPr>
        <w:jc w:val="both"/>
        <w:rPr>
          <w:rFonts w:ascii="Calibri" w:hAnsi="Calibri"/>
          <w:sz w:val="22"/>
          <w:szCs w:val="22"/>
        </w:rPr>
      </w:pPr>
      <w:r w:rsidRPr="00046E3D">
        <w:rPr>
          <w:rFonts w:ascii="Calibri" w:hAnsi="Calibri"/>
          <w:sz w:val="22"/>
          <w:szCs w:val="22"/>
        </w:rPr>
        <w:t xml:space="preserve">OHS Migration Special Interest Group:  </w:t>
      </w:r>
      <w:hyperlink r:id="rId66" w:history="1">
        <w:r w:rsidRPr="00046E3D">
          <w:rPr>
            <w:rStyle w:val="Hyperlink"/>
            <w:rFonts w:ascii="Calibri" w:hAnsi="Calibri"/>
            <w:sz w:val="22"/>
            <w:szCs w:val="22"/>
          </w:rPr>
          <w:t>www.ohs.org.uk/information-for/migration/</w:t>
        </w:r>
      </w:hyperlink>
      <w:r w:rsidRPr="00046E3D">
        <w:rPr>
          <w:rFonts w:ascii="Calibri" w:hAnsi="Calibri"/>
          <w:sz w:val="22"/>
          <w:szCs w:val="22"/>
        </w:rPr>
        <w:t xml:space="preserve"> </w:t>
      </w:r>
    </w:p>
    <w:p w14:paraId="0BF5396A" w14:textId="6070E72C" w:rsidR="00046E3D" w:rsidRPr="00FD0A81" w:rsidRDefault="00046E3D" w:rsidP="00FD0A81">
      <w:pPr>
        <w:jc w:val="both"/>
        <w:rPr>
          <w:rFonts w:ascii="Calibri" w:hAnsi="Calibri"/>
          <w:sz w:val="22"/>
          <w:szCs w:val="22"/>
        </w:rPr>
      </w:pPr>
      <w:r w:rsidRPr="00046E3D">
        <w:rPr>
          <w:rFonts w:ascii="Calibri" w:hAnsi="Calibri"/>
          <w:sz w:val="22"/>
          <w:szCs w:val="22"/>
        </w:rPr>
        <w:t>Twitter:</w:t>
      </w:r>
      <w:r w:rsidRPr="00046E3D">
        <w:rPr>
          <w:rFonts w:ascii="Calibri" w:hAnsi="Calibri"/>
          <w:sz w:val="22"/>
          <w:szCs w:val="22"/>
        </w:rPr>
        <w:tab/>
      </w:r>
      <w:r w:rsidR="00FD0A81">
        <w:rPr>
          <w:rFonts w:ascii="Calibri" w:hAnsi="Calibri"/>
          <w:sz w:val="22"/>
          <w:szCs w:val="22"/>
        </w:rPr>
        <w:t xml:space="preserve"> </w:t>
      </w:r>
      <w:hyperlink r:id="rId67" w:history="1">
        <w:r w:rsidRPr="00046E3D">
          <w:rPr>
            <w:rFonts w:ascii="Calibri" w:eastAsia="Times New Roman" w:hAnsi="Calibri"/>
            <w:bCs/>
            <w:color w:val="0000FF"/>
            <w:sz w:val="22"/>
            <w:szCs w:val="22"/>
            <w:u w:val="single"/>
            <w:lang w:eastAsia="en-GB"/>
          </w:rPr>
          <w:t>@OHSMigrationSIG</w:t>
        </w:r>
      </w:hyperlink>
      <w:r w:rsidRPr="00046E3D">
        <w:rPr>
          <w:rFonts w:ascii="Calibri" w:eastAsia="Times New Roman" w:hAnsi="Calibri"/>
          <w:b/>
          <w:bCs/>
          <w:sz w:val="22"/>
          <w:szCs w:val="22"/>
          <w:lang w:eastAsia="en-GB"/>
        </w:rPr>
        <w:t xml:space="preserve"> </w:t>
      </w:r>
    </w:p>
    <w:p w14:paraId="59A855C6" w14:textId="6AF70E53" w:rsidR="00046E3D" w:rsidRPr="00046E3D" w:rsidRDefault="00FD0A81" w:rsidP="00046E3D">
      <w:pPr>
        <w:jc w:val="both"/>
        <w:rPr>
          <w:rFonts w:ascii="Calibri" w:hAnsi="Calibri"/>
          <w:sz w:val="22"/>
          <w:szCs w:val="22"/>
        </w:rPr>
      </w:pPr>
      <w:r>
        <w:rPr>
          <w:rFonts w:ascii="Calibri" w:hAnsi="Calibri"/>
          <w:sz w:val="22"/>
          <w:szCs w:val="22"/>
        </w:rPr>
        <w:t xml:space="preserve">Facebook: </w:t>
      </w:r>
      <w:hyperlink r:id="rId68" w:history="1">
        <w:r w:rsidR="00046E3D" w:rsidRPr="00046E3D">
          <w:rPr>
            <w:rStyle w:val="Hyperlink"/>
            <w:rFonts w:ascii="Calibri" w:hAnsi="Calibri"/>
            <w:sz w:val="22"/>
            <w:szCs w:val="22"/>
          </w:rPr>
          <w:t>www.facebook.com/groups/MigrationSIG/</w:t>
        </w:r>
      </w:hyperlink>
      <w:r w:rsidR="00046E3D" w:rsidRPr="00046E3D">
        <w:rPr>
          <w:rFonts w:ascii="Calibri" w:hAnsi="Calibri"/>
          <w:sz w:val="22"/>
          <w:szCs w:val="22"/>
        </w:rPr>
        <w:t xml:space="preserve"> </w:t>
      </w:r>
    </w:p>
    <w:p w14:paraId="29EF6499" w14:textId="0C33C5CC" w:rsidR="00046E3D" w:rsidRPr="00046E3D" w:rsidRDefault="00046E3D" w:rsidP="00046E3D">
      <w:pPr>
        <w:jc w:val="both"/>
        <w:rPr>
          <w:rFonts w:ascii="Calibri" w:hAnsi="Calibri"/>
          <w:sz w:val="22"/>
          <w:szCs w:val="22"/>
        </w:rPr>
      </w:pPr>
    </w:p>
    <w:p w14:paraId="5FF308FD" w14:textId="6B310D06" w:rsidR="00046E3D" w:rsidRPr="00046E3D" w:rsidRDefault="00046E3D" w:rsidP="00046E3D">
      <w:pPr>
        <w:jc w:val="both"/>
        <w:rPr>
          <w:rFonts w:ascii="Calibri" w:hAnsi="Calibri"/>
          <w:b/>
          <w:sz w:val="22"/>
          <w:szCs w:val="22"/>
          <w:lang w:val="en-US"/>
        </w:rPr>
      </w:pPr>
      <w:r w:rsidRPr="00046E3D">
        <w:rPr>
          <w:rFonts w:ascii="Calibri" w:hAnsi="Calibri"/>
          <w:b/>
          <w:sz w:val="22"/>
          <w:szCs w:val="22"/>
          <w:lang w:val="en-US"/>
        </w:rPr>
        <w:t>Additional Outreach</w:t>
      </w:r>
    </w:p>
    <w:p w14:paraId="09ACAFB9" w14:textId="248F5D24" w:rsidR="00046E3D" w:rsidRPr="00046E3D" w:rsidRDefault="00046E3D" w:rsidP="00046E3D">
      <w:pPr>
        <w:jc w:val="both"/>
        <w:rPr>
          <w:rFonts w:ascii="Calibri" w:hAnsi="Calibri"/>
          <w:b/>
          <w:sz w:val="22"/>
          <w:szCs w:val="22"/>
          <w:lang w:val="en-US"/>
        </w:rPr>
      </w:pPr>
    </w:p>
    <w:p w14:paraId="40DE0F91" w14:textId="556FEE5B" w:rsidR="00046E3D" w:rsidRPr="00046E3D" w:rsidRDefault="00046E3D" w:rsidP="00046E3D">
      <w:pPr>
        <w:jc w:val="both"/>
        <w:rPr>
          <w:rFonts w:ascii="Calibri" w:hAnsi="Calibri"/>
          <w:sz w:val="22"/>
          <w:szCs w:val="22"/>
          <w:lang w:val="en-US"/>
        </w:rPr>
      </w:pPr>
      <w:r w:rsidRPr="00046E3D">
        <w:rPr>
          <w:rFonts w:ascii="Calibri" w:hAnsi="Calibri"/>
          <w:sz w:val="22"/>
          <w:szCs w:val="22"/>
          <w:lang w:val="en-US"/>
        </w:rPr>
        <w:t>Paul Dudman, the UEL Archivist, has presented at several conferences over the last twelve months on behalf of the Refugee Council Archive and has also been involved in exhibitions and other activities.  Details on all of these can be found on the Li</w:t>
      </w:r>
      <w:r>
        <w:rPr>
          <w:rFonts w:ascii="Calibri" w:hAnsi="Calibri"/>
          <w:sz w:val="22"/>
          <w:szCs w:val="22"/>
          <w:lang w:val="en-US"/>
        </w:rPr>
        <w:t xml:space="preserve">ving Refugee Archive blog at:  </w:t>
      </w:r>
      <w:hyperlink r:id="rId69" w:history="1">
        <w:r w:rsidRPr="00046E3D">
          <w:rPr>
            <w:rStyle w:val="Hyperlink"/>
            <w:rFonts w:ascii="Calibri" w:hAnsi="Calibri"/>
            <w:sz w:val="22"/>
            <w:szCs w:val="22"/>
            <w:lang w:val="en-US"/>
          </w:rPr>
          <w:t>www.livingrefugeearchive.org/blog/</w:t>
        </w:r>
      </w:hyperlink>
      <w:r w:rsidRPr="00046E3D">
        <w:rPr>
          <w:rFonts w:ascii="Calibri" w:hAnsi="Calibri"/>
          <w:sz w:val="22"/>
          <w:szCs w:val="22"/>
          <w:lang w:val="en-US"/>
        </w:rPr>
        <w:t xml:space="preserve"> </w:t>
      </w:r>
    </w:p>
    <w:p w14:paraId="1716892B" w14:textId="388EC592" w:rsidR="00505BDA" w:rsidRPr="00505BDA" w:rsidRDefault="00505BDA" w:rsidP="00505BDA">
      <w:pPr>
        <w:rPr>
          <w:rFonts w:ascii="Calibri" w:hAnsi="Calibri"/>
          <w:sz w:val="22"/>
          <w:szCs w:val="22"/>
          <w:lang w:val="en-US"/>
        </w:rPr>
      </w:pPr>
    </w:p>
    <w:p w14:paraId="2E7122E8" w14:textId="5894D6B9" w:rsidR="00505BDA" w:rsidRDefault="00505BDA" w:rsidP="00482C91">
      <w:pPr>
        <w:jc w:val="both"/>
        <w:rPr>
          <w:rFonts w:ascii="Calibri" w:hAnsi="Calibri"/>
          <w:sz w:val="22"/>
          <w:szCs w:val="22"/>
          <w:lang w:val="en-US"/>
        </w:rPr>
      </w:pPr>
      <w:r>
        <w:rPr>
          <w:rFonts w:ascii="Calibri" w:hAnsi="Calibri"/>
          <w:sz w:val="22"/>
          <w:szCs w:val="22"/>
          <w:lang w:val="en-US"/>
        </w:rPr>
        <w:t>E</w:t>
      </w:r>
      <w:r w:rsidR="00482C91">
        <w:rPr>
          <w:rFonts w:ascii="Calibri" w:hAnsi="Calibri"/>
          <w:sz w:val="22"/>
          <w:szCs w:val="22"/>
          <w:lang w:val="en-US"/>
        </w:rPr>
        <w:t>vents have included</w:t>
      </w:r>
      <w:r>
        <w:rPr>
          <w:rFonts w:ascii="Calibri" w:hAnsi="Calibri"/>
          <w:sz w:val="22"/>
          <w:szCs w:val="22"/>
          <w:lang w:val="en-US"/>
        </w:rPr>
        <w:t>:</w:t>
      </w:r>
    </w:p>
    <w:p w14:paraId="66162D93" w14:textId="05894C36" w:rsidR="00505BDA" w:rsidRDefault="00505BDA" w:rsidP="00D87482">
      <w:pPr>
        <w:spacing w:line="276" w:lineRule="auto"/>
        <w:jc w:val="both"/>
        <w:rPr>
          <w:rFonts w:ascii="Calibri" w:hAnsi="Calibri"/>
          <w:sz w:val="22"/>
          <w:szCs w:val="22"/>
          <w:lang w:val="en-US"/>
        </w:rPr>
      </w:pPr>
    </w:p>
    <w:p w14:paraId="36B35D01" w14:textId="3BDF5ABC" w:rsidR="00046E3D" w:rsidRPr="00BB3221" w:rsidRDefault="00046E3D" w:rsidP="00D87482">
      <w:pPr>
        <w:pStyle w:val="ListParagraph"/>
        <w:numPr>
          <w:ilvl w:val="0"/>
          <w:numId w:val="20"/>
        </w:numPr>
        <w:spacing w:line="276" w:lineRule="auto"/>
        <w:jc w:val="both"/>
        <w:rPr>
          <w:rFonts w:ascii="Calibri" w:hAnsi="Calibri"/>
          <w:sz w:val="22"/>
          <w:szCs w:val="22"/>
          <w:lang w:val="en-US"/>
        </w:rPr>
      </w:pPr>
      <w:r w:rsidRPr="00BB3221">
        <w:rPr>
          <w:rFonts w:ascii="Calibri" w:hAnsi="Calibri"/>
          <w:b/>
          <w:sz w:val="22"/>
          <w:szCs w:val="22"/>
          <w:lang w:val="en-US"/>
        </w:rPr>
        <w:t>Panel discussion at UEL Human Rights Day on</w:t>
      </w:r>
      <w:r w:rsidRPr="00BB3221">
        <w:rPr>
          <w:rFonts w:ascii="Calibri" w:hAnsi="Calibri"/>
          <w:sz w:val="22"/>
          <w:szCs w:val="22"/>
          <w:lang w:val="en-US"/>
        </w:rPr>
        <w:t xml:space="preserve"> </w:t>
      </w:r>
      <w:r w:rsidRPr="00BB3221">
        <w:rPr>
          <w:rStyle w:val="Strong"/>
          <w:rFonts w:ascii="Calibri" w:hAnsi="Calibri"/>
          <w:bCs w:val="0"/>
          <w:sz w:val="22"/>
          <w:szCs w:val="22"/>
        </w:rPr>
        <w:t>UEL Human Rights Day</w:t>
      </w:r>
      <w:r w:rsidRPr="00BB3221">
        <w:rPr>
          <w:rFonts w:ascii="Calibri" w:hAnsi="Calibri"/>
          <w:sz w:val="22"/>
          <w:szCs w:val="22"/>
        </w:rPr>
        <w:t xml:space="preserve">.  </w:t>
      </w:r>
      <w:r w:rsidRPr="00BB3221">
        <w:rPr>
          <w:rStyle w:val="Strong"/>
          <w:rFonts w:ascii="Calibri" w:hAnsi="Calibri"/>
          <w:bCs w:val="0"/>
          <w:sz w:val="22"/>
          <w:szCs w:val="22"/>
        </w:rPr>
        <w:t>Thursday, 10 December 2015</w:t>
      </w:r>
      <w:r w:rsidR="00FD0A81" w:rsidRPr="00BB3221">
        <w:rPr>
          <w:rStyle w:val="Strong"/>
          <w:rFonts w:ascii="Calibri" w:hAnsi="Calibri"/>
          <w:bCs w:val="0"/>
          <w:sz w:val="22"/>
          <w:szCs w:val="22"/>
        </w:rPr>
        <w:t>.</w:t>
      </w:r>
    </w:p>
    <w:p w14:paraId="1A03CFCC" w14:textId="7D50C56C" w:rsidR="00046E3D" w:rsidRPr="00046E3D" w:rsidRDefault="00046E3D" w:rsidP="00D87482">
      <w:pPr>
        <w:pStyle w:val="Heading1"/>
        <w:numPr>
          <w:ilvl w:val="0"/>
          <w:numId w:val="18"/>
        </w:numPr>
        <w:spacing w:before="0" w:line="276" w:lineRule="auto"/>
        <w:ind w:left="360"/>
        <w:jc w:val="both"/>
        <w:rPr>
          <w:rFonts w:ascii="Calibri" w:hAnsi="Calibri"/>
          <w:color w:val="auto"/>
          <w:sz w:val="22"/>
          <w:szCs w:val="22"/>
        </w:rPr>
      </w:pPr>
      <w:r w:rsidRPr="00046E3D">
        <w:rPr>
          <w:rFonts w:ascii="Calibri" w:hAnsi="Calibri"/>
          <w:color w:val="auto"/>
          <w:sz w:val="22"/>
          <w:szCs w:val="22"/>
        </w:rPr>
        <w:t>International Migrants Day 2015 and the Living Refugee Archive exhibition in UEL Docklands Library.</w:t>
      </w:r>
    </w:p>
    <w:p w14:paraId="18595115" w14:textId="37B43A44" w:rsidR="00046E3D" w:rsidRPr="00B15E80" w:rsidRDefault="00046E3D" w:rsidP="00D87482">
      <w:pPr>
        <w:pStyle w:val="Heading1"/>
        <w:numPr>
          <w:ilvl w:val="0"/>
          <w:numId w:val="18"/>
        </w:numPr>
        <w:spacing w:before="0" w:line="276" w:lineRule="auto"/>
        <w:ind w:left="360"/>
        <w:jc w:val="both"/>
        <w:rPr>
          <w:rFonts w:ascii="Calibri" w:hAnsi="Calibri"/>
          <w:color w:val="auto"/>
          <w:sz w:val="22"/>
          <w:szCs w:val="22"/>
        </w:rPr>
      </w:pPr>
      <w:r w:rsidRPr="00046E3D">
        <w:rPr>
          <w:rFonts w:ascii="Calibri" w:hAnsi="Calibri"/>
          <w:color w:val="auto"/>
          <w:sz w:val="22"/>
          <w:szCs w:val="22"/>
        </w:rPr>
        <w:t>Conference paper at the 17</w:t>
      </w:r>
      <w:r w:rsidRPr="00046E3D">
        <w:rPr>
          <w:rFonts w:ascii="Calibri" w:hAnsi="Calibri"/>
          <w:color w:val="auto"/>
          <w:sz w:val="22"/>
          <w:szCs w:val="22"/>
          <w:vertAlign w:val="superscript"/>
        </w:rPr>
        <w:t>th</w:t>
      </w:r>
      <w:r w:rsidRPr="00046E3D">
        <w:rPr>
          <w:rFonts w:ascii="Calibri" w:hAnsi="Calibri"/>
          <w:color w:val="auto"/>
          <w:sz w:val="22"/>
          <w:szCs w:val="22"/>
        </w:rPr>
        <w:t xml:space="preserve"> Annual Cambridge Heritage Research Group Seminar: The Heritage of Displacement Forced Migration in the Mediterranean through History.  </w:t>
      </w:r>
    </w:p>
    <w:p w14:paraId="398C185F" w14:textId="77777777" w:rsidR="00B15E80" w:rsidRPr="006F7420" w:rsidRDefault="00046E3D" w:rsidP="00D87482">
      <w:pPr>
        <w:pStyle w:val="ListParagraph"/>
        <w:numPr>
          <w:ilvl w:val="0"/>
          <w:numId w:val="18"/>
        </w:numPr>
        <w:spacing w:line="276" w:lineRule="auto"/>
        <w:ind w:left="360"/>
        <w:jc w:val="both"/>
        <w:rPr>
          <w:rStyle w:val="Strong"/>
          <w:rFonts w:ascii="Calibri" w:hAnsi="Calibri"/>
          <w:b w:val="0"/>
          <w:sz w:val="22"/>
          <w:szCs w:val="22"/>
        </w:rPr>
      </w:pPr>
      <w:r w:rsidRPr="00046E3D">
        <w:rPr>
          <w:rStyle w:val="Strong"/>
          <w:rFonts w:ascii="Calibri" w:hAnsi="Calibri"/>
          <w:sz w:val="22"/>
          <w:szCs w:val="22"/>
        </w:rPr>
        <w:t>“Different Pasts: Shared Futures”: Showcasing UEL Initiatives Supporting Refugees.  Paul co-ordinated a UEL event for Refugee Week 2016 in conjunction with colleagues from the UEL Centre for Narrative Research and the MA programmes in Refugee Studies and Conflict, Security and Displacement.  June 2016.</w:t>
      </w:r>
    </w:p>
    <w:p w14:paraId="6B454A64" w14:textId="0555C58A" w:rsidR="006F7420" w:rsidRPr="00D87482" w:rsidRDefault="006F7420" w:rsidP="00D87482">
      <w:pPr>
        <w:pStyle w:val="ListParagraph"/>
        <w:numPr>
          <w:ilvl w:val="0"/>
          <w:numId w:val="18"/>
        </w:numPr>
        <w:spacing w:line="276" w:lineRule="auto"/>
        <w:ind w:left="360"/>
        <w:jc w:val="both"/>
        <w:rPr>
          <w:rFonts w:ascii="Calibri" w:hAnsi="Calibri"/>
          <w:bCs/>
          <w:sz w:val="22"/>
          <w:szCs w:val="22"/>
        </w:rPr>
      </w:pPr>
      <w:r w:rsidRPr="006F7420">
        <w:rPr>
          <w:rStyle w:val="Strong"/>
          <w:rFonts w:ascii="Calibri" w:hAnsi="Calibri"/>
          <w:sz w:val="22"/>
          <w:szCs w:val="22"/>
        </w:rPr>
        <w:t xml:space="preserve">Paul also organised a conference panel for the 2016 Archives and Records Association Annual Conference held in Wembley, North London, </w:t>
      </w:r>
      <w:r w:rsidRPr="006F7420">
        <w:rPr>
          <w:rFonts w:ascii="Calibri" w:hAnsi="Calibri"/>
          <w:sz w:val="22"/>
          <w:szCs w:val="22"/>
        </w:rPr>
        <w:t>from Wednesday 31st August until Friday 2nd September 2016.  Our conference panel was entitled: ““</w:t>
      </w:r>
      <w:r w:rsidRPr="006F7420">
        <w:rPr>
          <w:rStyle w:val="Strong"/>
          <w:rFonts w:ascii="Calibri" w:hAnsi="Calibri"/>
          <w:sz w:val="22"/>
          <w:szCs w:val="22"/>
        </w:rPr>
        <w:t>Inclusivity meets `History of the Present’: Living History, Ethics and the Role of Archives in Documenting Under-Represented Communities</w:t>
      </w:r>
      <w:r w:rsidRPr="006F7420">
        <w:rPr>
          <w:rFonts w:ascii="Calibri" w:hAnsi="Calibri"/>
          <w:sz w:val="22"/>
          <w:szCs w:val="22"/>
        </w:rPr>
        <w:t>,” and</w:t>
      </w:r>
      <w:r>
        <w:rPr>
          <w:rFonts w:ascii="Calibri" w:hAnsi="Calibri"/>
          <w:sz w:val="22"/>
          <w:szCs w:val="22"/>
        </w:rPr>
        <w:t xml:space="preserve"> included the following papers:</w:t>
      </w:r>
    </w:p>
    <w:p w14:paraId="694278BF" w14:textId="77777777" w:rsidR="00D87482" w:rsidRDefault="00D87482" w:rsidP="00D87482">
      <w:pPr>
        <w:jc w:val="both"/>
        <w:rPr>
          <w:rStyle w:val="Strong"/>
          <w:rFonts w:ascii="Calibri" w:hAnsi="Calibri"/>
          <w:b w:val="0"/>
          <w:sz w:val="22"/>
          <w:szCs w:val="22"/>
        </w:rPr>
      </w:pPr>
    </w:p>
    <w:p w14:paraId="08836B32" w14:textId="77777777" w:rsidR="00D87482" w:rsidRPr="00D87482" w:rsidRDefault="00D87482" w:rsidP="00D87482">
      <w:pPr>
        <w:jc w:val="both"/>
        <w:rPr>
          <w:rStyle w:val="Strong"/>
          <w:rFonts w:ascii="Calibri" w:hAnsi="Calibri"/>
          <w:b w:val="0"/>
          <w:sz w:val="22"/>
          <w:szCs w:val="22"/>
        </w:rPr>
      </w:pPr>
    </w:p>
    <w:p w14:paraId="5657DEEA" w14:textId="7414E877" w:rsidR="006F7420" w:rsidRPr="006F7420" w:rsidRDefault="00046E3D" w:rsidP="00D87482">
      <w:pPr>
        <w:pStyle w:val="ListParagraph"/>
        <w:numPr>
          <w:ilvl w:val="0"/>
          <w:numId w:val="18"/>
        </w:numPr>
        <w:spacing w:line="276" w:lineRule="auto"/>
        <w:rPr>
          <w:rFonts w:ascii="Calibri" w:eastAsia="Times New Roman" w:hAnsi="Calibri"/>
          <w:sz w:val="22"/>
          <w:szCs w:val="22"/>
          <w:lang w:eastAsia="en-GB"/>
        </w:rPr>
      </w:pPr>
      <w:r w:rsidRPr="006F7420">
        <w:rPr>
          <w:rFonts w:ascii="Calibri" w:eastAsia="Times New Roman" w:hAnsi="Calibri"/>
          <w:sz w:val="22"/>
          <w:szCs w:val="22"/>
          <w:lang w:eastAsia="en-GB"/>
        </w:rPr>
        <w:lastRenderedPageBreak/>
        <w:t>Evan Easton-Calabria. (Oxford). Title: Stepping Back: Archival research on refugees as a heuristic for refugee assistance today</w:t>
      </w:r>
    </w:p>
    <w:p w14:paraId="4F16B420" w14:textId="77777777" w:rsidR="006F7420" w:rsidRPr="006F7420" w:rsidRDefault="00046E3D" w:rsidP="00D87482">
      <w:pPr>
        <w:pStyle w:val="ListParagraph"/>
        <w:numPr>
          <w:ilvl w:val="0"/>
          <w:numId w:val="18"/>
        </w:numPr>
        <w:spacing w:line="276" w:lineRule="auto"/>
        <w:rPr>
          <w:rFonts w:ascii="Calibri" w:eastAsia="Times New Roman" w:hAnsi="Calibri"/>
          <w:sz w:val="22"/>
          <w:szCs w:val="22"/>
          <w:lang w:eastAsia="en-GB"/>
        </w:rPr>
      </w:pPr>
      <w:r w:rsidRPr="006F7420">
        <w:rPr>
          <w:rFonts w:ascii="Calibri" w:eastAsia="Times New Roman" w:hAnsi="Calibri"/>
          <w:sz w:val="22"/>
          <w:szCs w:val="22"/>
          <w:lang w:eastAsia="en-GB"/>
        </w:rPr>
        <w:t>Anne Irfan. (LSE). Title: Over-researched, Under-represented: The Case of the Palestinian Refugee Camps</w:t>
      </w:r>
    </w:p>
    <w:p w14:paraId="1C44BD10" w14:textId="36B3B2EE" w:rsidR="006F7420" w:rsidRPr="006F7420" w:rsidRDefault="00046E3D" w:rsidP="00D87482">
      <w:pPr>
        <w:pStyle w:val="ListParagraph"/>
        <w:numPr>
          <w:ilvl w:val="0"/>
          <w:numId w:val="18"/>
        </w:numPr>
        <w:spacing w:line="276" w:lineRule="auto"/>
        <w:rPr>
          <w:rFonts w:ascii="Calibri" w:eastAsia="Times New Roman" w:hAnsi="Calibri"/>
          <w:sz w:val="22"/>
          <w:szCs w:val="22"/>
          <w:lang w:eastAsia="en-GB"/>
        </w:rPr>
      </w:pPr>
      <w:r w:rsidRPr="006F7420">
        <w:rPr>
          <w:rFonts w:ascii="Calibri" w:eastAsia="Times New Roman" w:hAnsi="Calibri"/>
          <w:sz w:val="22"/>
          <w:szCs w:val="22"/>
          <w:lang w:eastAsia="en-GB"/>
        </w:rPr>
        <w:t>Liz Tilley. (Open University). Title: ‘Co-producing a living archive of learning disability history’: exploring ethics, consent and inclusion.’</w:t>
      </w:r>
    </w:p>
    <w:p w14:paraId="1538BCE8" w14:textId="03528E35" w:rsidR="00046E3D" w:rsidRPr="006F7420" w:rsidRDefault="00046E3D" w:rsidP="00D87482">
      <w:pPr>
        <w:pStyle w:val="ListParagraph"/>
        <w:numPr>
          <w:ilvl w:val="0"/>
          <w:numId w:val="18"/>
        </w:numPr>
        <w:spacing w:line="276" w:lineRule="auto"/>
        <w:rPr>
          <w:rFonts w:ascii="Calibri" w:eastAsia="Times New Roman" w:hAnsi="Calibri"/>
          <w:sz w:val="22"/>
          <w:szCs w:val="22"/>
          <w:lang w:eastAsia="en-GB"/>
        </w:rPr>
      </w:pPr>
      <w:r w:rsidRPr="006F7420">
        <w:rPr>
          <w:rFonts w:ascii="Calibri" w:eastAsia="Times New Roman" w:hAnsi="Calibri"/>
          <w:sz w:val="22"/>
          <w:szCs w:val="22"/>
          <w:lang w:eastAsia="en-GB"/>
        </w:rPr>
        <w:t>Paul V. Dudman. (UEL). Title: Archives, Ethics and Civic Engagement: Refugee Voices, Participatory Performance and Oral History – the Role of Civic Engagement in Enhancing Archives?</w:t>
      </w:r>
    </w:p>
    <w:p w14:paraId="3167E8D4" w14:textId="26892CAC" w:rsidR="00D87482" w:rsidRDefault="00D87482" w:rsidP="00046E3D">
      <w:pPr>
        <w:jc w:val="both"/>
        <w:rPr>
          <w:noProof/>
          <w:lang w:eastAsia="en-GB"/>
        </w:rPr>
      </w:pPr>
      <w:r w:rsidRPr="00046E3D">
        <w:rPr>
          <w:noProof/>
          <w:lang w:eastAsia="en-GB"/>
        </w:rPr>
        <w:drawing>
          <wp:anchor distT="0" distB="0" distL="114300" distR="114300" simplePos="0" relativeHeight="251760640" behindDoc="0" locked="0" layoutInCell="1" allowOverlap="1" wp14:anchorId="6A232BC1" wp14:editId="1D1B8EE1">
            <wp:simplePos x="0" y="0"/>
            <wp:positionH relativeFrom="margin">
              <wp:posOffset>1714500</wp:posOffset>
            </wp:positionH>
            <wp:positionV relativeFrom="paragraph">
              <wp:posOffset>115570</wp:posOffset>
            </wp:positionV>
            <wp:extent cx="3219450" cy="2414270"/>
            <wp:effectExtent l="0" t="0" r="0" b="508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60401102692372200_thumb.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19450" cy="2414270"/>
                    </a:xfrm>
                    <a:prstGeom prst="rect">
                      <a:avLst/>
                    </a:prstGeom>
                  </pic:spPr>
                </pic:pic>
              </a:graphicData>
            </a:graphic>
            <wp14:sizeRelH relativeFrom="margin">
              <wp14:pctWidth>0</wp14:pctWidth>
            </wp14:sizeRelH>
            <wp14:sizeRelV relativeFrom="margin">
              <wp14:pctHeight>0</wp14:pctHeight>
            </wp14:sizeRelV>
          </wp:anchor>
        </w:drawing>
      </w:r>
    </w:p>
    <w:p w14:paraId="7A5BE068" w14:textId="77777777" w:rsidR="00D87482" w:rsidRDefault="00D87482" w:rsidP="00046E3D">
      <w:pPr>
        <w:jc w:val="both"/>
        <w:rPr>
          <w:noProof/>
          <w:lang w:eastAsia="en-GB"/>
        </w:rPr>
      </w:pPr>
    </w:p>
    <w:p w14:paraId="25439A98" w14:textId="154C1DA9" w:rsidR="006F7420" w:rsidRDefault="006F7420" w:rsidP="00046E3D">
      <w:pPr>
        <w:jc w:val="both"/>
        <w:rPr>
          <w:rFonts w:ascii="Calibri" w:hAnsi="Calibri"/>
          <w:b/>
          <w:sz w:val="22"/>
          <w:szCs w:val="22"/>
        </w:rPr>
      </w:pPr>
    </w:p>
    <w:p w14:paraId="107B49B6" w14:textId="472CEBB6" w:rsidR="006F7420" w:rsidRDefault="006F7420" w:rsidP="00046E3D">
      <w:pPr>
        <w:jc w:val="both"/>
        <w:rPr>
          <w:rFonts w:ascii="Calibri" w:hAnsi="Calibri"/>
          <w:b/>
          <w:sz w:val="22"/>
          <w:szCs w:val="22"/>
        </w:rPr>
      </w:pPr>
    </w:p>
    <w:p w14:paraId="099A71C8" w14:textId="2D365660" w:rsidR="00D87482" w:rsidRDefault="00D87482" w:rsidP="00046E3D">
      <w:pPr>
        <w:jc w:val="both"/>
        <w:rPr>
          <w:rFonts w:ascii="Calibri" w:hAnsi="Calibri"/>
          <w:b/>
          <w:sz w:val="22"/>
          <w:szCs w:val="22"/>
        </w:rPr>
      </w:pPr>
    </w:p>
    <w:p w14:paraId="050BAC53" w14:textId="1AE2D83F" w:rsidR="00D87482" w:rsidRDefault="00D87482" w:rsidP="00046E3D">
      <w:pPr>
        <w:jc w:val="both"/>
        <w:rPr>
          <w:rFonts w:ascii="Calibri" w:hAnsi="Calibri"/>
          <w:b/>
          <w:sz w:val="22"/>
          <w:szCs w:val="22"/>
        </w:rPr>
      </w:pPr>
    </w:p>
    <w:p w14:paraId="2BDE9524" w14:textId="77777777" w:rsidR="00D87482" w:rsidRDefault="00D87482" w:rsidP="00046E3D">
      <w:pPr>
        <w:jc w:val="both"/>
        <w:rPr>
          <w:rFonts w:ascii="Calibri" w:hAnsi="Calibri"/>
          <w:b/>
          <w:sz w:val="22"/>
          <w:szCs w:val="22"/>
        </w:rPr>
      </w:pPr>
    </w:p>
    <w:p w14:paraId="150C4745" w14:textId="4E7D9EC9" w:rsidR="00D87482" w:rsidRDefault="00D87482" w:rsidP="00046E3D">
      <w:pPr>
        <w:jc w:val="both"/>
        <w:rPr>
          <w:rFonts w:ascii="Calibri" w:hAnsi="Calibri"/>
          <w:b/>
          <w:sz w:val="22"/>
          <w:szCs w:val="22"/>
        </w:rPr>
      </w:pPr>
    </w:p>
    <w:p w14:paraId="1316D698" w14:textId="73D10AC6" w:rsidR="00D87482" w:rsidRDefault="00D87482" w:rsidP="00046E3D">
      <w:pPr>
        <w:jc w:val="both"/>
        <w:rPr>
          <w:rFonts w:ascii="Calibri" w:hAnsi="Calibri"/>
          <w:b/>
          <w:sz w:val="22"/>
          <w:szCs w:val="22"/>
        </w:rPr>
      </w:pPr>
    </w:p>
    <w:p w14:paraId="6E33455B" w14:textId="3BD9B25C" w:rsidR="00D87482" w:rsidRDefault="00D87482" w:rsidP="00046E3D">
      <w:pPr>
        <w:jc w:val="both"/>
        <w:rPr>
          <w:rFonts w:ascii="Calibri" w:hAnsi="Calibri"/>
          <w:b/>
          <w:sz w:val="22"/>
          <w:szCs w:val="22"/>
        </w:rPr>
      </w:pPr>
    </w:p>
    <w:p w14:paraId="3FF8A07B" w14:textId="27522FA1" w:rsidR="00D87482" w:rsidRDefault="00D87482" w:rsidP="00046E3D">
      <w:pPr>
        <w:jc w:val="both"/>
        <w:rPr>
          <w:rFonts w:ascii="Calibri" w:hAnsi="Calibri"/>
          <w:b/>
          <w:sz w:val="22"/>
          <w:szCs w:val="22"/>
        </w:rPr>
      </w:pPr>
    </w:p>
    <w:p w14:paraId="4031623B" w14:textId="73BF65CC" w:rsidR="00D87482" w:rsidRDefault="00D87482" w:rsidP="00046E3D">
      <w:pPr>
        <w:jc w:val="both"/>
        <w:rPr>
          <w:rFonts w:ascii="Calibri" w:hAnsi="Calibri"/>
          <w:b/>
          <w:sz w:val="22"/>
          <w:szCs w:val="22"/>
        </w:rPr>
      </w:pPr>
    </w:p>
    <w:p w14:paraId="41923937" w14:textId="77777777" w:rsidR="00D87482" w:rsidRDefault="00D87482" w:rsidP="00046E3D">
      <w:pPr>
        <w:jc w:val="both"/>
        <w:rPr>
          <w:rFonts w:ascii="Calibri" w:hAnsi="Calibri"/>
          <w:b/>
          <w:sz w:val="22"/>
          <w:szCs w:val="22"/>
        </w:rPr>
      </w:pPr>
    </w:p>
    <w:p w14:paraId="21A9CD45" w14:textId="638091F1" w:rsidR="00D87482" w:rsidRDefault="00D87482" w:rsidP="00046E3D">
      <w:pPr>
        <w:jc w:val="both"/>
        <w:rPr>
          <w:rFonts w:ascii="Calibri" w:hAnsi="Calibri"/>
          <w:b/>
          <w:sz w:val="22"/>
          <w:szCs w:val="22"/>
        </w:rPr>
      </w:pPr>
    </w:p>
    <w:p w14:paraId="7CA462DE" w14:textId="04537C23" w:rsidR="00D87482" w:rsidRDefault="00D87482" w:rsidP="00046E3D">
      <w:pPr>
        <w:jc w:val="both"/>
        <w:rPr>
          <w:rFonts w:ascii="Calibri" w:hAnsi="Calibri"/>
          <w:b/>
          <w:sz w:val="22"/>
          <w:szCs w:val="22"/>
        </w:rPr>
      </w:pPr>
    </w:p>
    <w:p w14:paraId="597C072D" w14:textId="5B0EB1A2" w:rsidR="00D87482" w:rsidRDefault="00D87482" w:rsidP="00046E3D">
      <w:pPr>
        <w:jc w:val="both"/>
        <w:rPr>
          <w:rFonts w:ascii="Calibri" w:hAnsi="Calibri"/>
          <w:b/>
          <w:sz w:val="22"/>
          <w:szCs w:val="22"/>
        </w:rPr>
      </w:pPr>
      <w:r w:rsidRPr="00046E3D">
        <w:rPr>
          <w:noProof/>
          <w:lang w:eastAsia="en-GB"/>
        </w:rPr>
        <mc:AlternateContent>
          <mc:Choice Requires="wps">
            <w:drawing>
              <wp:anchor distT="0" distB="0" distL="114300" distR="114300" simplePos="0" relativeHeight="251761664" behindDoc="0" locked="0" layoutInCell="1" allowOverlap="1" wp14:anchorId="1CEA38BA" wp14:editId="0CB01B29">
                <wp:simplePos x="0" y="0"/>
                <wp:positionH relativeFrom="margin">
                  <wp:posOffset>1676400</wp:posOffset>
                </wp:positionH>
                <wp:positionV relativeFrom="paragraph">
                  <wp:posOffset>4445</wp:posOffset>
                </wp:positionV>
                <wp:extent cx="1866900" cy="635"/>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1866900" cy="635"/>
                        </a:xfrm>
                        <a:prstGeom prst="rect">
                          <a:avLst/>
                        </a:prstGeom>
                        <a:solidFill>
                          <a:prstClr val="white"/>
                        </a:solidFill>
                        <a:ln>
                          <a:noFill/>
                        </a:ln>
                      </wps:spPr>
                      <wps:txbx>
                        <w:txbxContent>
                          <w:p w14:paraId="3A261D53" w14:textId="77777777" w:rsidR="00610186" w:rsidRPr="00B13194" w:rsidRDefault="00610186" w:rsidP="00046E3D">
                            <w:pPr>
                              <w:pStyle w:val="Caption"/>
                              <w:rPr>
                                <w:rFonts w:ascii="Verdana" w:hAnsi="Verdana"/>
                                <w:noProof/>
                                <w:sz w:val="24"/>
                              </w:rPr>
                            </w:pPr>
                            <w:r>
                              <w:t>Paul Dudman presenting at ARA2016.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CEA38BA" id="Text Box 50" o:spid="_x0000_s1033" type="#_x0000_t202" style="position:absolute;left:0;text-align:left;margin-left:132pt;margin-top:.35pt;width:147pt;height:.05pt;z-index:2517616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" stroked="f">
                <v:textbox style="mso-fit-shape-to-text:t" inset="0,0,0,0">
                  <w:txbxContent>
                    <w:p w14:paraId="3A261D53" w14:textId="77777777" w:rsidR="00610186" w:rsidRPr="00B13194" w:rsidRDefault="00610186" w:rsidP="00046E3D">
                      <w:pPr>
                        <w:pStyle w:val="Caption"/>
                        <w:rPr>
                          <w:rFonts w:ascii="Verdana" w:hAnsi="Verdana"/>
                          <w:noProof/>
                          <w:sz w:val="24"/>
                        </w:rPr>
                      </w:pPr>
                      <w:r>
                        <w:t xml:space="preserve">Paul </w:t>
                      </w:r>
                      <w:proofErr w:type="spellStart"/>
                      <w:r>
                        <w:t>Dudman</w:t>
                      </w:r>
                      <w:proofErr w:type="spellEnd"/>
                      <w:r>
                        <w:t xml:space="preserve"> presenting at ARA2016.</w:t>
                      </w:r>
                    </w:p>
                  </w:txbxContent>
                </v:textbox>
                <w10:wrap type="square" anchorx="margin"/>
              </v:shape>
            </w:pict>
          </mc:Fallback>
        </mc:AlternateContent>
      </w:r>
    </w:p>
    <w:p w14:paraId="062C2C55" w14:textId="1661DEA2" w:rsidR="00D87482" w:rsidRDefault="00D87482" w:rsidP="00046E3D">
      <w:pPr>
        <w:jc w:val="both"/>
        <w:rPr>
          <w:rFonts w:ascii="Calibri" w:hAnsi="Calibri"/>
          <w:b/>
          <w:sz w:val="22"/>
          <w:szCs w:val="22"/>
        </w:rPr>
      </w:pPr>
    </w:p>
    <w:p w14:paraId="3CB3C5B5" w14:textId="5070D63F" w:rsidR="00046E3D" w:rsidRPr="00046E3D" w:rsidRDefault="00046E3D" w:rsidP="00046E3D">
      <w:pPr>
        <w:jc w:val="both"/>
        <w:rPr>
          <w:rFonts w:ascii="Calibri" w:hAnsi="Calibri"/>
          <w:b/>
          <w:sz w:val="22"/>
          <w:szCs w:val="22"/>
        </w:rPr>
      </w:pPr>
      <w:r w:rsidRPr="00046E3D">
        <w:rPr>
          <w:rFonts w:ascii="Calibri" w:hAnsi="Calibri"/>
          <w:b/>
          <w:sz w:val="22"/>
          <w:szCs w:val="22"/>
        </w:rPr>
        <w:t>Publications</w:t>
      </w:r>
    </w:p>
    <w:p w14:paraId="57B477C9" w14:textId="6F62DF4C" w:rsidR="00046E3D" w:rsidRPr="00046E3D" w:rsidRDefault="00046E3D" w:rsidP="00046E3D">
      <w:pPr>
        <w:jc w:val="both"/>
        <w:rPr>
          <w:rFonts w:ascii="Calibri" w:hAnsi="Calibri"/>
          <w:b/>
          <w:sz w:val="22"/>
          <w:szCs w:val="22"/>
        </w:rPr>
      </w:pPr>
    </w:p>
    <w:p w14:paraId="41643B5A" w14:textId="4ECF3484" w:rsidR="00046E3D" w:rsidRPr="00046E3D" w:rsidRDefault="00046E3D" w:rsidP="00046E3D">
      <w:pPr>
        <w:jc w:val="both"/>
        <w:rPr>
          <w:rFonts w:ascii="Calibri" w:eastAsia="Times New Roman" w:hAnsi="Calibri"/>
          <w:sz w:val="22"/>
          <w:szCs w:val="22"/>
          <w:lang w:eastAsia="en-GB"/>
        </w:rPr>
      </w:pPr>
      <w:r w:rsidRPr="00046E3D">
        <w:rPr>
          <w:rFonts w:ascii="Calibri" w:eastAsia="Times New Roman" w:hAnsi="Calibri"/>
          <w:sz w:val="22"/>
          <w:szCs w:val="22"/>
          <w:lang w:eastAsia="en-GB"/>
        </w:rPr>
        <w:t>Rumana Hashem and Paul Vernon Dudman.</w:t>
      </w:r>
    </w:p>
    <w:p w14:paraId="3D45C3A9" w14:textId="34896EE5" w:rsidR="00046E3D" w:rsidRPr="00046E3D" w:rsidRDefault="00F35D91" w:rsidP="00046E3D">
      <w:pPr>
        <w:jc w:val="both"/>
        <w:rPr>
          <w:rFonts w:ascii="Calibri" w:eastAsia="Times New Roman" w:hAnsi="Calibri"/>
          <w:sz w:val="22"/>
          <w:szCs w:val="22"/>
          <w:lang w:eastAsia="en-GB"/>
        </w:rPr>
      </w:pPr>
      <w:hyperlink r:id="rId71" w:history="1">
        <w:r w:rsidR="00046E3D" w:rsidRPr="00046E3D">
          <w:rPr>
            <w:rFonts w:ascii="Calibri" w:eastAsia="Times New Roman" w:hAnsi="Calibri"/>
            <w:color w:val="0000FF"/>
            <w:sz w:val="22"/>
            <w:szCs w:val="22"/>
            <w:u w:val="single"/>
            <w:lang w:eastAsia="en-GB"/>
          </w:rPr>
          <w:t>Paradoxical narratives of transcultural encounters of the “other”: Civic engagement with refugees and migrants in London</w:t>
        </w:r>
      </w:hyperlink>
    </w:p>
    <w:p w14:paraId="38700DAD" w14:textId="362C7A01" w:rsidR="00046E3D" w:rsidRPr="00046E3D" w:rsidRDefault="00F35D91" w:rsidP="00046E3D">
      <w:pPr>
        <w:jc w:val="both"/>
        <w:rPr>
          <w:rFonts w:ascii="Calibri" w:eastAsia="Times New Roman" w:hAnsi="Calibri"/>
          <w:sz w:val="22"/>
          <w:szCs w:val="22"/>
          <w:lang w:eastAsia="en-GB"/>
        </w:rPr>
      </w:pPr>
      <w:hyperlink r:id="rId72" w:history="1">
        <w:r w:rsidR="00046E3D" w:rsidRPr="00046E3D">
          <w:rPr>
            <w:rFonts w:ascii="Calibri" w:eastAsia="Times New Roman" w:hAnsi="Calibri"/>
            <w:color w:val="0000FF"/>
            <w:sz w:val="22"/>
            <w:szCs w:val="22"/>
            <w:u w:val="single"/>
            <w:lang w:eastAsia="en-GB"/>
          </w:rPr>
          <w:t xml:space="preserve">Transnational Social Review </w:t>
        </w:r>
      </w:hyperlink>
      <w:r>
        <w:rPr>
          <w:rFonts w:ascii="Calibri" w:eastAsia="Times New Roman" w:hAnsi="Calibri"/>
          <w:sz w:val="22"/>
          <w:szCs w:val="22"/>
          <w:lang w:eastAsia="en-GB"/>
        </w:rPr>
        <w:t>Vol. 6</w:t>
      </w:r>
      <w:r w:rsidR="00046E3D" w:rsidRPr="00046E3D">
        <w:rPr>
          <w:rFonts w:ascii="Calibri" w:eastAsia="Times New Roman" w:hAnsi="Calibri"/>
          <w:sz w:val="22"/>
          <w:szCs w:val="22"/>
          <w:lang w:eastAsia="en-GB"/>
        </w:rPr>
        <w:t>, Iss. 1-2,</w:t>
      </w:r>
      <w:r w:rsidR="005D2431">
        <w:rPr>
          <w:rFonts w:ascii="Calibri" w:eastAsia="Times New Roman" w:hAnsi="Calibri"/>
          <w:sz w:val="22"/>
          <w:szCs w:val="22"/>
          <w:lang w:eastAsia="en-GB"/>
        </w:rPr>
        <w:t xml:space="preserve"> </w:t>
      </w:r>
      <w:r w:rsidR="00046E3D" w:rsidRPr="00046E3D">
        <w:rPr>
          <w:rFonts w:ascii="Calibri" w:eastAsia="Times New Roman" w:hAnsi="Calibri"/>
          <w:sz w:val="22"/>
          <w:szCs w:val="22"/>
          <w:lang w:eastAsia="en-GB"/>
        </w:rPr>
        <w:t>2016, pp. 192-199.</w:t>
      </w:r>
    </w:p>
    <w:p w14:paraId="3DC9732D" w14:textId="00630734" w:rsidR="00046E3D" w:rsidRPr="00046E3D" w:rsidRDefault="00F35D91" w:rsidP="00046E3D">
      <w:pPr>
        <w:jc w:val="both"/>
        <w:rPr>
          <w:rFonts w:ascii="Calibri" w:eastAsia="Times New Roman" w:hAnsi="Calibri"/>
          <w:sz w:val="22"/>
          <w:szCs w:val="22"/>
          <w:lang w:eastAsia="en-GB"/>
        </w:rPr>
      </w:pPr>
      <w:hyperlink r:id="rId73" w:history="1">
        <w:r w:rsidR="00046E3D" w:rsidRPr="00046E3D">
          <w:rPr>
            <w:rStyle w:val="Hyperlink"/>
            <w:rFonts w:ascii="Calibri" w:hAnsi="Calibri"/>
            <w:sz w:val="22"/>
            <w:szCs w:val="22"/>
          </w:rPr>
          <w:t>www.tandfonline.com/doi/full/10.1080/21931674.2016.1186376</w:t>
        </w:r>
      </w:hyperlink>
    </w:p>
    <w:p w14:paraId="60AFAA52" w14:textId="1AB43B50" w:rsidR="00046E3D" w:rsidRPr="00046E3D" w:rsidRDefault="00046E3D" w:rsidP="00046E3D">
      <w:pPr>
        <w:jc w:val="both"/>
        <w:rPr>
          <w:rFonts w:ascii="Calibri" w:hAnsi="Calibri"/>
          <w:b/>
          <w:sz w:val="22"/>
          <w:szCs w:val="22"/>
        </w:rPr>
      </w:pPr>
    </w:p>
    <w:p w14:paraId="4E25E853" w14:textId="77777777" w:rsidR="00046E3D" w:rsidRPr="00046E3D" w:rsidRDefault="00046E3D" w:rsidP="00046E3D">
      <w:pPr>
        <w:jc w:val="both"/>
        <w:rPr>
          <w:rFonts w:ascii="Calibri" w:hAnsi="Calibri"/>
          <w:b/>
          <w:sz w:val="22"/>
          <w:szCs w:val="22"/>
        </w:rPr>
      </w:pPr>
      <w:r w:rsidRPr="00046E3D">
        <w:rPr>
          <w:rFonts w:ascii="Calibri" w:hAnsi="Calibri"/>
          <w:b/>
          <w:sz w:val="22"/>
          <w:szCs w:val="22"/>
        </w:rPr>
        <w:t>Website and Contact</w:t>
      </w:r>
    </w:p>
    <w:p w14:paraId="1F4E9E82" w14:textId="77777777" w:rsidR="00046E3D" w:rsidRPr="00046E3D" w:rsidRDefault="00046E3D" w:rsidP="00046E3D">
      <w:pPr>
        <w:jc w:val="both"/>
        <w:rPr>
          <w:rFonts w:ascii="Calibri" w:hAnsi="Calibri"/>
          <w:sz w:val="22"/>
          <w:szCs w:val="22"/>
        </w:rPr>
      </w:pPr>
    </w:p>
    <w:p w14:paraId="2623995A" w14:textId="1A7F9C1A" w:rsidR="00046E3D" w:rsidRPr="00046E3D" w:rsidRDefault="00FD0A81" w:rsidP="00046E3D">
      <w:pPr>
        <w:jc w:val="both"/>
        <w:rPr>
          <w:rFonts w:ascii="Calibri" w:hAnsi="Calibri"/>
          <w:sz w:val="22"/>
          <w:szCs w:val="22"/>
        </w:rPr>
      </w:pPr>
      <w:r>
        <w:rPr>
          <w:rFonts w:ascii="Calibri" w:hAnsi="Calibri"/>
          <w:sz w:val="22"/>
          <w:szCs w:val="22"/>
        </w:rPr>
        <w:t>For anyone</w:t>
      </w:r>
      <w:r w:rsidR="00046E3D" w:rsidRPr="00046E3D">
        <w:rPr>
          <w:rFonts w:ascii="Calibri" w:hAnsi="Calibri"/>
          <w:sz w:val="22"/>
          <w:szCs w:val="22"/>
        </w:rPr>
        <w:t xml:space="preserve"> wishing to learn more about the Archives held at UEL, please visit our newly refurbished website at:   </w:t>
      </w:r>
      <w:hyperlink r:id="rId74" w:history="1">
        <w:r w:rsidR="00046E3D" w:rsidRPr="00046E3D">
          <w:rPr>
            <w:rStyle w:val="Hyperlink"/>
            <w:rFonts w:ascii="Calibri" w:hAnsi="Calibri"/>
            <w:sz w:val="22"/>
            <w:szCs w:val="22"/>
          </w:rPr>
          <w:t>www.uel.ac.uk/Discover/Library/Library-archive</w:t>
        </w:r>
      </w:hyperlink>
      <w:r w:rsidR="00046E3D" w:rsidRPr="00046E3D">
        <w:rPr>
          <w:rFonts w:ascii="Calibri" w:hAnsi="Calibri"/>
          <w:sz w:val="22"/>
          <w:szCs w:val="22"/>
        </w:rPr>
        <w:t xml:space="preserve"> </w:t>
      </w:r>
    </w:p>
    <w:p w14:paraId="3EBEC70B" w14:textId="77777777" w:rsidR="00046E3D" w:rsidRPr="00046E3D" w:rsidRDefault="00046E3D" w:rsidP="00046E3D">
      <w:pPr>
        <w:jc w:val="both"/>
        <w:rPr>
          <w:rFonts w:ascii="Calibri" w:hAnsi="Calibri"/>
          <w:sz w:val="22"/>
          <w:szCs w:val="22"/>
        </w:rPr>
      </w:pPr>
    </w:p>
    <w:p w14:paraId="37E6D76D" w14:textId="2E449C3A" w:rsidR="00046E3D" w:rsidRPr="00046E3D" w:rsidRDefault="00046E3D" w:rsidP="00046E3D">
      <w:pPr>
        <w:jc w:val="both"/>
        <w:rPr>
          <w:rFonts w:ascii="Calibri" w:hAnsi="Calibri"/>
          <w:sz w:val="22"/>
          <w:szCs w:val="22"/>
          <w:lang w:val="en-US"/>
        </w:rPr>
      </w:pPr>
      <w:r w:rsidRPr="00046E3D">
        <w:rPr>
          <w:rFonts w:ascii="Calibri" w:hAnsi="Calibri"/>
          <w:sz w:val="22"/>
          <w:szCs w:val="22"/>
        </w:rPr>
        <w:t xml:space="preserve">We are also available on social media via Twitter () and Facebook ().  </w:t>
      </w:r>
      <w:r w:rsidRPr="00046E3D">
        <w:rPr>
          <w:rFonts w:ascii="Calibri" w:hAnsi="Calibri"/>
          <w:sz w:val="22"/>
          <w:szCs w:val="22"/>
          <w:lang w:val="en-US"/>
        </w:rPr>
        <w:t>Details of all our archival collections can be found on the Archives Hub (</w:t>
      </w:r>
      <w:hyperlink r:id="rId75" w:tgtFrame="_blank" w:history="1">
        <w:r w:rsidRPr="00046E3D">
          <w:rPr>
            <w:rStyle w:val="Hyperlink"/>
            <w:rFonts w:ascii="Calibri" w:hAnsi="Calibri"/>
            <w:sz w:val="22"/>
            <w:szCs w:val="22"/>
            <w:lang w:val="en-US"/>
          </w:rPr>
          <w:t>http://archiveshub.ac.uk/contributors/universityofeastlondon.html</w:t>
        </w:r>
      </w:hyperlink>
      <w:r w:rsidRPr="00046E3D">
        <w:rPr>
          <w:rFonts w:ascii="Calibri" w:hAnsi="Calibri"/>
          <w:sz w:val="22"/>
          <w:szCs w:val="22"/>
          <w:lang w:val="en-US"/>
        </w:rPr>
        <w:t xml:space="preserve">) and our Living Refugee Archive and blog are available at: </w:t>
      </w:r>
    </w:p>
    <w:p w14:paraId="2DE32FB0" w14:textId="77777777" w:rsidR="00046E3D" w:rsidRPr="00046E3D" w:rsidRDefault="00046E3D" w:rsidP="00046E3D">
      <w:pPr>
        <w:jc w:val="both"/>
        <w:rPr>
          <w:rFonts w:ascii="Calibri" w:hAnsi="Calibri"/>
          <w:sz w:val="22"/>
          <w:szCs w:val="22"/>
          <w:lang w:val="en-US"/>
        </w:rPr>
      </w:pPr>
    </w:p>
    <w:p w14:paraId="7FA94A86" w14:textId="3AED82F0" w:rsidR="00046E3D" w:rsidRPr="00046E3D" w:rsidRDefault="00046E3D" w:rsidP="00046E3D">
      <w:pPr>
        <w:jc w:val="both"/>
        <w:rPr>
          <w:rFonts w:ascii="Calibri" w:hAnsi="Calibri"/>
          <w:sz w:val="22"/>
          <w:szCs w:val="22"/>
          <w:lang w:val="en-US"/>
        </w:rPr>
      </w:pPr>
      <w:r w:rsidRPr="00046E3D">
        <w:rPr>
          <w:rFonts w:ascii="Calibri" w:hAnsi="Calibri"/>
          <w:sz w:val="22"/>
          <w:szCs w:val="22"/>
          <w:lang w:val="en-US"/>
        </w:rPr>
        <w:t xml:space="preserve">Paul Dudman, the Archivist, can be contacted via:  email at </w:t>
      </w:r>
      <w:hyperlink r:id="rId76" w:history="1">
        <w:r w:rsidRPr="00046E3D">
          <w:rPr>
            <w:rStyle w:val="Hyperlink"/>
            <w:rFonts w:ascii="Calibri" w:hAnsi="Calibri"/>
            <w:sz w:val="22"/>
            <w:szCs w:val="22"/>
            <w:lang w:val="en-US"/>
          </w:rPr>
          <w:t>p.v.dudman@uel.ac.uk</w:t>
        </w:r>
      </w:hyperlink>
      <w:r w:rsidRPr="00046E3D">
        <w:rPr>
          <w:rFonts w:ascii="Calibri" w:hAnsi="Calibri"/>
          <w:sz w:val="22"/>
          <w:szCs w:val="22"/>
          <w:lang w:val="en-US"/>
        </w:rPr>
        <w:t xml:space="preserve">; by phone on +44 (0) 20 8223 7676; by Twitter at </w:t>
      </w:r>
      <w:hyperlink r:id="rId77" w:history="1">
        <w:r w:rsidRPr="00046E3D">
          <w:rPr>
            <w:rStyle w:val="Hyperlink"/>
            <w:rFonts w:ascii="Calibri" w:hAnsi="Calibri"/>
            <w:sz w:val="22"/>
            <w:szCs w:val="22"/>
            <w:lang w:val="en-US"/>
          </w:rPr>
          <w:t>@pauldudman</w:t>
        </w:r>
      </w:hyperlink>
      <w:r w:rsidRPr="00046E3D">
        <w:rPr>
          <w:rFonts w:ascii="Calibri" w:hAnsi="Calibri"/>
          <w:sz w:val="22"/>
          <w:szCs w:val="22"/>
          <w:lang w:val="en-US"/>
        </w:rPr>
        <w:t>; or by Skype at paul_dudman.</w:t>
      </w:r>
    </w:p>
    <w:p w14:paraId="4EA95766" w14:textId="63C9D447" w:rsidR="00046E3D" w:rsidRPr="00046E3D" w:rsidRDefault="00046E3D" w:rsidP="00046E3D">
      <w:pPr>
        <w:jc w:val="both"/>
        <w:rPr>
          <w:rFonts w:ascii="Calibri" w:hAnsi="Calibri"/>
          <w:b/>
          <w:sz w:val="22"/>
          <w:szCs w:val="22"/>
          <w:lang w:val="en-US"/>
        </w:rPr>
      </w:pPr>
    </w:p>
    <w:p w14:paraId="518ACD67" w14:textId="6449B10A" w:rsidR="00046E3D" w:rsidRPr="00046E3D" w:rsidRDefault="00046E3D" w:rsidP="00046E3D">
      <w:pPr>
        <w:jc w:val="both"/>
        <w:rPr>
          <w:rFonts w:ascii="Calibri" w:hAnsi="Calibri"/>
          <w:b/>
          <w:sz w:val="22"/>
          <w:szCs w:val="22"/>
          <w:lang w:val="en-US"/>
        </w:rPr>
      </w:pPr>
      <w:r w:rsidRPr="00046E3D">
        <w:rPr>
          <w:rFonts w:ascii="Calibri" w:hAnsi="Calibri"/>
          <w:b/>
          <w:sz w:val="22"/>
          <w:szCs w:val="22"/>
          <w:lang w:val="en-US"/>
        </w:rPr>
        <w:t>Background to the Archive</w:t>
      </w:r>
    </w:p>
    <w:p w14:paraId="54F6D118" w14:textId="77777777" w:rsidR="00046E3D" w:rsidRPr="00046E3D" w:rsidRDefault="00046E3D" w:rsidP="00046E3D">
      <w:pPr>
        <w:jc w:val="both"/>
        <w:rPr>
          <w:rFonts w:ascii="Calibri" w:hAnsi="Calibri"/>
          <w:sz w:val="22"/>
          <w:szCs w:val="22"/>
          <w:lang w:val="en-US"/>
        </w:rPr>
      </w:pPr>
    </w:p>
    <w:p w14:paraId="1B2B4264" w14:textId="47B43E7A" w:rsidR="004649A6" w:rsidRPr="00046E3D" w:rsidRDefault="00046E3D" w:rsidP="00046E3D">
      <w:pPr>
        <w:jc w:val="both"/>
        <w:rPr>
          <w:rFonts w:ascii="Calibri" w:hAnsi="Calibri"/>
          <w:sz w:val="22"/>
          <w:szCs w:val="22"/>
        </w:rPr>
      </w:pPr>
      <w:r w:rsidRPr="00046E3D">
        <w:rPr>
          <w:rFonts w:ascii="Calibri" w:hAnsi="Calibri"/>
          <w:sz w:val="22"/>
          <w:szCs w:val="22"/>
          <w:lang w:val="en-US"/>
        </w:rPr>
        <w:t>The Refugee Council Archive is one of the foremost archival collections relating to the study of migration and refugee issues. Materials held are relevant to research in refugee studies, demography and migration studies, politics, history, geography, law, legal studies, international relations, sociology, social welfare, ethnic and gender studies, diasporic studies, psycho-social studies, community studies and social studies. There are rare documents unique to this collection including the early minutes and administrative records charting the foundation of what was to become the Refugee Council and an extensive archive of the Refugee Council as an organization.  There is also an extensive special collection of books and journals; a large quantity of published and unpublished articles and reports; conference papers and grey literature; newsletters, research documents; field reports and working papers.</w:t>
      </w:r>
    </w:p>
    <w:p w14:paraId="19F3A92C" w14:textId="77777777" w:rsidR="00A849D6" w:rsidRDefault="00A849D6" w:rsidP="00A849D6">
      <w:pPr>
        <w:rPr>
          <w:rFonts w:asciiTheme="majorHAnsi" w:hAnsiTheme="majorHAnsi" w:cs="Arial"/>
          <w:b/>
          <w:sz w:val="22"/>
          <w:szCs w:val="22"/>
        </w:rPr>
      </w:pPr>
    </w:p>
    <w:p w14:paraId="78E93FFC" w14:textId="6BC9FB5C" w:rsidR="00A849D6" w:rsidRDefault="00F16DB4" w:rsidP="00F16DB4">
      <w:pPr>
        <w:jc w:val="center"/>
        <w:rPr>
          <w:rFonts w:asciiTheme="majorHAnsi" w:hAnsiTheme="majorHAnsi" w:cs="Arial"/>
          <w:b/>
          <w:sz w:val="22"/>
          <w:szCs w:val="22"/>
        </w:rPr>
      </w:pPr>
      <w:r>
        <w:rPr>
          <w:rFonts w:asciiTheme="majorHAnsi" w:hAnsiTheme="majorHAnsi" w:cs="Arial"/>
          <w:b/>
          <w:sz w:val="22"/>
          <w:szCs w:val="22"/>
        </w:rPr>
        <w:lastRenderedPageBreak/>
        <w:t>Centre related MAs</w:t>
      </w:r>
    </w:p>
    <w:p w14:paraId="7B4B6FD9" w14:textId="77777777" w:rsidR="00F16DB4" w:rsidRDefault="00F16DB4" w:rsidP="00F16DB4">
      <w:pPr>
        <w:jc w:val="center"/>
        <w:rPr>
          <w:rFonts w:asciiTheme="majorHAnsi" w:hAnsiTheme="majorHAnsi" w:cs="Arial"/>
          <w:b/>
          <w:sz w:val="22"/>
          <w:szCs w:val="22"/>
        </w:rPr>
      </w:pPr>
    </w:p>
    <w:p w14:paraId="5ED8A1CA" w14:textId="77777777" w:rsidR="009565F7" w:rsidRPr="001445F9" w:rsidRDefault="009565F7" w:rsidP="00A849D6">
      <w:pPr>
        <w:jc w:val="center"/>
        <w:rPr>
          <w:rFonts w:asciiTheme="majorHAnsi" w:hAnsiTheme="majorHAnsi" w:cs="Arial"/>
          <w:b/>
          <w:i/>
          <w:sz w:val="28"/>
          <w:szCs w:val="28"/>
        </w:rPr>
      </w:pPr>
      <w:r w:rsidRPr="001445F9">
        <w:rPr>
          <w:rFonts w:asciiTheme="majorHAnsi" w:hAnsiTheme="majorHAnsi" w:cs="Arial"/>
          <w:b/>
          <w:i/>
          <w:sz w:val="28"/>
          <w:szCs w:val="28"/>
        </w:rPr>
        <w:t>MA Refugee Studies</w:t>
      </w:r>
    </w:p>
    <w:p w14:paraId="37C39EEC" w14:textId="77777777" w:rsidR="0044453C" w:rsidRPr="006F43CD" w:rsidRDefault="0044453C" w:rsidP="00A575E2">
      <w:pPr>
        <w:jc w:val="both"/>
        <w:rPr>
          <w:rFonts w:asciiTheme="majorHAnsi" w:hAnsiTheme="majorHAnsi" w:cs="Arial"/>
          <w:b/>
          <w:sz w:val="22"/>
          <w:szCs w:val="22"/>
          <w:highlight w:val="yellow"/>
        </w:rPr>
      </w:pPr>
    </w:p>
    <w:p w14:paraId="710A2FF3" w14:textId="77777777" w:rsidR="00B67926" w:rsidRPr="00B67926" w:rsidRDefault="00B67926" w:rsidP="00B67926">
      <w:pPr>
        <w:rPr>
          <w:rFonts w:asciiTheme="majorHAnsi" w:eastAsia="Times New Roman" w:hAnsiTheme="majorHAnsi" w:cs="Arial"/>
          <w:sz w:val="22"/>
          <w:szCs w:val="22"/>
          <w:lang w:val="en" w:eastAsia="en-GB"/>
        </w:rPr>
      </w:pPr>
      <w:r w:rsidRPr="00B67926">
        <w:rPr>
          <w:rFonts w:asciiTheme="majorHAnsi" w:eastAsia="Times New Roman" w:hAnsiTheme="majorHAnsi" w:cs="Arial"/>
          <w:sz w:val="22"/>
          <w:szCs w:val="22"/>
          <w:lang w:val="en" w:eastAsia="en-GB"/>
        </w:rPr>
        <w:t>Forced migration is a global phenomenon and an area of increasing concern in Europe and beyond. On this course you will study the multiple factors associated with refugee crises and the economic, political, social, cultural, and environment pressures which lie behind the search for asylum. </w:t>
      </w:r>
      <w:r w:rsidRPr="00B67926">
        <w:rPr>
          <w:rFonts w:asciiTheme="majorHAnsi" w:eastAsia="Times New Roman" w:hAnsiTheme="majorHAnsi" w:cs="Arial"/>
          <w:sz w:val="22"/>
          <w:szCs w:val="22"/>
          <w:lang w:val="en" w:eastAsia="en-GB"/>
        </w:rPr>
        <w:br/>
      </w:r>
      <w:r w:rsidRPr="00B67926">
        <w:rPr>
          <w:rFonts w:asciiTheme="majorHAnsi" w:eastAsia="Times New Roman" w:hAnsiTheme="majorHAnsi" w:cs="Arial"/>
          <w:sz w:val="22"/>
          <w:szCs w:val="22"/>
          <w:lang w:val="en" w:eastAsia="en-GB"/>
        </w:rPr>
        <w:br/>
        <w:t>A distinctive feature of this course is that it considers the perspective and experiences of the people forced to flee conflict, generalised violence, and human rights violations. It highlights social, cultural and community responses to people in search of sanctuary in the contexts of restrictive border practices. It encourages informed understanding about contemporary conflicts, forced displacement and human security. </w:t>
      </w:r>
    </w:p>
    <w:p w14:paraId="2EDE6488" w14:textId="77777777" w:rsidR="00B67926" w:rsidRPr="00B67926" w:rsidRDefault="00B67926" w:rsidP="00B67926">
      <w:pPr>
        <w:rPr>
          <w:rFonts w:asciiTheme="majorHAnsi" w:eastAsia="Times New Roman" w:hAnsiTheme="majorHAnsi" w:cs="Arial"/>
          <w:sz w:val="22"/>
          <w:szCs w:val="22"/>
          <w:lang w:val="en" w:eastAsia="en-GB"/>
        </w:rPr>
      </w:pPr>
      <w:r w:rsidRPr="00B67926">
        <w:rPr>
          <w:rFonts w:asciiTheme="majorHAnsi" w:eastAsia="Times New Roman" w:hAnsiTheme="majorHAnsi" w:cs="Arial"/>
          <w:sz w:val="22"/>
          <w:szCs w:val="22"/>
          <w:lang w:val="en" w:eastAsia="en-GB"/>
        </w:rPr>
        <w:br/>
        <w:t>Although the majority of refugees are in countries of the developing world, structures of exclusion are most fully developed in the post-industrial societies, notably within Europe.</w:t>
      </w:r>
    </w:p>
    <w:p w14:paraId="24C37493" w14:textId="77777777" w:rsidR="00B67926" w:rsidRPr="00B67926" w:rsidRDefault="00B67926" w:rsidP="00B67926">
      <w:pPr>
        <w:spacing w:before="300" w:after="300"/>
        <w:rPr>
          <w:rFonts w:asciiTheme="majorHAnsi" w:eastAsia="Times New Roman" w:hAnsiTheme="majorHAnsi" w:cs="Arial"/>
          <w:sz w:val="22"/>
          <w:szCs w:val="22"/>
          <w:lang w:val="en" w:eastAsia="en-GB"/>
        </w:rPr>
      </w:pPr>
      <w:r w:rsidRPr="00B67926">
        <w:rPr>
          <w:rFonts w:asciiTheme="majorHAnsi" w:eastAsia="Times New Roman" w:hAnsiTheme="majorHAnsi" w:cs="Arial"/>
          <w:sz w:val="22"/>
          <w:szCs w:val="22"/>
          <w:lang w:val="en" w:eastAsia="en-GB"/>
        </w:rPr>
        <w:t xml:space="preserve">The course highlights problems associated with limitations of asylum rights in the European states and the climate of hostility towards refugees from countries outside Western Europe. It also considers alternative, positive, approaches to asylum rights. </w:t>
      </w:r>
    </w:p>
    <w:p w14:paraId="66B483B9" w14:textId="0A99B00E" w:rsidR="00F402C9" w:rsidRPr="00B67926" w:rsidRDefault="00B67926" w:rsidP="00F402C9">
      <w:pPr>
        <w:jc w:val="both"/>
        <w:rPr>
          <w:rFonts w:asciiTheme="majorHAnsi" w:hAnsiTheme="majorHAnsi" w:cs="Arial"/>
          <w:b/>
          <w:bCs/>
          <w:sz w:val="22"/>
          <w:szCs w:val="22"/>
        </w:rPr>
      </w:pPr>
      <w:r w:rsidRPr="00B67926">
        <w:rPr>
          <w:rFonts w:asciiTheme="majorHAnsi" w:hAnsiTheme="majorHAnsi" w:cs="Arial"/>
          <w:sz w:val="22"/>
          <w:szCs w:val="22"/>
        </w:rPr>
        <w:t xml:space="preserve">For more information visit </w:t>
      </w:r>
      <w:hyperlink r:id="rId78" w:history="1">
        <w:r w:rsidRPr="007D1E3F">
          <w:rPr>
            <w:rStyle w:val="Hyperlink"/>
            <w:rFonts w:asciiTheme="majorHAnsi" w:hAnsiTheme="majorHAnsi" w:cs="Arial"/>
            <w:sz w:val="22"/>
            <w:szCs w:val="22"/>
          </w:rPr>
          <w:t>https://www.uel.ac.uk/Postgraduate/Courses/MA-Refugee-Studies</w:t>
        </w:r>
      </w:hyperlink>
      <w:r>
        <w:rPr>
          <w:rFonts w:asciiTheme="majorHAnsi" w:hAnsiTheme="majorHAnsi" w:cs="Arial"/>
          <w:sz w:val="22"/>
          <w:szCs w:val="22"/>
        </w:rPr>
        <w:t xml:space="preserve"> </w:t>
      </w:r>
    </w:p>
    <w:p w14:paraId="72553CA1" w14:textId="77777777" w:rsidR="00DD1FEB" w:rsidRPr="006F43CD" w:rsidRDefault="00DD1FEB" w:rsidP="00E23FFA">
      <w:pPr>
        <w:rPr>
          <w:rFonts w:asciiTheme="majorHAnsi" w:hAnsiTheme="majorHAnsi" w:cs="Arial"/>
          <w:b/>
          <w:sz w:val="22"/>
          <w:szCs w:val="22"/>
          <w:highlight w:val="yellow"/>
        </w:rPr>
      </w:pPr>
    </w:p>
    <w:p w14:paraId="0AB3CE21" w14:textId="77777777" w:rsidR="001445F9" w:rsidRDefault="001445F9" w:rsidP="00ED0E22">
      <w:pPr>
        <w:jc w:val="center"/>
        <w:rPr>
          <w:rFonts w:asciiTheme="majorHAnsi" w:hAnsiTheme="majorHAnsi" w:cs="Arial"/>
          <w:b/>
          <w:i/>
          <w:sz w:val="28"/>
          <w:szCs w:val="28"/>
        </w:rPr>
      </w:pPr>
    </w:p>
    <w:p w14:paraId="2FC44CF1" w14:textId="77777777" w:rsidR="0000035A" w:rsidRPr="001445F9" w:rsidRDefault="0000035A" w:rsidP="00ED0E22">
      <w:pPr>
        <w:jc w:val="center"/>
        <w:rPr>
          <w:rFonts w:asciiTheme="majorHAnsi" w:hAnsiTheme="majorHAnsi" w:cs="Arial"/>
          <w:b/>
          <w:i/>
          <w:sz w:val="28"/>
          <w:szCs w:val="28"/>
        </w:rPr>
      </w:pPr>
      <w:r w:rsidRPr="001445F9">
        <w:rPr>
          <w:rFonts w:asciiTheme="majorHAnsi" w:hAnsiTheme="majorHAnsi" w:cs="Arial"/>
          <w:b/>
          <w:i/>
          <w:sz w:val="28"/>
          <w:szCs w:val="28"/>
        </w:rPr>
        <w:t>MA Conflict, Displacement and Human Security</w:t>
      </w:r>
    </w:p>
    <w:p w14:paraId="023FF4C3" w14:textId="44EF4A44" w:rsidR="00B67926" w:rsidRPr="00B67926" w:rsidRDefault="00B67926" w:rsidP="00B67926">
      <w:pPr>
        <w:spacing w:before="300" w:after="300"/>
        <w:rPr>
          <w:rFonts w:asciiTheme="majorHAnsi" w:eastAsia="Times New Roman" w:hAnsiTheme="majorHAnsi" w:cs="Arial"/>
          <w:sz w:val="22"/>
          <w:szCs w:val="22"/>
          <w:lang w:val="en" w:eastAsia="en-GB"/>
        </w:rPr>
      </w:pPr>
      <w:r w:rsidRPr="00B67926">
        <w:rPr>
          <w:rFonts w:asciiTheme="majorHAnsi" w:eastAsia="Times New Roman" w:hAnsiTheme="majorHAnsi" w:cs="Arial"/>
          <w:sz w:val="22"/>
          <w:szCs w:val="22"/>
          <w:lang w:val="en" w:eastAsia="en-GB"/>
        </w:rPr>
        <w:t>On this</w:t>
      </w:r>
      <w:r>
        <w:rPr>
          <w:rFonts w:asciiTheme="majorHAnsi" w:eastAsia="Times New Roman" w:hAnsiTheme="majorHAnsi" w:cs="Arial"/>
          <w:sz w:val="22"/>
          <w:szCs w:val="22"/>
          <w:lang w:val="en" w:eastAsia="en-GB"/>
        </w:rPr>
        <w:t xml:space="preserve"> cutting-edge course, we special</w:t>
      </w:r>
      <w:r w:rsidRPr="00B67926">
        <w:rPr>
          <w:rFonts w:asciiTheme="majorHAnsi" w:eastAsia="Times New Roman" w:hAnsiTheme="majorHAnsi" w:cs="Arial"/>
          <w:sz w:val="22"/>
          <w:szCs w:val="22"/>
          <w:lang w:val="en" w:eastAsia="en-GB"/>
        </w:rPr>
        <w:t xml:space="preserve">ise in giving our students an advanced and comprehensive understanding of the relationship between conflict, displacement and human insecurity. </w:t>
      </w:r>
    </w:p>
    <w:p w14:paraId="6A9D95DC" w14:textId="77777777" w:rsidR="00B67926" w:rsidRPr="00B67926" w:rsidRDefault="00B67926" w:rsidP="00B67926">
      <w:pPr>
        <w:spacing w:before="300" w:after="300"/>
        <w:rPr>
          <w:rFonts w:asciiTheme="majorHAnsi" w:eastAsia="Times New Roman" w:hAnsiTheme="majorHAnsi" w:cs="Arial"/>
          <w:sz w:val="22"/>
          <w:szCs w:val="22"/>
          <w:lang w:val="en" w:eastAsia="en-GB"/>
        </w:rPr>
      </w:pPr>
      <w:r w:rsidRPr="00B67926">
        <w:rPr>
          <w:rFonts w:asciiTheme="majorHAnsi" w:eastAsia="Times New Roman" w:hAnsiTheme="majorHAnsi" w:cs="Arial"/>
          <w:sz w:val="22"/>
          <w:szCs w:val="22"/>
          <w:lang w:val="en" w:eastAsia="en-GB"/>
        </w:rPr>
        <w:t xml:space="preserve">We will help you to develop the skills and understanding to prepare for employment in the fields of conflict management and resolution, humanitarian assistance and displacement, human rights and development initiatives. </w:t>
      </w:r>
    </w:p>
    <w:p w14:paraId="3A8AFB88" w14:textId="77777777" w:rsidR="00B67926" w:rsidRPr="00B67926" w:rsidRDefault="00B67926" w:rsidP="00B67926">
      <w:pPr>
        <w:spacing w:before="300" w:after="300"/>
        <w:rPr>
          <w:rFonts w:asciiTheme="majorHAnsi" w:eastAsia="Times New Roman" w:hAnsiTheme="majorHAnsi" w:cs="Arial"/>
          <w:sz w:val="22"/>
          <w:szCs w:val="22"/>
          <w:lang w:val="en" w:eastAsia="en-GB"/>
        </w:rPr>
      </w:pPr>
      <w:r w:rsidRPr="00B67926">
        <w:rPr>
          <w:rFonts w:asciiTheme="majorHAnsi" w:eastAsia="Times New Roman" w:hAnsiTheme="majorHAnsi" w:cs="Arial"/>
          <w:sz w:val="22"/>
          <w:szCs w:val="22"/>
          <w:lang w:val="en" w:eastAsia="en-GB"/>
        </w:rPr>
        <w:t xml:space="preserve">The key aspects of your learning will be the focus on conflict and displacement. We value a people-centred approach and an emphasis on human security which combines both human rights and human development. </w:t>
      </w:r>
    </w:p>
    <w:p w14:paraId="00E05C63" w14:textId="77777777" w:rsidR="00B67926" w:rsidRPr="00B67926" w:rsidRDefault="00B67926" w:rsidP="00B67926">
      <w:pPr>
        <w:spacing w:before="300" w:after="300"/>
        <w:rPr>
          <w:rFonts w:asciiTheme="majorHAnsi" w:eastAsia="Times New Roman" w:hAnsiTheme="majorHAnsi" w:cs="Arial"/>
          <w:sz w:val="22"/>
          <w:szCs w:val="22"/>
          <w:lang w:val="en" w:eastAsia="en-GB"/>
        </w:rPr>
      </w:pPr>
      <w:r w:rsidRPr="00B67926">
        <w:rPr>
          <w:rFonts w:asciiTheme="majorHAnsi" w:eastAsia="Times New Roman" w:hAnsiTheme="majorHAnsi" w:cs="Arial"/>
          <w:sz w:val="22"/>
          <w:szCs w:val="22"/>
          <w:lang w:val="en" w:eastAsia="en-GB"/>
        </w:rPr>
        <w:t>The course approaches development as an important security strategy and considers displacement a measure of human security. We will encourage you to adopt an independent critical approach to contemporary theories of conflict, human rights and human security.</w:t>
      </w:r>
    </w:p>
    <w:p w14:paraId="3A44FC7C" w14:textId="77777777" w:rsidR="00B67926" w:rsidRDefault="00B67926" w:rsidP="00B67926">
      <w:pPr>
        <w:spacing w:before="300" w:after="300"/>
        <w:rPr>
          <w:rFonts w:asciiTheme="majorHAnsi" w:eastAsia="Times New Roman" w:hAnsiTheme="majorHAnsi" w:cs="Arial"/>
          <w:sz w:val="22"/>
          <w:szCs w:val="22"/>
          <w:lang w:val="en" w:eastAsia="en-GB"/>
        </w:rPr>
      </w:pPr>
      <w:r w:rsidRPr="00B67926">
        <w:rPr>
          <w:rFonts w:asciiTheme="majorHAnsi" w:eastAsia="Times New Roman" w:hAnsiTheme="majorHAnsi" w:cs="Arial"/>
          <w:sz w:val="22"/>
          <w:szCs w:val="22"/>
          <w:lang w:val="en" w:eastAsia="en-GB"/>
        </w:rPr>
        <w:t>You will work with academics involved in the latest research and have access to wide-ranging expertise in our research centres, covering human rights in conflict, social justice and change, migration, refugees and belonging and gender research. </w:t>
      </w:r>
    </w:p>
    <w:p w14:paraId="0D1B90B7" w14:textId="622406F1" w:rsidR="00BA2024" w:rsidRPr="004649A6" w:rsidRDefault="00B67926" w:rsidP="004649A6">
      <w:pPr>
        <w:spacing w:before="300" w:after="300"/>
        <w:rPr>
          <w:rFonts w:asciiTheme="majorHAnsi" w:hAnsiTheme="majorHAnsi" w:cs="Arial"/>
          <w:sz w:val="22"/>
          <w:szCs w:val="22"/>
        </w:rPr>
      </w:pPr>
      <w:r>
        <w:rPr>
          <w:rFonts w:asciiTheme="majorHAnsi" w:eastAsia="Times New Roman" w:hAnsiTheme="majorHAnsi" w:cs="Arial"/>
          <w:sz w:val="22"/>
          <w:szCs w:val="22"/>
          <w:lang w:val="en" w:eastAsia="en-GB"/>
        </w:rPr>
        <w:t xml:space="preserve">For more information visit </w:t>
      </w:r>
      <w:hyperlink r:id="rId79" w:history="1">
        <w:r w:rsidRPr="007D1E3F">
          <w:rPr>
            <w:rStyle w:val="Hyperlink"/>
            <w:rFonts w:asciiTheme="majorHAnsi" w:eastAsia="Times New Roman" w:hAnsiTheme="majorHAnsi" w:cs="Arial"/>
            <w:sz w:val="22"/>
            <w:szCs w:val="22"/>
            <w:lang w:val="en" w:eastAsia="en-GB"/>
          </w:rPr>
          <w:t>https://www.uel.ac.uk/Postgraduate/Courses/MA-Conflict-Displacement-and-Human-Security</w:t>
        </w:r>
      </w:hyperlink>
      <w:r>
        <w:rPr>
          <w:rFonts w:asciiTheme="majorHAnsi" w:eastAsia="Times New Roman" w:hAnsiTheme="majorHAnsi" w:cs="Arial"/>
          <w:sz w:val="22"/>
          <w:szCs w:val="22"/>
          <w:lang w:val="en" w:eastAsia="en-GB"/>
        </w:rPr>
        <w:t xml:space="preserve"> </w:t>
      </w:r>
    </w:p>
    <w:p w14:paraId="487C92C9" w14:textId="77777777" w:rsidR="006F7420" w:rsidRDefault="006F7420" w:rsidP="00C42D08">
      <w:pPr>
        <w:jc w:val="center"/>
        <w:rPr>
          <w:rFonts w:asciiTheme="majorHAnsi" w:hAnsiTheme="majorHAnsi" w:cs="Arial"/>
          <w:b/>
          <w:sz w:val="22"/>
          <w:szCs w:val="22"/>
        </w:rPr>
      </w:pPr>
    </w:p>
    <w:p w14:paraId="6E17F5E5" w14:textId="77777777" w:rsidR="006F7420" w:rsidRDefault="006F7420" w:rsidP="00C42D08">
      <w:pPr>
        <w:jc w:val="center"/>
        <w:rPr>
          <w:rFonts w:asciiTheme="majorHAnsi" w:hAnsiTheme="majorHAnsi" w:cs="Arial"/>
          <w:b/>
          <w:sz w:val="22"/>
          <w:szCs w:val="22"/>
        </w:rPr>
      </w:pPr>
    </w:p>
    <w:p w14:paraId="284139F8" w14:textId="77777777" w:rsidR="006F7420" w:rsidRDefault="006F7420" w:rsidP="00C42D08">
      <w:pPr>
        <w:jc w:val="center"/>
        <w:rPr>
          <w:rFonts w:asciiTheme="majorHAnsi" w:hAnsiTheme="majorHAnsi" w:cs="Arial"/>
          <w:b/>
          <w:sz w:val="22"/>
          <w:szCs w:val="22"/>
        </w:rPr>
      </w:pPr>
    </w:p>
    <w:p w14:paraId="6959A899" w14:textId="77777777" w:rsidR="006F7420" w:rsidRDefault="006F7420" w:rsidP="00C42D08">
      <w:pPr>
        <w:jc w:val="center"/>
        <w:rPr>
          <w:rFonts w:asciiTheme="majorHAnsi" w:hAnsiTheme="majorHAnsi" w:cs="Arial"/>
          <w:b/>
          <w:sz w:val="22"/>
          <w:szCs w:val="22"/>
        </w:rPr>
      </w:pPr>
    </w:p>
    <w:p w14:paraId="2FA5D6B1" w14:textId="77777777" w:rsidR="006F7420" w:rsidRDefault="006F7420" w:rsidP="00C42D08">
      <w:pPr>
        <w:jc w:val="center"/>
        <w:rPr>
          <w:rFonts w:asciiTheme="majorHAnsi" w:hAnsiTheme="majorHAnsi" w:cs="Arial"/>
          <w:b/>
          <w:sz w:val="22"/>
          <w:szCs w:val="22"/>
        </w:rPr>
      </w:pPr>
    </w:p>
    <w:p w14:paraId="082A075E" w14:textId="77777777" w:rsidR="006F7420" w:rsidRDefault="006F7420" w:rsidP="00C42D08">
      <w:pPr>
        <w:jc w:val="center"/>
        <w:rPr>
          <w:rFonts w:asciiTheme="majorHAnsi" w:hAnsiTheme="majorHAnsi" w:cs="Arial"/>
          <w:b/>
          <w:sz w:val="22"/>
          <w:szCs w:val="22"/>
        </w:rPr>
      </w:pPr>
    </w:p>
    <w:p w14:paraId="4F694410" w14:textId="77777777" w:rsidR="006F7420" w:rsidRDefault="006F7420" w:rsidP="00C42D08">
      <w:pPr>
        <w:jc w:val="center"/>
        <w:rPr>
          <w:rFonts w:asciiTheme="majorHAnsi" w:hAnsiTheme="majorHAnsi" w:cs="Arial"/>
          <w:b/>
          <w:sz w:val="22"/>
          <w:szCs w:val="22"/>
        </w:rPr>
      </w:pPr>
    </w:p>
    <w:p w14:paraId="1457A5EB" w14:textId="77777777" w:rsidR="006F7420" w:rsidRDefault="006F7420" w:rsidP="00C42D08">
      <w:pPr>
        <w:jc w:val="center"/>
        <w:rPr>
          <w:rFonts w:asciiTheme="majorHAnsi" w:hAnsiTheme="majorHAnsi" w:cs="Arial"/>
          <w:b/>
          <w:sz w:val="22"/>
          <w:szCs w:val="22"/>
        </w:rPr>
      </w:pPr>
    </w:p>
    <w:p w14:paraId="381469BD" w14:textId="77777777" w:rsidR="006F7420" w:rsidRDefault="006F7420" w:rsidP="00D87482">
      <w:pPr>
        <w:rPr>
          <w:rFonts w:asciiTheme="majorHAnsi" w:hAnsiTheme="majorHAnsi" w:cs="Arial"/>
          <w:b/>
          <w:sz w:val="22"/>
          <w:szCs w:val="22"/>
        </w:rPr>
      </w:pPr>
    </w:p>
    <w:p w14:paraId="5408E26C" w14:textId="52EE7F60" w:rsidR="009F1E96" w:rsidRPr="006842ED" w:rsidRDefault="00B71479" w:rsidP="00C42D08">
      <w:pPr>
        <w:jc w:val="center"/>
        <w:rPr>
          <w:rFonts w:asciiTheme="majorHAnsi" w:hAnsiTheme="majorHAnsi" w:cs="Arial"/>
          <w:sz w:val="22"/>
          <w:szCs w:val="22"/>
        </w:rPr>
      </w:pPr>
      <w:r w:rsidRPr="006842ED">
        <w:rPr>
          <w:rFonts w:asciiTheme="majorHAnsi" w:hAnsiTheme="majorHAnsi" w:cs="Arial"/>
          <w:b/>
          <w:sz w:val="22"/>
          <w:szCs w:val="22"/>
        </w:rPr>
        <w:lastRenderedPageBreak/>
        <w:t>Director’s</w:t>
      </w:r>
      <w:r w:rsidR="009851A9" w:rsidRPr="006842ED">
        <w:rPr>
          <w:rFonts w:asciiTheme="majorHAnsi" w:hAnsiTheme="majorHAnsi" w:cs="Arial"/>
          <w:b/>
          <w:sz w:val="22"/>
          <w:szCs w:val="22"/>
        </w:rPr>
        <w:t xml:space="preserve"> Activities</w:t>
      </w:r>
    </w:p>
    <w:p w14:paraId="15A2A5BE" w14:textId="00F98868" w:rsidR="00665354" w:rsidRPr="006842ED" w:rsidRDefault="00665354" w:rsidP="00665354">
      <w:pPr>
        <w:rPr>
          <w:rFonts w:asciiTheme="majorHAnsi" w:hAnsiTheme="majorHAnsi" w:cs="Arial"/>
          <w:sz w:val="22"/>
          <w:szCs w:val="22"/>
        </w:rPr>
      </w:pPr>
    </w:p>
    <w:p w14:paraId="2CAEA628" w14:textId="21A65703" w:rsidR="00FC0A96" w:rsidRDefault="00FC0A96" w:rsidP="00FC0A96">
      <w:pPr>
        <w:rPr>
          <w:rFonts w:asciiTheme="majorHAnsi" w:hAnsiTheme="majorHAnsi"/>
          <w:sz w:val="22"/>
          <w:szCs w:val="22"/>
        </w:rPr>
      </w:pPr>
      <w:r>
        <w:rPr>
          <w:rFonts w:asciiTheme="majorHAnsi" w:hAnsiTheme="majorHAnsi" w:cs="Arial"/>
          <w:sz w:val="22"/>
          <w:szCs w:val="22"/>
        </w:rPr>
        <w:t>During the academic year 2015 - 16</w:t>
      </w:r>
      <w:r w:rsidRPr="00FC0A96">
        <w:rPr>
          <w:rFonts w:asciiTheme="majorHAnsi" w:hAnsiTheme="majorHAnsi" w:cs="Arial"/>
          <w:sz w:val="22"/>
          <w:szCs w:val="22"/>
        </w:rPr>
        <w:t xml:space="preserve"> </w:t>
      </w:r>
      <w:r w:rsidR="003954B8">
        <w:rPr>
          <w:rFonts w:asciiTheme="majorHAnsi" w:hAnsiTheme="majorHAnsi" w:cs="Arial"/>
          <w:b/>
          <w:sz w:val="22"/>
          <w:szCs w:val="22"/>
        </w:rPr>
        <w:t>Professor</w:t>
      </w:r>
      <w:r w:rsidRPr="00FC0A96">
        <w:rPr>
          <w:rFonts w:asciiTheme="majorHAnsi" w:hAnsiTheme="majorHAnsi" w:cs="Arial"/>
          <w:b/>
          <w:sz w:val="22"/>
          <w:szCs w:val="22"/>
        </w:rPr>
        <w:t xml:space="preserve"> Nira Yuval-Davis</w:t>
      </w:r>
      <w:r w:rsidRPr="00FC0A96">
        <w:rPr>
          <w:rFonts w:asciiTheme="majorHAnsi" w:hAnsiTheme="majorHAnsi" w:cs="Arial"/>
          <w:sz w:val="22"/>
          <w:szCs w:val="22"/>
        </w:rPr>
        <w:t xml:space="preserve"> continued to lead Work Package 9 of the EUBorderscape</w:t>
      </w:r>
      <w:r>
        <w:rPr>
          <w:rFonts w:asciiTheme="majorHAnsi" w:hAnsiTheme="majorHAnsi" w:cs="Arial"/>
          <w:sz w:val="22"/>
          <w:szCs w:val="22"/>
        </w:rPr>
        <w:t>s</w:t>
      </w:r>
      <w:r w:rsidRPr="00FC0A96">
        <w:rPr>
          <w:rFonts w:asciiTheme="majorHAnsi" w:hAnsiTheme="majorHAnsi" w:cs="Arial"/>
          <w:sz w:val="22"/>
          <w:szCs w:val="22"/>
        </w:rPr>
        <w:t xml:space="preserve"> project on everyday bordering as well as the Umea/UEL team. As part of this work she took part in all the project internat</w:t>
      </w:r>
      <w:r w:rsidR="00E85CD8">
        <w:rPr>
          <w:rFonts w:asciiTheme="majorHAnsi" w:hAnsiTheme="majorHAnsi" w:cs="Arial"/>
          <w:sz w:val="22"/>
          <w:szCs w:val="22"/>
        </w:rPr>
        <w:t>ional meeting as well as organis</w:t>
      </w:r>
      <w:r w:rsidRPr="00FC0A96">
        <w:rPr>
          <w:rFonts w:asciiTheme="majorHAnsi" w:hAnsiTheme="majorHAnsi" w:cs="Arial"/>
          <w:sz w:val="22"/>
          <w:szCs w:val="22"/>
        </w:rPr>
        <w:t xml:space="preserve">ing the London Policy conference in November 2015 and </w:t>
      </w:r>
      <w:r w:rsidR="00E85CD8">
        <w:rPr>
          <w:rFonts w:asciiTheme="majorHAnsi" w:hAnsiTheme="majorHAnsi" w:cs="Arial"/>
          <w:sz w:val="22"/>
          <w:szCs w:val="22"/>
        </w:rPr>
        <w:t>participating</w:t>
      </w:r>
      <w:r w:rsidRPr="00FC0A96">
        <w:rPr>
          <w:rFonts w:asciiTheme="majorHAnsi" w:hAnsiTheme="majorHAnsi" w:cs="Arial"/>
          <w:sz w:val="22"/>
          <w:szCs w:val="22"/>
        </w:rPr>
        <w:t xml:space="preserve"> in the national impact tour focusin</w:t>
      </w:r>
      <w:r>
        <w:rPr>
          <w:rFonts w:asciiTheme="majorHAnsi" w:hAnsiTheme="majorHAnsi" w:cs="Arial"/>
          <w:sz w:val="22"/>
          <w:szCs w:val="22"/>
        </w:rPr>
        <w:t xml:space="preserve">g on the London team’s film </w:t>
      </w:r>
      <w:r w:rsidRPr="00FC0A96">
        <w:rPr>
          <w:rFonts w:asciiTheme="majorHAnsi" w:hAnsiTheme="majorHAnsi" w:cs="Arial"/>
          <w:bCs/>
          <w:sz w:val="22"/>
          <w:szCs w:val="22"/>
          <w:lang w:val="en-US"/>
        </w:rPr>
        <w:t>“</w:t>
      </w:r>
      <w:r w:rsidRPr="00FC0A96">
        <w:rPr>
          <w:rFonts w:asciiTheme="majorHAnsi" w:hAnsiTheme="majorHAnsi" w:cs="Arial"/>
          <w:bCs/>
          <w:i/>
          <w:sz w:val="22"/>
          <w:szCs w:val="22"/>
          <w:lang w:val="en-US"/>
        </w:rPr>
        <w:t>Everyday Borders”</w:t>
      </w:r>
      <w:r>
        <w:rPr>
          <w:rFonts w:asciiTheme="majorHAnsi" w:hAnsiTheme="majorHAnsi" w:cs="Arial"/>
          <w:bCs/>
          <w:i/>
          <w:sz w:val="22"/>
          <w:szCs w:val="22"/>
          <w:lang w:val="en-US"/>
        </w:rPr>
        <w:t xml:space="preserve"> </w:t>
      </w:r>
      <w:hyperlink r:id="rId80" w:history="1">
        <w:r w:rsidRPr="007B2850">
          <w:rPr>
            <w:rStyle w:val="Hyperlink"/>
            <w:rFonts w:asciiTheme="majorHAnsi" w:hAnsiTheme="majorHAnsi"/>
            <w:sz w:val="22"/>
            <w:szCs w:val="22"/>
          </w:rPr>
          <w:t>https://vimeo.com/126315982</w:t>
        </w:r>
      </w:hyperlink>
      <w:r>
        <w:rPr>
          <w:rFonts w:asciiTheme="majorHAnsi" w:hAnsiTheme="majorHAnsi"/>
          <w:sz w:val="22"/>
          <w:szCs w:val="22"/>
        </w:rPr>
        <w:t xml:space="preserve"> </w:t>
      </w:r>
    </w:p>
    <w:p w14:paraId="22E854C7" w14:textId="77777777" w:rsidR="00FC0A96" w:rsidRPr="00FC0A96" w:rsidRDefault="00FC0A96" w:rsidP="00FC0A96">
      <w:pPr>
        <w:rPr>
          <w:rFonts w:asciiTheme="majorHAnsi" w:hAnsiTheme="majorHAnsi" w:cs="Arial"/>
          <w:bCs/>
          <w:i/>
          <w:sz w:val="22"/>
          <w:szCs w:val="22"/>
          <w:lang w:val="en-US"/>
        </w:rPr>
      </w:pPr>
    </w:p>
    <w:p w14:paraId="43291A9B" w14:textId="77777777" w:rsidR="00FC0A96" w:rsidRDefault="00FC0A96" w:rsidP="00FC0A96">
      <w:pPr>
        <w:rPr>
          <w:rFonts w:asciiTheme="majorHAnsi" w:hAnsiTheme="majorHAnsi" w:cs="Arial"/>
          <w:bCs/>
          <w:sz w:val="22"/>
          <w:szCs w:val="22"/>
          <w:lang w:val="en-US"/>
        </w:rPr>
      </w:pPr>
      <w:r w:rsidRPr="00FC0A96">
        <w:rPr>
          <w:rFonts w:asciiTheme="majorHAnsi" w:hAnsiTheme="majorHAnsi" w:cs="Arial"/>
          <w:bCs/>
          <w:sz w:val="22"/>
          <w:szCs w:val="22"/>
          <w:lang w:val="en-US"/>
        </w:rPr>
        <w:t>Some of her major speaking engagements relating to the project included:</w:t>
      </w:r>
    </w:p>
    <w:p w14:paraId="5DC18777" w14:textId="77777777" w:rsidR="00D87482" w:rsidRPr="00FC0A96" w:rsidRDefault="00D87482" w:rsidP="00FC0A96">
      <w:pPr>
        <w:rPr>
          <w:rFonts w:asciiTheme="majorHAnsi" w:hAnsiTheme="majorHAnsi" w:cs="Arial"/>
          <w:bCs/>
          <w:sz w:val="22"/>
          <w:szCs w:val="22"/>
          <w:lang w:val="en-US"/>
        </w:rPr>
      </w:pPr>
    </w:p>
    <w:p w14:paraId="1AEE907E" w14:textId="6829A9CD" w:rsidR="00FC0A96" w:rsidRPr="00FC0A96" w:rsidRDefault="00FC0A96" w:rsidP="00FC0A96">
      <w:pPr>
        <w:pStyle w:val="ListParagraph"/>
        <w:numPr>
          <w:ilvl w:val="0"/>
          <w:numId w:val="11"/>
        </w:numPr>
        <w:rPr>
          <w:rFonts w:asciiTheme="majorHAnsi" w:hAnsiTheme="majorHAnsi" w:cs="Arial"/>
          <w:sz w:val="22"/>
          <w:szCs w:val="22"/>
        </w:rPr>
      </w:pPr>
      <w:r w:rsidRPr="00FC0A96">
        <w:rPr>
          <w:rFonts w:asciiTheme="majorHAnsi" w:hAnsiTheme="majorHAnsi" w:cs="Arial"/>
          <w:sz w:val="22"/>
          <w:szCs w:val="22"/>
        </w:rPr>
        <w:t>‘Researching intersectional everyday bordering: methodological comments’, Social Sciences School Launching Conference, UEL, 9 November, 2015</w:t>
      </w:r>
    </w:p>
    <w:p w14:paraId="4D29DFA1" w14:textId="2163FAE9" w:rsidR="00FC0A96" w:rsidRPr="00FC0A96" w:rsidRDefault="00FC0A96" w:rsidP="00FC0A96">
      <w:pPr>
        <w:pStyle w:val="ListParagraph"/>
        <w:numPr>
          <w:ilvl w:val="0"/>
          <w:numId w:val="11"/>
        </w:numPr>
        <w:rPr>
          <w:rFonts w:asciiTheme="majorHAnsi" w:hAnsiTheme="majorHAnsi" w:cs="Arial"/>
          <w:sz w:val="22"/>
          <w:szCs w:val="22"/>
        </w:rPr>
      </w:pPr>
      <w:r w:rsidRPr="00FC0A96">
        <w:rPr>
          <w:rFonts w:asciiTheme="majorHAnsi" w:hAnsiTheme="majorHAnsi" w:cs="Arial"/>
          <w:sz w:val="22"/>
          <w:szCs w:val="22"/>
        </w:rPr>
        <w:t xml:space="preserve">‘Introduction: the policy implications of everyday bordering in the UK’, </w:t>
      </w:r>
      <w:r w:rsidRPr="00FC0A96">
        <w:rPr>
          <w:rFonts w:asciiTheme="majorHAnsi" w:hAnsiTheme="majorHAnsi" w:cs="Arial"/>
          <w:i/>
          <w:sz w:val="22"/>
          <w:szCs w:val="22"/>
        </w:rPr>
        <w:t>Borderscapes Policy Conference</w:t>
      </w:r>
      <w:r w:rsidRPr="00FC0A96">
        <w:rPr>
          <w:rFonts w:asciiTheme="majorHAnsi" w:hAnsiTheme="majorHAnsi" w:cs="Arial"/>
          <w:sz w:val="22"/>
          <w:szCs w:val="22"/>
        </w:rPr>
        <w:t xml:space="preserve">, UEL, 10 November 2015 </w:t>
      </w:r>
    </w:p>
    <w:p w14:paraId="5A75039F" w14:textId="139D8388" w:rsidR="00FC0A96" w:rsidRPr="00FC0A96" w:rsidRDefault="00FC0A96" w:rsidP="00FC0A96">
      <w:pPr>
        <w:pStyle w:val="ListParagraph"/>
        <w:numPr>
          <w:ilvl w:val="0"/>
          <w:numId w:val="11"/>
        </w:numPr>
        <w:rPr>
          <w:rFonts w:asciiTheme="majorHAnsi" w:hAnsiTheme="majorHAnsi" w:cs="Arial"/>
          <w:sz w:val="22"/>
          <w:szCs w:val="22"/>
        </w:rPr>
      </w:pPr>
      <w:r w:rsidRPr="00FC0A96">
        <w:rPr>
          <w:rFonts w:asciiTheme="majorHAnsi" w:hAnsiTheme="majorHAnsi" w:cs="Arial"/>
          <w:sz w:val="22"/>
          <w:szCs w:val="22"/>
        </w:rPr>
        <w:t>‘Introductory welcome to the meeting in the House of Commons on ‘</w:t>
      </w:r>
      <w:r w:rsidRPr="00FC0A96">
        <w:rPr>
          <w:rFonts w:asciiTheme="majorHAnsi" w:hAnsiTheme="majorHAnsi" w:cs="Arial"/>
          <w:i/>
          <w:sz w:val="22"/>
          <w:szCs w:val="22"/>
        </w:rPr>
        <w:t>Everyday Bordering</w:t>
      </w:r>
      <w:r w:rsidRPr="00FC0A96">
        <w:rPr>
          <w:rFonts w:asciiTheme="majorHAnsi" w:hAnsiTheme="majorHAnsi" w:cs="Arial"/>
          <w:sz w:val="22"/>
          <w:szCs w:val="22"/>
        </w:rPr>
        <w:t>’, 26 January, 2016</w:t>
      </w:r>
    </w:p>
    <w:p w14:paraId="5618C653" w14:textId="1CCBA571" w:rsidR="00FC0A96" w:rsidRPr="00FC0A96" w:rsidRDefault="00FC0A96" w:rsidP="00FC0A96">
      <w:pPr>
        <w:pStyle w:val="ListParagraph"/>
        <w:numPr>
          <w:ilvl w:val="0"/>
          <w:numId w:val="11"/>
        </w:numPr>
        <w:rPr>
          <w:rFonts w:asciiTheme="majorHAnsi" w:hAnsiTheme="majorHAnsi" w:cs="Arial"/>
          <w:sz w:val="22"/>
          <w:szCs w:val="22"/>
        </w:rPr>
      </w:pPr>
      <w:r w:rsidRPr="00FC0A96">
        <w:rPr>
          <w:rFonts w:asciiTheme="majorHAnsi" w:hAnsiTheme="majorHAnsi" w:cs="Arial"/>
          <w:sz w:val="22"/>
          <w:szCs w:val="22"/>
        </w:rPr>
        <w:t>‘Research migration and bordering from a situated intersectional gaze’, a conference of London Higher, Brussels, 3 February, 2016</w:t>
      </w:r>
    </w:p>
    <w:p w14:paraId="0F7D36A5" w14:textId="4B9699E5" w:rsidR="00FC0A96" w:rsidRPr="00FC0A96" w:rsidRDefault="00FC0A96" w:rsidP="00FC0A96">
      <w:pPr>
        <w:pStyle w:val="ListParagraph"/>
        <w:numPr>
          <w:ilvl w:val="0"/>
          <w:numId w:val="11"/>
        </w:numPr>
        <w:rPr>
          <w:rFonts w:asciiTheme="majorHAnsi" w:hAnsiTheme="majorHAnsi" w:cs="Arial"/>
          <w:sz w:val="22"/>
          <w:szCs w:val="22"/>
        </w:rPr>
      </w:pPr>
      <w:r w:rsidRPr="00FC0A96">
        <w:rPr>
          <w:rFonts w:asciiTheme="majorHAnsi" w:hAnsiTheme="majorHAnsi" w:cs="Arial"/>
          <w:sz w:val="22"/>
          <w:szCs w:val="22"/>
        </w:rPr>
        <w:t xml:space="preserve">‘Multi-Ethnic Britain and Everyday Bordering’, a seminar on </w:t>
      </w:r>
      <w:r w:rsidRPr="00FC0A96">
        <w:rPr>
          <w:rFonts w:asciiTheme="majorHAnsi" w:hAnsiTheme="majorHAnsi" w:cs="Arial"/>
          <w:i/>
          <w:sz w:val="22"/>
          <w:szCs w:val="22"/>
        </w:rPr>
        <w:t>Everyday Bordering</w:t>
      </w:r>
      <w:r w:rsidRPr="00FC0A96">
        <w:rPr>
          <w:rFonts w:asciiTheme="majorHAnsi" w:hAnsiTheme="majorHAnsi" w:cs="Arial"/>
          <w:sz w:val="22"/>
          <w:szCs w:val="22"/>
        </w:rPr>
        <w:t>, LSE, 14 March, 2016</w:t>
      </w:r>
    </w:p>
    <w:p w14:paraId="51A61F46" w14:textId="77777777" w:rsidR="00FC0A96" w:rsidRPr="00FC0A96" w:rsidRDefault="00FC0A96" w:rsidP="00FC0A96">
      <w:pPr>
        <w:rPr>
          <w:rFonts w:asciiTheme="majorHAnsi" w:hAnsiTheme="majorHAnsi" w:cs="Arial"/>
          <w:sz w:val="22"/>
          <w:szCs w:val="22"/>
        </w:rPr>
      </w:pPr>
    </w:p>
    <w:p w14:paraId="6D0A9745" w14:textId="77777777" w:rsidR="00FC0A96" w:rsidRDefault="00FC0A96" w:rsidP="00FC0A96">
      <w:pPr>
        <w:rPr>
          <w:rFonts w:asciiTheme="majorHAnsi" w:hAnsiTheme="majorHAnsi" w:cs="Arial"/>
          <w:sz w:val="22"/>
          <w:szCs w:val="22"/>
        </w:rPr>
      </w:pPr>
      <w:r w:rsidRPr="00FC0A96">
        <w:rPr>
          <w:rFonts w:asciiTheme="majorHAnsi" w:hAnsiTheme="majorHAnsi" w:cs="Arial"/>
          <w:sz w:val="22"/>
          <w:szCs w:val="22"/>
        </w:rPr>
        <w:t>Other speaking engagements included:</w:t>
      </w:r>
    </w:p>
    <w:p w14:paraId="6476C47C" w14:textId="77777777" w:rsidR="00D87482" w:rsidRPr="00FC0A96" w:rsidRDefault="00D87482" w:rsidP="00FC0A96">
      <w:pPr>
        <w:rPr>
          <w:rFonts w:asciiTheme="majorHAnsi" w:hAnsiTheme="majorHAnsi" w:cs="Arial"/>
          <w:sz w:val="22"/>
          <w:szCs w:val="22"/>
        </w:rPr>
      </w:pPr>
    </w:p>
    <w:p w14:paraId="4A5A1FE9" w14:textId="30FD7F18" w:rsidR="00FC0A96" w:rsidRPr="00FC0A96" w:rsidRDefault="00FC0A96" w:rsidP="00FC0A96">
      <w:pPr>
        <w:pStyle w:val="ListParagraph"/>
        <w:numPr>
          <w:ilvl w:val="0"/>
          <w:numId w:val="12"/>
        </w:numPr>
        <w:rPr>
          <w:rFonts w:asciiTheme="majorHAnsi" w:hAnsiTheme="majorHAnsi" w:cs="Arial"/>
          <w:sz w:val="22"/>
          <w:szCs w:val="22"/>
        </w:rPr>
      </w:pPr>
      <w:r w:rsidRPr="00FC0A96">
        <w:rPr>
          <w:rFonts w:asciiTheme="majorHAnsi" w:hAnsiTheme="majorHAnsi" w:cs="Arial"/>
          <w:sz w:val="22"/>
          <w:szCs w:val="22"/>
        </w:rPr>
        <w:t xml:space="preserve">‘Gender, nationalism and violence’, </w:t>
      </w:r>
      <w:r w:rsidRPr="00FC0A96">
        <w:rPr>
          <w:rFonts w:asciiTheme="majorHAnsi" w:hAnsiTheme="majorHAnsi" w:cs="Arial"/>
          <w:i/>
          <w:sz w:val="22"/>
          <w:szCs w:val="22"/>
        </w:rPr>
        <w:t>Annual Cultural National Conference</w:t>
      </w:r>
      <w:r w:rsidRPr="00FC0A96">
        <w:rPr>
          <w:rFonts w:asciiTheme="majorHAnsi" w:hAnsiTheme="majorHAnsi" w:cs="Arial"/>
          <w:sz w:val="22"/>
          <w:szCs w:val="22"/>
        </w:rPr>
        <w:t>, Sulimani, Iraqi Kurdistan, 19 November, 2015</w:t>
      </w:r>
    </w:p>
    <w:p w14:paraId="7E871292" w14:textId="080185D4" w:rsidR="00FC0A96" w:rsidRPr="00FC0A96" w:rsidRDefault="00FC0A96" w:rsidP="00FC0A96">
      <w:pPr>
        <w:pStyle w:val="ListParagraph"/>
        <w:numPr>
          <w:ilvl w:val="0"/>
          <w:numId w:val="12"/>
        </w:numPr>
        <w:rPr>
          <w:rFonts w:asciiTheme="majorHAnsi" w:hAnsiTheme="majorHAnsi" w:cs="Arial"/>
          <w:sz w:val="22"/>
          <w:szCs w:val="22"/>
        </w:rPr>
      </w:pPr>
      <w:r w:rsidRPr="00FC0A96">
        <w:rPr>
          <w:rFonts w:asciiTheme="majorHAnsi" w:hAnsiTheme="majorHAnsi" w:cs="Arial"/>
          <w:sz w:val="22"/>
          <w:szCs w:val="22"/>
        </w:rPr>
        <w:t xml:space="preserve">Key contribution on </w:t>
      </w:r>
      <w:r w:rsidRPr="00FC0A96">
        <w:rPr>
          <w:rFonts w:asciiTheme="majorHAnsi" w:hAnsiTheme="majorHAnsi" w:cs="Arial"/>
          <w:i/>
          <w:sz w:val="22"/>
          <w:szCs w:val="22"/>
        </w:rPr>
        <w:t>Intersectionality</w:t>
      </w:r>
      <w:r w:rsidRPr="00FC0A96">
        <w:rPr>
          <w:rFonts w:asciiTheme="majorHAnsi" w:hAnsiTheme="majorHAnsi" w:cs="Arial"/>
          <w:sz w:val="22"/>
          <w:szCs w:val="22"/>
        </w:rPr>
        <w:t>, at the launch event of GRAND (Gender, Rights and Development Network) at the University of Edinburgh, 25 April, 2016</w:t>
      </w:r>
    </w:p>
    <w:p w14:paraId="1EE05E95" w14:textId="3D77BBC8" w:rsidR="00FC0A96" w:rsidRPr="00FC0A96" w:rsidRDefault="00FC0A96" w:rsidP="00FC0A96">
      <w:pPr>
        <w:pStyle w:val="ListParagraph"/>
        <w:numPr>
          <w:ilvl w:val="0"/>
          <w:numId w:val="12"/>
        </w:numPr>
        <w:rPr>
          <w:rFonts w:asciiTheme="majorHAnsi" w:hAnsiTheme="majorHAnsi" w:cs="Arial"/>
          <w:sz w:val="22"/>
          <w:szCs w:val="22"/>
        </w:rPr>
      </w:pPr>
      <w:r w:rsidRPr="00FC0A96">
        <w:rPr>
          <w:rFonts w:asciiTheme="majorHAnsi" w:hAnsiTheme="majorHAnsi" w:cs="Arial"/>
          <w:i/>
          <w:sz w:val="22"/>
          <w:szCs w:val="22"/>
        </w:rPr>
        <w:t>The Chrystal Macmillan Annual Lecture</w:t>
      </w:r>
      <w:r w:rsidRPr="00FC0A96">
        <w:rPr>
          <w:rFonts w:asciiTheme="majorHAnsi" w:hAnsiTheme="majorHAnsi" w:cs="Arial"/>
          <w:sz w:val="22"/>
          <w:szCs w:val="22"/>
        </w:rPr>
        <w:t xml:space="preserve"> on ‘Everyday Bordering and the re-orientation of Immigration Legislation in the UK’, Edinburgh, 25 April, 2016</w:t>
      </w:r>
    </w:p>
    <w:p w14:paraId="20993134" w14:textId="2EF77A1E" w:rsidR="00FC0A96" w:rsidRPr="00FC0A96" w:rsidRDefault="00FC0A96" w:rsidP="00FC0A96">
      <w:pPr>
        <w:pStyle w:val="ListParagraph"/>
        <w:numPr>
          <w:ilvl w:val="0"/>
          <w:numId w:val="12"/>
        </w:numPr>
        <w:rPr>
          <w:rFonts w:asciiTheme="majorHAnsi" w:hAnsiTheme="majorHAnsi" w:cs="Arial"/>
          <w:sz w:val="22"/>
          <w:szCs w:val="22"/>
        </w:rPr>
      </w:pPr>
      <w:r>
        <w:rPr>
          <w:rFonts w:asciiTheme="majorHAnsi" w:hAnsiTheme="majorHAnsi" w:cs="Arial"/>
          <w:sz w:val="22"/>
          <w:szCs w:val="22"/>
        </w:rPr>
        <w:t>‘Ever</w:t>
      </w:r>
      <w:r w:rsidRPr="00FC0A96">
        <w:rPr>
          <w:rFonts w:asciiTheme="majorHAnsi" w:hAnsiTheme="majorHAnsi" w:cs="Arial"/>
          <w:sz w:val="22"/>
          <w:szCs w:val="22"/>
        </w:rPr>
        <w:t>yday bordering as a political project of belonging in contemporary Britain’, 25 June, keynote pr</w:t>
      </w:r>
      <w:r>
        <w:rPr>
          <w:rFonts w:asciiTheme="majorHAnsi" w:hAnsiTheme="majorHAnsi" w:cs="Arial"/>
          <w:sz w:val="22"/>
          <w:szCs w:val="22"/>
        </w:rPr>
        <w:t>esentation at the IRIS conferen</w:t>
      </w:r>
      <w:r w:rsidRPr="00FC0A96">
        <w:rPr>
          <w:rFonts w:asciiTheme="majorHAnsi" w:hAnsiTheme="majorHAnsi" w:cs="Arial"/>
          <w:sz w:val="22"/>
          <w:szCs w:val="22"/>
        </w:rPr>
        <w:t>ce on ‘Superdiversity: Theory, method and practice’</w:t>
      </w:r>
      <w:r w:rsidR="001445F9">
        <w:rPr>
          <w:rFonts w:asciiTheme="majorHAnsi" w:hAnsiTheme="majorHAnsi" w:cs="Arial"/>
          <w:sz w:val="22"/>
          <w:szCs w:val="22"/>
        </w:rPr>
        <w:t>, University of Birmingham</w:t>
      </w:r>
    </w:p>
    <w:p w14:paraId="30015EC6" w14:textId="7F5014CF" w:rsidR="00FC0A96" w:rsidRPr="00FC0A96" w:rsidRDefault="00FC0A96" w:rsidP="00FC0A96">
      <w:pPr>
        <w:pStyle w:val="ListParagraph"/>
        <w:numPr>
          <w:ilvl w:val="0"/>
          <w:numId w:val="12"/>
        </w:numPr>
        <w:rPr>
          <w:rStyle w:val="s1"/>
          <w:rFonts w:asciiTheme="majorHAnsi" w:hAnsiTheme="majorHAnsi"/>
          <w:color w:val="000000"/>
          <w:sz w:val="22"/>
          <w:szCs w:val="22"/>
          <w:lang w:val="en-CA"/>
        </w:rPr>
      </w:pPr>
      <w:r w:rsidRPr="00FC0A96">
        <w:rPr>
          <w:rStyle w:val="s1"/>
          <w:rFonts w:asciiTheme="majorHAnsi" w:hAnsiTheme="majorHAnsi"/>
          <w:color w:val="000000"/>
          <w:sz w:val="22"/>
          <w:szCs w:val="22"/>
          <w:lang w:val="en-CA"/>
        </w:rPr>
        <w:t>‘Contemporary politics of belonging and everyday bordering’, a common plenary presentation at the International Sociological Association Forum, Vienna, 13 July 2016</w:t>
      </w:r>
    </w:p>
    <w:p w14:paraId="3F9DA553" w14:textId="1C20E647" w:rsidR="00FC0A96" w:rsidRPr="00FC0A96" w:rsidRDefault="00FC0A96" w:rsidP="00FC0A96">
      <w:pPr>
        <w:pStyle w:val="ListParagraph"/>
        <w:numPr>
          <w:ilvl w:val="0"/>
          <w:numId w:val="12"/>
        </w:numPr>
        <w:rPr>
          <w:rFonts w:asciiTheme="majorHAnsi" w:hAnsiTheme="majorHAnsi" w:cs="Arial"/>
          <w:bCs/>
          <w:sz w:val="22"/>
          <w:szCs w:val="22"/>
          <w:lang w:val="en-US"/>
        </w:rPr>
      </w:pPr>
      <w:r w:rsidRPr="00FC0A96">
        <w:rPr>
          <w:rStyle w:val="s1"/>
          <w:rFonts w:asciiTheme="majorHAnsi" w:hAnsiTheme="majorHAnsi"/>
          <w:color w:val="000000"/>
          <w:sz w:val="22"/>
          <w:szCs w:val="22"/>
          <w:lang w:val="en-CA"/>
        </w:rPr>
        <w:t>‘Brexit’ and the r</w:t>
      </w:r>
      <w:r w:rsidR="00E85CD8">
        <w:rPr>
          <w:rStyle w:val="s1"/>
          <w:rFonts w:asciiTheme="majorHAnsi" w:hAnsiTheme="majorHAnsi"/>
          <w:color w:val="000000"/>
          <w:sz w:val="22"/>
          <w:szCs w:val="22"/>
          <w:lang w:val="en-CA"/>
        </w:rPr>
        <w:t>ise of autochthonic political p</w:t>
      </w:r>
      <w:r w:rsidRPr="00FC0A96">
        <w:rPr>
          <w:rStyle w:val="s1"/>
          <w:rFonts w:asciiTheme="majorHAnsi" w:hAnsiTheme="majorHAnsi"/>
          <w:color w:val="000000"/>
          <w:sz w:val="22"/>
          <w:szCs w:val="22"/>
          <w:lang w:val="en-CA"/>
        </w:rPr>
        <w:t>r</w:t>
      </w:r>
      <w:r w:rsidR="00E85CD8">
        <w:rPr>
          <w:rStyle w:val="s1"/>
          <w:rFonts w:asciiTheme="majorHAnsi" w:hAnsiTheme="majorHAnsi"/>
          <w:color w:val="000000"/>
          <w:sz w:val="22"/>
          <w:szCs w:val="22"/>
          <w:lang w:val="en-CA"/>
        </w:rPr>
        <w:t>o</w:t>
      </w:r>
      <w:r w:rsidRPr="00FC0A96">
        <w:rPr>
          <w:rStyle w:val="s1"/>
          <w:rFonts w:asciiTheme="majorHAnsi" w:hAnsiTheme="majorHAnsi"/>
          <w:color w:val="000000"/>
          <w:sz w:val="22"/>
          <w:szCs w:val="22"/>
          <w:lang w:val="en-CA"/>
        </w:rPr>
        <w:t xml:space="preserve">jects of belonging in contemporary Europe’, a public lecture at the </w:t>
      </w:r>
      <w:r w:rsidRPr="00FC0A96">
        <w:rPr>
          <w:rFonts w:asciiTheme="majorHAnsi" w:hAnsiTheme="majorHAnsi"/>
          <w:sz w:val="22"/>
          <w:szCs w:val="22"/>
        </w:rPr>
        <w:t>Thyssen-Bornemisza Art Contemporary forum, 15 July</w:t>
      </w:r>
      <w:r w:rsidR="001445F9">
        <w:rPr>
          <w:rFonts w:asciiTheme="majorHAnsi" w:hAnsiTheme="majorHAnsi"/>
          <w:sz w:val="22"/>
          <w:szCs w:val="22"/>
        </w:rPr>
        <w:t>, 2016, Vienna</w:t>
      </w:r>
    </w:p>
    <w:p w14:paraId="1DDC415D" w14:textId="77777777" w:rsidR="00FC0A96" w:rsidRPr="00FC0A96" w:rsidRDefault="00FC0A96" w:rsidP="00FC0A96">
      <w:pPr>
        <w:rPr>
          <w:rFonts w:asciiTheme="majorHAnsi" w:hAnsiTheme="majorHAnsi" w:cs="Arial"/>
          <w:sz w:val="22"/>
          <w:szCs w:val="22"/>
        </w:rPr>
      </w:pPr>
    </w:p>
    <w:p w14:paraId="25C448F4" w14:textId="77777777" w:rsidR="00FC0A96" w:rsidRDefault="00FC0A96" w:rsidP="00FC0A96">
      <w:pPr>
        <w:rPr>
          <w:rFonts w:asciiTheme="majorHAnsi" w:hAnsiTheme="majorHAnsi" w:cs="Arial"/>
          <w:sz w:val="22"/>
          <w:szCs w:val="22"/>
        </w:rPr>
      </w:pPr>
      <w:r w:rsidRPr="00FC0A96">
        <w:rPr>
          <w:rFonts w:asciiTheme="majorHAnsi" w:hAnsiTheme="majorHAnsi" w:cs="Arial"/>
          <w:sz w:val="22"/>
          <w:szCs w:val="22"/>
        </w:rPr>
        <w:t>Her project related publications during this period included:</w:t>
      </w:r>
    </w:p>
    <w:p w14:paraId="3B5CA43C" w14:textId="77777777" w:rsidR="00D87482" w:rsidRPr="00FC0A96" w:rsidRDefault="00D87482" w:rsidP="00FC0A96">
      <w:pPr>
        <w:rPr>
          <w:rFonts w:asciiTheme="majorHAnsi" w:hAnsiTheme="majorHAnsi" w:cs="Arial"/>
          <w:sz w:val="22"/>
          <w:szCs w:val="22"/>
        </w:rPr>
      </w:pPr>
    </w:p>
    <w:p w14:paraId="762F8D02" w14:textId="7221D77B" w:rsidR="00FC0A96" w:rsidRPr="00E85CD8" w:rsidRDefault="00FC0A96" w:rsidP="00E85CD8">
      <w:pPr>
        <w:pStyle w:val="ListParagraph"/>
        <w:numPr>
          <w:ilvl w:val="0"/>
          <w:numId w:val="13"/>
        </w:numPr>
        <w:rPr>
          <w:rFonts w:asciiTheme="majorHAnsi" w:hAnsiTheme="majorHAnsi" w:cs="Arial"/>
          <w:bCs/>
          <w:i/>
          <w:sz w:val="22"/>
          <w:szCs w:val="22"/>
          <w:lang w:val="en-US"/>
        </w:rPr>
      </w:pPr>
      <w:r w:rsidRPr="00E85CD8">
        <w:rPr>
          <w:rFonts w:asciiTheme="majorHAnsi" w:hAnsiTheme="majorHAnsi" w:cs="Arial"/>
          <w:bCs/>
          <w:sz w:val="22"/>
          <w:szCs w:val="22"/>
          <w:lang w:val="en-US"/>
        </w:rPr>
        <w:t>“Borders studies: relevant for international relations and ‘border-guard’ university staff’, by M.</w:t>
      </w:r>
      <w:r w:rsidR="005D2431">
        <w:rPr>
          <w:rFonts w:asciiTheme="majorHAnsi" w:hAnsiTheme="majorHAnsi" w:cs="Arial"/>
          <w:bCs/>
          <w:sz w:val="22"/>
          <w:szCs w:val="22"/>
          <w:lang w:val="en-US"/>
        </w:rPr>
        <w:t xml:space="preserve"> </w:t>
      </w:r>
      <w:r w:rsidRPr="00E85CD8">
        <w:rPr>
          <w:rFonts w:asciiTheme="majorHAnsi" w:hAnsiTheme="majorHAnsi" w:cs="Arial"/>
          <w:bCs/>
          <w:sz w:val="22"/>
          <w:szCs w:val="22"/>
          <w:lang w:val="en-US"/>
        </w:rPr>
        <w:t xml:space="preserve">Reisz, based on interviews with David Newman and Nira Yuval-Davis, </w:t>
      </w:r>
      <w:r w:rsidRPr="00E85CD8">
        <w:rPr>
          <w:rFonts w:asciiTheme="majorHAnsi" w:hAnsiTheme="majorHAnsi" w:cs="Arial"/>
          <w:bCs/>
          <w:i/>
          <w:sz w:val="22"/>
          <w:szCs w:val="22"/>
          <w:lang w:val="en-US"/>
        </w:rPr>
        <w:t>Times Higher Education, December 10, 2015</w:t>
      </w:r>
    </w:p>
    <w:p w14:paraId="194173CD" w14:textId="20F0040A" w:rsidR="00FC0A96" w:rsidRPr="00E85CD8" w:rsidRDefault="00FC0A96" w:rsidP="00E85CD8">
      <w:pPr>
        <w:pStyle w:val="ListParagraph"/>
        <w:numPr>
          <w:ilvl w:val="0"/>
          <w:numId w:val="13"/>
        </w:numPr>
        <w:rPr>
          <w:rFonts w:asciiTheme="majorHAnsi" w:hAnsiTheme="majorHAnsi" w:cs="Arial"/>
          <w:bCs/>
          <w:sz w:val="22"/>
          <w:szCs w:val="22"/>
          <w:lang w:val="en-US"/>
        </w:rPr>
      </w:pPr>
      <w:r w:rsidRPr="00E85CD8">
        <w:rPr>
          <w:rFonts w:asciiTheme="majorHAnsi" w:hAnsiTheme="majorHAnsi" w:cs="Arial"/>
          <w:bCs/>
          <w:sz w:val="22"/>
          <w:szCs w:val="22"/>
          <w:lang w:val="en-US"/>
        </w:rPr>
        <w:t xml:space="preserve">“Want to know how to kill multi-cultural society? Turn its ordinary citizens into border-guards”, </w:t>
      </w:r>
    </w:p>
    <w:p w14:paraId="7F042C80" w14:textId="77777777" w:rsidR="00FC0A96" w:rsidRPr="00E85CD8" w:rsidRDefault="00F35D91" w:rsidP="00E85CD8">
      <w:pPr>
        <w:pStyle w:val="ListParagraph"/>
        <w:ind w:left="360"/>
        <w:rPr>
          <w:rFonts w:asciiTheme="majorHAnsi" w:hAnsiTheme="majorHAnsi"/>
          <w:sz w:val="22"/>
          <w:szCs w:val="22"/>
        </w:rPr>
      </w:pPr>
      <w:hyperlink r:id="rId81" w:tooltip="http://www.independent.co.uk/voices/want-to-know-how-to-kill-a-multicultural-society-turn-its-ordinary-citizens-into-border-guards-a6774151.html&#10;Ctrl+Click or tap to follow the link" w:history="1">
        <w:r w:rsidR="00FC0A96" w:rsidRPr="00E85CD8">
          <w:rPr>
            <w:rFonts w:asciiTheme="majorHAnsi" w:hAnsiTheme="majorHAnsi"/>
            <w:color w:val="0000FF"/>
            <w:sz w:val="22"/>
            <w:szCs w:val="22"/>
            <w:u w:val="single"/>
          </w:rPr>
          <w:t>www.independent.co.uk/voices/want-to-know-how-to-kill-a-multicultural-society-turn-its-ordinary-citizens-into-border-guards-a6774151.html</w:t>
        </w:r>
      </w:hyperlink>
    </w:p>
    <w:p w14:paraId="60636211" w14:textId="41B814AD" w:rsidR="00FC0A96" w:rsidRPr="00E85CD8" w:rsidRDefault="00FC0A96" w:rsidP="00E85CD8">
      <w:pPr>
        <w:pStyle w:val="ListParagraph"/>
        <w:numPr>
          <w:ilvl w:val="0"/>
          <w:numId w:val="13"/>
        </w:numPr>
        <w:rPr>
          <w:rFonts w:asciiTheme="majorHAnsi" w:hAnsiTheme="majorHAnsi" w:cs="Arial"/>
          <w:bCs/>
          <w:sz w:val="22"/>
          <w:szCs w:val="22"/>
          <w:lang w:val="en-US"/>
        </w:rPr>
      </w:pPr>
      <w:r w:rsidRPr="00E85CD8">
        <w:rPr>
          <w:rFonts w:asciiTheme="majorHAnsi" w:hAnsiTheme="majorHAnsi" w:cs="Arial"/>
          <w:bCs/>
          <w:sz w:val="22"/>
          <w:szCs w:val="22"/>
          <w:lang w:val="en-US"/>
        </w:rPr>
        <w:t xml:space="preserve">“Challenging the racialized ‘common sense’ of everyday bordering”, with G. Wemyss and K. Cassidy, </w:t>
      </w:r>
      <w:r w:rsidRPr="00E85CD8">
        <w:rPr>
          <w:rFonts w:asciiTheme="majorHAnsi" w:hAnsiTheme="majorHAnsi" w:cs="Arial"/>
          <w:bCs/>
          <w:i/>
          <w:sz w:val="22"/>
          <w:szCs w:val="22"/>
          <w:lang w:val="en-US"/>
        </w:rPr>
        <w:t>Open Democracy</w:t>
      </w:r>
      <w:r w:rsidRPr="00E85CD8">
        <w:rPr>
          <w:rFonts w:asciiTheme="majorHAnsi" w:hAnsiTheme="majorHAnsi" w:cs="Arial"/>
          <w:bCs/>
          <w:sz w:val="22"/>
          <w:szCs w:val="22"/>
          <w:lang w:val="en-US"/>
        </w:rPr>
        <w:t>, 17 February, 2016“</w:t>
      </w:r>
      <w:r w:rsidRPr="00E85CD8">
        <w:rPr>
          <w:rFonts w:asciiTheme="majorHAnsi" w:hAnsiTheme="majorHAnsi"/>
          <w:bCs/>
          <w:sz w:val="22"/>
          <w:szCs w:val="22"/>
        </w:rPr>
        <w:t xml:space="preserve">Those who belong and those who don't – Physical and mental borders in Europe”, </w:t>
      </w:r>
      <w:r w:rsidRPr="00E85CD8">
        <w:rPr>
          <w:rFonts w:asciiTheme="majorHAnsi" w:hAnsiTheme="majorHAnsi"/>
          <w:bCs/>
          <w:i/>
          <w:sz w:val="22"/>
          <w:szCs w:val="22"/>
        </w:rPr>
        <w:t>European Greens Journal</w:t>
      </w:r>
      <w:r w:rsidRPr="00E85CD8">
        <w:rPr>
          <w:rFonts w:asciiTheme="majorHAnsi" w:hAnsiTheme="majorHAnsi"/>
          <w:bCs/>
          <w:sz w:val="22"/>
          <w:szCs w:val="22"/>
        </w:rPr>
        <w:t>, March 2016</w:t>
      </w:r>
    </w:p>
    <w:p w14:paraId="5FB620E8" w14:textId="77777777" w:rsidR="00FC0A96" w:rsidRPr="00FC0A96" w:rsidRDefault="00FC0A96" w:rsidP="00FC0A96">
      <w:pPr>
        <w:rPr>
          <w:rFonts w:asciiTheme="majorHAnsi" w:hAnsiTheme="majorHAnsi" w:cs="Arial"/>
          <w:sz w:val="22"/>
          <w:szCs w:val="22"/>
        </w:rPr>
      </w:pPr>
    </w:p>
    <w:p w14:paraId="69195259" w14:textId="77777777" w:rsidR="00FC0A96" w:rsidRDefault="00FC0A96" w:rsidP="00FC0A96">
      <w:pPr>
        <w:rPr>
          <w:rFonts w:asciiTheme="majorHAnsi" w:hAnsiTheme="majorHAnsi" w:cs="Arial"/>
          <w:sz w:val="22"/>
          <w:szCs w:val="22"/>
        </w:rPr>
      </w:pPr>
      <w:r w:rsidRPr="00FC0A96">
        <w:rPr>
          <w:rFonts w:asciiTheme="majorHAnsi" w:hAnsiTheme="majorHAnsi" w:cs="Arial"/>
          <w:sz w:val="22"/>
          <w:szCs w:val="22"/>
        </w:rPr>
        <w:t>Her non project related publications during this period included:</w:t>
      </w:r>
    </w:p>
    <w:p w14:paraId="6C156DCE" w14:textId="77777777" w:rsidR="00D87482" w:rsidRPr="00FC0A96" w:rsidRDefault="00D87482" w:rsidP="00FC0A96">
      <w:pPr>
        <w:rPr>
          <w:rFonts w:asciiTheme="majorHAnsi" w:hAnsiTheme="majorHAnsi" w:cs="Arial"/>
          <w:sz w:val="22"/>
          <w:szCs w:val="22"/>
        </w:rPr>
      </w:pPr>
    </w:p>
    <w:p w14:paraId="0B791A05" w14:textId="2F71AE7F" w:rsidR="00FC0A96" w:rsidRPr="00E85CD8" w:rsidRDefault="00FC0A96" w:rsidP="00E85CD8">
      <w:pPr>
        <w:pStyle w:val="ListParagraph"/>
        <w:numPr>
          <w:ilvl w:val="0"/>
          <w:numId w:val="13"/>
        </w:numPr>
        <w:rPr>
          <w:rFonts w:asciiTheme="majorHAnsi" w:hAnsiTheme="majorHAnsi" w:cs="Arial"/>
          <w:sz w:val="22"/>
          <w:szCs w:val="22"/>
        </w:rPr>
      </w:pPr>
      <w:r w:rsidRPr="00E85CD8">
        <w:rPr>
          <w:rFonts w:asciiTheme="majorHAnsi" w:hAnsiTheme="majorHAnsi" w:cs="Arial"/>
          <w:sz w:val="22"/>
          <w:szCs w:val="22"/>
        </w:rPr>
        <w:t xml:space="preserve">‘Situated Intersectionality and Social Inequality’ in </w:t>
      </w:r>
      <w:r w:rsidRPr="00E85CD8">
        <w:rPr>
          <w:rFonts w:asciiTheme="majorHAnsi" w:hAnsiTheme="majorHAnsi" w:cs="Arial"/>
          <w:i/>
          <w:sz w:val="22"/>
          <w:szCs w:val="22"/>
        </w:rPr>
        <w:t>Raisons Politiques</w:t>
      </w:r>
      <w:r w:rsidRPr="00E85CD8">
        <w:rPr>
          <w:rFonts w:asciiTheme="majorHAnsi" w:hAnsiTheme="majorHAnsi" w:cs="Arial"/>
          <w:sz w:val="22"/>
          <w:szCs w:val="22"/>
        </w:rPr>
        <w:t xml:space="preserve"> no. 58:91-100, 2015</w:t>
      </w:r>
    </w:p>
    <w:p w14:paraId="3FE7E4B1" w14:textId="37401CFF" w:rsidR="00FC0A96" w:rsidRPr="00E85CD8" w:rsidRDefault="00FC0A96" w:rsidP="00E85CD8">
      <w:pPr>
        <w:pStyle w:val="ListParagraph"/>
        <w:numPr>
          <w:ilvl w:val="0"/>
          <w:numId w:val="13"/>
        </w:numPr>
        <w:rPr>
          <w:rFonts w:asciiTheme="majorHAnsi" w:hAnsiTheme="majorHAnsi"/>
          <w:i/>
          <w:sz w:val="22"/>
          <w:szCs w:val="22"/>
        </w:rPr>
      </w:pPr>
      <w:r w:rsidRPr="00E85CD8">
        <w:rPr>
          <w:rFonts w:asciiTheme="majorHAnsi" w:hAnsiTheme="majorHAnsi"/>
          <w:sz w:val="22"/>
          <w:szCs w:val="22"/>
        </w:rPr>
        <w:t xml:space="preserve">‘Politiken um Klasse, Identitat und Intersekionalitat. Sozialistisch-feministische Streitfragen’, in </w:t>
      </w:r>
      <w:r w:rsidRPr="00E85CD8">
        <w:rPr>
          <w:rFonts w:asciiTheme="majorHAnsi" w:hAnsiTheme="majorHAnsi"/>
          <w:i/>
          <w:sz w:val="22"/>
          <w:szCs w:val="22"/>
        </w:rPr>
        <w:t xml:space="preserve">Wege des Marxismus-Feminismus, Das Argument </w:t>
      </w:r>
      <w:r w:rsidRPr="00E85CD8">
        <w:rPr>
          <w:rFonts w:asciiTheme="majorHAnsi" w:hAnsiTheme="majorHAnsi"/>
          <w:sz w:val="22"/>
          <w:szCs w:val="22"/>
        </w:rPr>
        <w:t>no. 314:583-590, 2016</w:t>
      </w:r>
    </w:p>
    <w:p w14:paraId="3E3D40F4" w14:textId="6351574C" w:rsidR="00FC0A96" w:rsidRPr="00E85CD8" w:rsidRDefault="00FC0A96" w:rsidP="00E85CD8">
      <w:pPr>
        <w:pStyle w:val="ListParagraph"/>
        <w:numPr>
          <w:ilvl w:val="0"/>
          <w:numId w:val="13"/>
        </w:num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rPr>
          <w:rFonts w:asciiTheme="majorHAnsi" w:hAnsiTheme="majorHAnsi" w:cs="Arial"/>
          <w:bCs/>
          <w:sz w:val="22"/>
          <w:szCs w:val="22"/>
          <w:lang w:val="en-US"/>
        </w:rPr>
      </w:pPr>
      <w:r w:rsidRPr="00E85CD8">
        <w:rPr>
          <w:rFonts w:asciiTheme="majorHAnsi" w:hAnsiTheme="majorHAnsi" w:cs="Arial"/>
          <w:bCs/>
          <w:sz w:val="22"/>
          <w:szCs w:val="22"/>
          <w:lang w:val="en-US"/>
        </w:rPr>
        <w:t xml:space="preserve">‘Inclusive nationalism’ in Antonsich, M., Mavroudi, L. &amp; Mihelj, S. collection of essays ‘Building inclusive nations in the age of migration’ in </w:t>
      </w:r>
      <w:r w:rsidRPr="00E85CD8">
        <w:rPr>
          <w:rFonts w:asciiTheme="majorHAnsi" w:hAnsiTheme="majorHAnsi" w:cs="Arial"/>
          <w:bCs/>
          <w:i/>
          <w:sz w:val="22"/>
          <w:szCs w:val="22"/>
          <w:lang w:val="en-US"/>
        </w:rPr>
        <w:t>Identities: Global Stu</w:t>
      </w:r>
      <w:r w:rsidR="00F35D91">
        <w:rPr>
          <w:rFonts w:asciiTheme="majorHAnsi" w:hAnsiTheme="majorHAnsi" w:cs="Arial"/>
          <w:bCs/>
          <w:i/>
          <w:sz w:val="22"/>
          <w:szCs w:val="22"/>
          <w:lang w:val="en-US"/>
        </w:rPr>
        <w:t>d</w:t>
      </w:r>
      <w:r w:rsidRPr="00E85CD8">
        <w:rPr>
          <w:rFonts w:asciiTheme="majorHAnsi" w:hAnsiTheme="majorHAnsi" w:cs="Arial"/>
          <w:bCs/>
          <w:i/>
          <w:sz w:val="22"/>
          <w:szCs w:val="22"/>
          <w:lang w:val="en-US"/>
        </w:rPr>
        <w:t>ies in Culture and Power</w:t>
      </w:r>
      <w:r w:rsidRPr="00E85CD8">
        <w:rPr>
          <w:rFonts w:asciiTheme="majorHAnsi" w:hAnsiTheme="majorHAnsi" w:cs="Arial"/>
          <w:bCs/>
          <w:sz w:val="22"/>
          <w:szCs w:val="22"/>
          <w:lang w:val="en-US"/>
        </w:rPr>
        <w:t>, April 2016 http://www.tandfonline.com/doi/full/10.1080/1070289X.2016.1148607</w:t>
      </w:r>
      <w:bookmarkStart w:id="1" w:name="_GoBack"/>
      <w:bookmarkEnd w:id="1"/>
    </w:p>
    <w:p w14:paraId="4EF1A4A2" w14:textId="55300111" w:rsidR="00FC0A96" w:rsidRPr="00E85CD8" w:rsidRDefault="00FC0A96" w:rsidP="00E85CD8">
      <w:pPr>
        <w:pStyle w:val="ListParagraph"/>
        <w:numPr>
          <w:ilvl w:val="0"/>
          <w:numId w:val="13"/>
        </w:numPr>
        <w:rPr>
          <w:rFonts w:asciiTheme="majorHAnsi" w:hAnsiTheme="majorHAnsi"/>
          <w:sz w:val="22"/>
          <w:szCs w:val="22"/>
        </w:rPr>
      </w:pPr>
      <w:r w:rsidRPr="00E85CD8">
        <w:rPr>
          <w:rFonts w:asciiTheme="majorHAnsi" w:hAnsiTheme="majorHAnsi"/>
          <w:sz w:val="22"/>
          <w:szCs w:val="22"/>
        </w:rPr>
        <w:t xml:space="preserve">‘The caring question: the emotional and the political’, in </w:t>
      </w:r>
      <w:r w:rsidRPr="00E85CD8">
        <w:rPr>
          <w:rFonts w:asciiTheme="majorHAnsi" w:hAnsiTheme="majorHAnsi"/>
          <w:i/>
          <w:sz w:val="22"/>
          <w:szCs w:val="22"/>
        </w:rPr>
        <w:t>Dominanz-Kultur Reloaded, a memorial book to Birgit Rommelschpcher</w:t>
      </w:r>
      <w:r w:rsidRPr="00E85CD8">
        <w:rPr>
          <w:rFonts w:asciiTheme="majorHAnsi" w:hAnsiTheme="majorHAnsi"/>
          <w:sz w:val="22"/>
          <w:szCs w:val="22"/>
        </w:rPr>
        <w:t>, ed. By I. Attia, S. Kobsell and N. Prasad, Bielefeld: Transcript, 2015:199-215 (in German)</w:t>
      </w:r>
    </w:p>
    <w:p w14:paraId="2745CC72" w14:textId="2DA5D586" w:rsidR="00FC0A96" w:rsidRPr="00E85CD8" w:rsidRDefault="00FC0A96" w:rsidP="00E85CD8">
      <w:pPr>
        <w:pStyle w:val="ListParagraph"/>
        <w:numPr>
          <w:ilvl w:val="0"/>
          <w:numId w:val="13"/>
        </w:numPr>
        <w:rPr>
          <w:rFonts w:asciiTheme="majorHAnsi" w:hAnsiTheme="majorHAnsi"/>
          <w:sz w:val="22"/>
          <w:szCs w:val="22"/>
        </w:rPr>
      </w:pPr>
      <w:r w:rsidRPr="00E85CD8">
        <w:rPr>
          <w:rFonts w:asciiTheme="majorHAnsi" w:hAnsiTheme="majorHAnsi"/>
          <w:sz w:val="22"/>
          <w:szCs w:val="22"/>
        </w:rPr>
        <w:lastRenderedPageBreak/>
        <w:t xml:space="preserve">‘Power, intersectionality and the politics of belonging’ and ‘A dialogical conversation: a response to the responses’ in </w:t>
      </w:r>
      <w:r w:rsidRPr="00E85CD8">
        <w:rPr>
          <w:rFonts w:asciiTheme="majorHAnsi" w:hAnsiTheme="majorHAnsi"/>
          <w:i/>
          <w:sz w:val="22"/>
          <w:szCs w:val="22"/>
        </w:rPr>
        <w:t>The Palgrave Handbook of Gender and Development</w:t>
      </w:r>
      <w:r w:rsidRPr="00E85CD8">
        <w:rPr>
          <w:rFonts w:asciiTheme="majorHAnsi" w:hAnsiTheme="majorHAnsi"/>
          <w:sz w:val="22"/>
          <w:szCs w:val="22"/>
        </w:rPr>
        <w:t>, ed. By Wendy Harcourt, Basingstoke: Palgrave Macmillan, 2016:367-381 &amp; 434-440</w:t>
      </w:r>
    </w:p>
    <w:p w14:paraId="3BC0F2FA" w14:textId="4DFD422E" w:rsidR="00FC0A96" w:rsidRPr="00E85CD8" w:rsidRDefault="00FC0A96" w:rsidP="00E85CD8">
      <w:pPr>
        <w:pStyle w:val="ListParagraph"/>
        <w:numPr>
          <w:ilvl w:val="0"/>
          <w:numId w:val="13"/>
        </w:numPr>
        <w:rPr>
          <w:rFonts w:asciiTheme="majorHAnsi" w:hAnsiTheme="majorHAnsi" w:cs="Arial"/>
          <w:bCs/>
          <w:i/>
          <w:sz w:val="22"/>
          <w:szCs w:val="22"/>
          <w:lang w:val="en-US"/>
        </w:rPr>
      </w:pPr>
      <w:r w:rsidRPr="00E85CD8">
        <w:rPr>
          <w:rFonts w:asciiTheme="majorHAnsi" w:hAnsiTheme="majorHAnsi" w:cs="Arial"/>
          <w:bCs/>
          <w:sz w:val="22"/>
          <w:szCs w:val="22"/>
          <w:lang w:val="en-US"/>
        </w:rPr>
        <w:t xml:space="preserve">“Two Roads to Public Sociology”, </w:t>
      </w:r>
      <w:r w:rsidRPr="00E85CD8">
        <w:rPr>
          <w:rFonts w:asciiTheme="majorHAnsi" w:hAnsiTheme="majorHAnsi" w:cs="Arial"/>
          <w:bCs/>
          <w:i/>
          <w:sz w:val="22"/>
          <w:szCs w:val="22"/>
          <w:lang w:val="en-US"/>
        </w:rPr>
        <w:t xml:space="preserve">Global Dialogue”, </w:t>
      </w:r>
      <w:r w:rsidRPr="00E85CD8">
        <w:rPr>
          <w:rFonts w:asciiTheme="majorHAnsi" w:hAnsiTheme="majorHAnsi" w:cs="Arial"/>
          <w:bCs/>
          <w:sz w:val="22"/>
          <w:szCs w:val="22"/>
          <w:lang w:val="en-US"/>
        </w:rPr>
        <w:t xml:space="preserve">2015, </w:t>
      </w:r>
      <w:r w:rsidRPr="00E85CD8">
        <w:rPr>
          <w:rFonts w:asciiTheme="majorHAnsi" w:hAnsiTheme="majorHAnsi" w:cs="Arial"/>
          <w:bCs/>
          <w:i/>
          <w:sz w:val="22"/>
          <w:szCs w:val="22"/>
          <w:lang w:val="en-US"/>
        </w:rPr>
        <w:t xml:space="preserve">vol. 5(1), </w:t>
      </w:r>
      <w:hyperlink r:id="rId82" w:history="1">
        <w:r w:rsidRPr="00E85CD8">
          <w:rPr>
            <w:rStyle w:val="Hyperlink"/>
            <w:rFonts w:asciiTheme="majorHAnsi" w:hAnsiTheme="majorHAnsi" w:cs="Arial"/>
            <w:bCs/>
            <w:i/>
            <w:sz w:val="22"/>
            <w:szCs w:val="22"/>
            <w:lang w:val="en-US"/>
          </w:rPr>
          <w:t>http://isa-global-dialogue.net/two-roads-to-public-sociology/</w:t>
        </w:r>
      </w:hyperlink>
    </w:p>
    <w:p w14:paraId="7436382F" w14:textId="55B28CC3" w:rsidR="00FC0A96" w:rsidRPr="00E85CD8" w:rsidRDefault="00FC0A96" w:rsidP="00E85CD8">
      <w:pPr>
        <w:pStyle w:val="ListParagraph"/>
        <w:numPr>
          <w:ilvl w:val="0"/>
          <w:numId w:val="13"/>
        </w:numPr>
        <w:rPr>
          <w:rFonts w:asciiTheme="majorHAnsi" w:hAnsiTheme="majorHAnsi" w:cs="Arial"/>
          <w:bCs/>
          <w:sz w:val="22"/>
          <w:szCs w:val="22"/>
          <w:lang w:val="en-US"/>
        </w:rPr>
      </w:pPr>
      <w:r w:rsidRPr="00E85CD8">
        <w:rPr>
          <w:rFonts w:asciiTheme="majorHAnsi" w:hAnsiTheme="majorHAnsi" w:cs="Arial"/>
          <w:bCs/>
          <w:sz w:val="22"/>
          <w:szCs w:val="22"/>
          <w:lang w:val="en-US"/>
        </w:rPr>
        <w:t xml:space="preserve">“Feminism and the S-word”, Jo Little in discussion with Mandy Merck, Hilary Wainright, Nira Yuval-Davis and Deborah Grayson, </w:t>
      </w:r>
      <w:r w:rsidRPr="00E85CD8">
        <w:rPr>
          <w:rFonts w:asciiTheme="majorHAnsi" w:hAnsiTheme="majorHAnsi" w:cs="Arial"/>
          <w:bCs/>
          <w:i/>
          <w:sz w:val="22"/>
          <w:szCs w:val="22"/>
          <w:lang w:val="en-US"/>
        </w:rPr>
        <w:t>Soundings</w:t>
      </w:r>
      <w:r w:rsidRPr="00E85CD8">
        <w:rPr>
          <w:rFonts w:asciiTheme="majorHAnsi" w:hAnsiTheme="majorHAnsi" w:cs="Arial"/>
          <w:bCs/>
          <w:sz w:val="22"/>
          <w:szCs w:val="22"/>
          <w:lang w:val="en-US"/>
        </w:rPr>
        <w:t>, no.61:95-112, 2015</w:t>
      </w:r>
    </w:p>
    <w:p w14:paraId="5F165B55" w14:textId="2134DB79" w:rsidR="00FC0A96" w:rsidRPr="00E85CD8" w:rsidRDefault="005D2431" w:rsidP="00E85CD8">
      <w:pPr>
        <w:pStyle w:val="ListParagraph"/>
        <w:numPr>
          <w:ilvl w:val="0"/>
          <w:numId w:val="13"/>
        </w:numPr>
        <w:rPr>
          <w:rFonts w:asciiTheme="majorHAnsi" w:hAnsiTheme="majorHAnsi" w:cs="Arial"/>
          <w:bCs/>
          <w:sz w:val="22"/>
          <w:szCs w:val="22"/>
          <w:lang w:val="en-US"/>
        </w:rPr>
      </w:pPr>
      <w:r>
        <w:rPr>
          <w:rFonts w:asciiTheme="majorHAnsi" w:hAnsiTheme="majorHAnsi" w:cs="Arial"/>
          <w:bCs/>
          <w:sz w:val="22"/>
          <w:szCs w:val="22"/>
          <w:lang w:val="en-US"/>
        </w:rPr>
        <w:t>“Anti-Jewish and anti-Musli</w:t>
      </w:r>
      <w:r w:rsidR="00FC0A96" w:rsidRPr="00E85CD8">
        <w:rPr>
          <w:rFonts w:asciiTheme="majorHAnsi" w:hAnsiTheme="majorHAnsi" w:cs="Arial"/>
          <w:bCs/>
          <w:sz w:val="22"/>
          <w:szCs w:val="22"/>
          <w:lang w:val="en-US"/>
        </w:rPr>
        <w:t xml:space="preserve">m racisms and the question of Palestine/|Israel”, with J. Hakim, </w:t>
      </w:r>
      <w:r w:rsidR="00FC0A96" w:rsidRPr="00E85CD8">
        <w:rPr>
          <w:rFonts w:asciiTheme="majorHAnsi" w:hAnsiTheme="majorHAnsi" w:cs="Arial"/>
          <w:bCs/>
          <w:i/>
          <w:sz w:val="22"/>
          <w:szCs w:val="22"/>
          <w:lang w:val="en-US"/>
        </w:rPr>
        <w:t>Open Democracy</w:t>
      </w:r>
      <w:r w:rsidR="00FC0A96" w:rsidRPr="00E85CD8">
        <w:rPr>
          <w:rFonts w:asciiTheme="majorHAnsi" w:hAnsiTheme="majorHAnsi" w:cs="Arial"/>
          <w:bCs/>
          <w:sz w:val="22"/>
          <w:szCs w:val="22"/>
          <w:lang w:val="en-US"/>
        </w:rPr>
        <w:t>, 28 September, 2015</w:t>
      </w:r>
    </w:p>
    <w:p w14:paraId="5A02A9E6" w14:textId="77777777" w:rsidR="00FC0A96" w:rsidRDefault="00FC0A96" w:rsidP="00FC0A96">
      <w:pPr>
        <w:rPr>
          <w:rFonts w:asciiTheme="majorHAnsi" w:hAnsiTheme="majorHAnsi" w:cs="Arial"/>
          <w:b/>
          <w:sz w:val="22"/>
          <w:szCs w:val="22"/>
        </w:rPr>
      </w:pPr>
    </w:p>
    <w:p w14:paraId="1A428D51" w14:textId="5954FD33" w:rsidR="003C1A78" w:rsidRPr="003C1A78" w:rsidRDefault="003C1A78" w:rsidP="003C1A78">
      <w:pPr>
        <w:rPr>
          <w:rFonts w:asciiTheme="majorHAnsi" w:hAnsiTheme="majorHAnsi" w:cs="Arial"/>
          <w:sz w:val="22"/>
          <w:szCs w:val="22"/>
        </w:rPr>
      </w:pPr>
      <w:r w:rsidRPr="003C1A78">
        <w:rPr>
          <w:rFonts w:asciiTheme="majorHAnsi" w:hAnsiTheme="majorHAnsi" w:cs="Arial"/>
          <w:sz w:val="22"/>
          <w:szCs w:val="22"/>
        </w:rPr>
        <w:t xml:space="preserve">Recent publications by </w:t>
      </w:r>
      <w:r w:rsidRPr="003C1A78">
        <w:rPr>
          <w:rFonts w:asciiTheme="majorHAnsi" w:hAnsiTheme="majorHAnsi" w:cs="Arial"/>
          <w:b/>
          <w:sz w:val="22"/>
          <w:szCs w:val="22"/>
        </w:rPr>
        <w:t>Gargi Bhattacharyya</w:t>
      </w:r>
      <w:r w:rsidRPr="003C1A78">
        <w:rPr>
          <w:rFonts w:asciiTheme="majorHAnsi" w:hAnsiTheme="majorHAnsi" w:cs="Arial"/>
          <w:sz w:val="22"/>
          <w:szCs w:val="22"/>
        </w:rPr>
        <w:t>:</w:t>
      </w:r>
    </w:p>
    <w:p w14:paraId="06341A8C" w14:textId="77777777" w:rsidR="003C1A78" w:rsidRPr="003C1A78" w:rsidRDefault="003C1A78" w:rsidP="003C1A78">
      <w:pPr>
        <w:rPr>
          <w:rFonts w:asciiTheme="majorHAnsi" w:hAnsiTheme="majorHAnsi" w:cs="Arial"/>
          <w:sz w:val="22"/>
          <w:szCs w:val="22"/>
        </w:rPr>
      </w:pPr>
    </w:p>
    <w:p w14:paraId="5F095CC6" w14:textId="77777777" w:rsidR="003C1A78" w:rsidRDefault="003C1A78" w:rsidP="003C1A78">
      <w:pPr>
        <w:rPr>
          <w:rFonts w:asciiTheme="majorHAnsi" w:hAnsiTheme="majorHAnsi" w:cs="Arial"/>
          <w:sz w:val="22"/>
          <w:szCs w:val="22"/>
        </w:rPr>
      </w:pPr>
      <w:r w:rsidRPr="003C1A78">
        <w:rPr>
          <w:rFonts w:asciiTheme="majorHAnsi" w:hAnsiTheme="majorHAnsi" w:cs="Arial"/>
          <w:sz w:val="22"/>
          <w:szCs w:val="22"/>
        </w:rPr>
        <w:t xml:space="preserve">Book: </w:t>
      </w:r>
    </w:p>
    <w:p w14:paraId="17EB103A" w14:textId="05390405" w:rsidR="003C1A78" w:rsidRPr="003C1A78" w:rsidRDefault="003C1A78" w:rsidP="003C1A78">
      <w:pPr>
        <w:rPr>
          <w:rFonts w:asciiTheme="majorHAnsi" w:hAnsiTheme="majorHAnsi" w:cs="Arial"/>
          <w:sz w:val="22"/>
          <w:szCs w:val="22"/>
        </w:rPr>
      </w:pPr>
      <w:r w:rsidRPr="001445F9">
        <w:rPr>
          <w:rFonts w:asciiTheme="majorHAnsi" w:hAnsiTheme="majorHAnsi" w:cs="Arial"/>
          <w:i/>
          <w:sz w:val="22"/>
          <w:szCs w:val="22"/>
        </w:rPr>
        <w:t>Crisis, austerity and everyday life, living in a time of diminishing expectations</w:t>
      </w:r>
      <w:r w:rsidRPr="003C1A78">
        <w:rPr>
          <w:rFonts w:asciiTheme="majorHAnsi" w:hAnsiTheme="majorHAnsi" w:cs="Arial"/>
          <w:sz w:val="22"/>
          <w:szCs w:val="22"/>
        </w:rPr>
        <w:t>, Palgrave Macmillan, 2015</w:t>
      </w:r>
    </w:p>
    <w:p w14:paraId="2FDA50B8" w14:textId="77777777" w:rsidR="003C1A78" w:rsidRPr="003C1A78" w:rsidRDefault="003C1A78" w:rsidP="003C1A78">
      <w:pPr>
        <w:rPr>
          <w:rFonts w:asciiTheme="majorHAnsi" w:hAnsiTheme="majorHAnsi" w:cs="Arial"/>
          <w:sz w:val="22"/>
          <w:szCs w:val="22"/>
        </w:rPr>
      </w:pPr>
    </w:p>
    <w:p w14:paraId="775BD4C8" w14:textId="77777777" w:rsidR="003C1A78" w:rsidRDefault="003C1A78" w:rsidP="003C1A78">
      <w:pPr>
        <w:rPr>
          <w:rFonts w:asciiTheme="majorHAnsi" w:hAnsiTheme="majorHAnsi" w:cs="Arial"/>
          <w:sz w:val="22"/>
          <w:szCs w:val="22"/>
        </w:rPr>
      </w:pPr>
      <w:r w:rsidRPr="003C1A78">
        <w:rPr>
          <w:rFonts w:asciiTheme="majorHAnsi" w:hAnsiTheme="majorHAnsi" w:cs="Arial"/>
          <w:sz w:val="22"/>
          <w:szCs w:val="22"/>
        </w:rPr>
        <w:t xml:space="preserve">Articles: </w:t>
      </w:r>
    </w:p>
    <w:p w14:paraId="65577FE7" w14:textId="34AE1EB0" w:rsidR="003C1A78" w:rsidRPr="003C1A78" w:rsidRDefault="001445F9" w:rsidP="003C1A78">
      <w:pPr>
        <w:rPr>
          <w:rFonts w:asciiTheme="majorHAnsi" w:hAnsiTheme="majorHAnsi" w:cs="Arial"/>
          <w:sz w:val="22"/>
          <w:szCs w:val="22"/>
        </w:rPr>
      </w:pPr>
      <w:r>
        <w:rPr>
          <w:rFonts w:asciiTheme="majorHAnsi" w:hAnsiTheme="majorHAnsi" w:cs="Arial"/>
          <w:sz w:val="22"/>
          <w:szCs w:val="22"/>
        </w:rPr>
        <w:t>‘</w:t>
      </w:r>
      <w:r w:rsidR="003C1A78" w:rsidRPr="003C1A78">
        <w:rPr>
          <w:rFonts w:asciiTheme="majorHAnsi" w:hAnsiTheme="majorHAnsi" w:cs="Arial"/>
          <w:sz w:val="22"/>
          <w:szCs w:val="22"/>
        </w:rPr>
        <w:t>Racism, class and the racialised outsider</w:t>
      </w:r>
      <w:r>
        <w:rPr>
          <w:rFonts w:asciiTheme="majorHAnsi" w:hAnsiTheme="majorHAnsi" w:cs="Arial"/>
          <w:sz w:val="22"/>
          <w:szCs w:val="22"/>
        </w:rPr>
        <w:t>’</w:t>
      </w:r>
      <w:r w:rsidR="003C1A78" w:rsidRPr="003C1A78">
        <w:rPr>
          <w:rFonts w:asciiTheme="majorHAnsi" w:hAnsiTheme="majorHAnsi" w:cs="Arial"/>
          <w:sz w:val="22"/>
          <w:szCs w:val="22"/>
        </w:rPr>
        <w:t xml:space="preserve">, </w:t>
      </w:r>
      <w:r w:rsidR="003C1A78" w:rsidRPr="001445F9">
        <w:rPr>
          <w:rFonts w:asciiTheme="majorHAnsi" w:hAnsiTheme="majorHAnsi" w:cs="Arial"/>
          <w:i/>
          <w:sz w:val="22"/>
          <w:szCs w:val="22"/>
        </w:rPr>
        <w:t>Ethnic and Rac</w:t>
      </w:r>
      <w:r>
        <w:rPr>
          <w:rFonts w:asciiTheme="majorHAnsi" w:hAnsiTheme="majorHAnsi" w:cs="Arial"/>
          <w:i/>
          <w:sz w:val="22"/>
          <w:szCs w:val="22"/>
        </w:rPr>
        <w:t>ial Studies R</w:t>
      </w:r>
      <w:r w:rsidR="003C1A78" w:rsidRPr="001445F9">
        <w:rPr>
          <w:rFonts w:asciiTheme="majorHAnsi" w:hAnsiTheme="majorHAnsi" w:cs="Arial"/>
          <w:i/>
          <w:sz w:val="22"/>
          <w:szCs w:val="22"/>
        </w:rPr>
        <w:t>eview</w:t>
      </w:r>
      <w:r w:rsidR="003C1A78" w:rsidRPr="003C1A78">
        <w:rPr>
          <w:rFonts w:asciiTheme="majorHAnsi" w:hAnsiTheme="majorHAnsi" w:cs="Arial"/>
          <w:sz w:val="22"/>
          <w:szCs w:val="22"/>
        </w:rPr>
        <w:t>, volume 38, issue 13, October 2015</w:t>
      </w:r>
    </w:p>
    <w:p w14:paraId="68D2B1AF" w14:textId="025464FB" w:rsidR="003C1A78" w:rsidRPr="003C1A78" w:rsidRDefault="001445F9" w:rsidP="003C1A78">
      <w:pPr>
        <w:rPr>
          <w:rFonts w:asciiTheme="majorHAnsi" w:hAnsiTheme="majorHAnsi" w:cs="Arial"/>
          <w:sz w:val="22"/>
          <w:szCs w:val="22"/>
        </w:rPr>
      </w:pPr>
      <w:r>
        <w:rPr>
          <w:rFonts w:asciiTheme="majorHAnsi" w:hAnsiTheme="majorHAnsi" w:cs="Arial"/>
          <w:sz w:val="22"/>
          <w:szCs w:val="22"/>
        </w:rPr>
        <w:t>‘</w:t>
      </w:r>
      <w:r w:rsidR="003C1A78" w:rsidRPr="003C1A78">
        <w:rPr>
          <w:rFonts w:asciiTheme="majorHAnsi" w:hAnsiTheme="majorHAnsi" w:cs="Arial"/>
          <w:sz w:val="22"/>
          <w:szCs w:val="22"/>
        </w:rPr>
        <w:t>Rereading the empire strikes back</w:t>
      </w:r>
      <w:r>
        <w:rPr>
          <w:rFonts w:asciiTheme="majorHAnsi" w:hAnsiTheme="majorHAnsi" w:cs="Arial"/>
          <w:sz w:val="22"/>
          <w:szCs w:val="22"/>
        </w:rPr>
        <w:t>’</w:t>
      </w:r>
      <w:r w:rsidR="003C1A78" w:rsidRPr="003C1A78">
        <w:rPr>
          <w:rFonts w:asciiTheme="majorHAnsi" w:hAnsiTheme="majorHAnsi" w:cs="Arial"/>
          <w:sz w:val="22"/>
          <w:szCs w:val="22"/>
        </w:rPr>
        <w:t xml:space="preserve">, </w:t>
      </w:r>
      <w:r w:rsidR="003C1A78" w:rsidRPr="001445F9">
        <w:rPr>
          <w:rFonts w:asciiTheme="majorHAnsi" w:hAnsiTheme="majorHAnsi" w:cs="Arial"/>
          <w:i/>
          <w:sz w:val="22"/>
          <w:szCs w:val="22"/>
        </w:rPr>
        <w:t>Ethnic and Racial Studies Review</w:t>
      </w:r>
      <w:r w:rsidR="003C1A78" w:rsidRPr="003C1A78">
        <w:rPr>
          <w:rFonts w:asciiTheme="majorHAnsi" w:hAnsiTheme="majorHAnsi" w:cs="Arial"/>
          <w:sz w:val="22"/>
          <w:szCs w:val="22"/>
        </w:rPr>
        <w:t>, volume 37, issue 10, September 2014</w:t>
      </w:r>
    </w:p>
    <w:p w14:paraId="75F76E92" w14:textId="77777777" w:rsidR="003C1A78" w:rsidRPr="003C1A78" w:rsidRDefault="003C1A78" w:rsidP="003C1A78">
      <w:pPr>
        <w:rPr>
          <w:rFonts w:asciiTheme="majorHAnsi" w:hAnsiTheme="majorHAnsi" w:cs="Arial"/>
          <w:sz w:val="22"/>
          <w:szCs w:val="22"/>
        </w:rPr>
      </w:pPr>
    </w:p>
    <w:p w14:paraId="08C45AD8" w14:textId="77777777" w:rsidR="003C1A78" w:rsidRDefault="003C1A78" w:rsidP="003C1A78">
      <w:pPr>
        <w:rPr>
          <w:rFonts w:asciiTheme="majorHAnsi" w:hAnsiTheme="majorHAnsi" w:cs="Arial"/>
          <w:sz w:val="22"/>
          <w:szCs w:val="22"/>
        </w:rPr>
      </w:pPr>
      <w:r w:rsidRPr="003C1A78">
        <w:rPr>
          <w:rFonts w:asciiTheme="majorHAnsi" w:hAnsiTheme="majorHAnsi" w:cs="Arial"/>
          <w:sz w:val="22"/>
          <w:szCs w:val="22"/>
        </w:rPr>
        <w:t xml:space="preserve">Chapters: </w:t>
      </w:r>
    </w:p>
    <w:p w14:paraId="3059DBBD" w14:textId="5C6E21C4" w:rsidR="003C1A78" w:rsidRPr="003C1A78" w:rsidRDefault="001445F9" w:rsidP="003C1A78">
      <w:pPr>
        <w:rPr>
          <w:rFonts w:asciiTheme="majorHAnsi" w:hAnsiTheme="majorHAnsi" w:cs="Arial"/>
          <w:sz w:val="22"/>
          <w:szCs w:val="22"/>
        </w:rPr>
      </w:pPr>
      <w:r>
        <w:rPr>
          <w:rFonts w:asciiTheme="majorHAnsi" w:hAnsiTheme="majorHAnsi" w:cs="Arial"/>
          <w:sz w:val="22"/>
          <w:szCs w:val="22"/>
        </w:rPr>
        <w:t>‘</w:t>
      </w:r>
      <w:r w:rsidR="003C1A78" w:rsidRPr="003C1A78">
        <w:rPr>
          <w:rFonts w:asciiTheme="majorHAnsi" w:hAnsiTheme="majorHAnsi" w:cs="Arial"/>
          <w:sz w:val="22"/>
          <w:szCs w:val="22"/>
        </w:rPr>
        <w:t>Trying to discern the impact of austerity in lived experience</w:t>
      </w:r>
      <w:r>
        <w:rPr>
          <w:rFonts w:asciiTheme="majorHAnsi" w:hAnsiTheme="majorHAnsi" w:cs="Arial"/>
          <w:sz w:val="22"/>
          <w:szCs w:val="22"/>
        </w:rPr>
        <w:t>’</w:t>
      </w:r>
      <w:r w:rsidR="003C1A78" w:rsidRPr="003C1A78">
        <w:rPr>
          <w:rFonts w:asciiTheme="majorHAnsi" w:hAnsiTheme="majorHAnsi" w:cs="Arial"/>
          <w:sz w:val="22"/>
          <w:szCs w:val="22"/>
        </w:rPr>
        <w:t xml:space="preserve">, chapter in </w:t>
      </w:r>
      <w:r w:rsidR="003C1A78" w:rsidRPr="001445F9">
        <w:rPr>
          <w:rFonts w:asciiTheme="majorHAnsi" w:hAnsiTheme="majorHAnsi" w:cs="Arial"/>
          <w:i/>
          <w:sz w:val="22"/>
          <w:szCs w:val="22"/>
        </w:rPr>
        <w:t>Hard Times</w:t>
      </w:r>
      <w:r w:rsidR="003C1A78" w:rsidRPr="003C1A78">
        <w:rPr>
          <w:rFonts w:asciiTheme="majorHAnsi" w:hAnsiTheme="majorHAnsi" w:cs="Arial"/>
          <w:sz w:val="22"/>
          <w:szCs w:val="22"/>
        </w:rPr>
        <w:t>, Routledge, forthcoming 2016</w:t>
      </w:r>
    </w:p>
    <w:p w14:paraId="048E4A99" w14:textId="4C6EF141" w:rsidR="00FC0A96" w:rsidRPr="00505BDA" w:rsidRDefault="001445F9" w:rsidP="00505BDA">
      <w:pPr>
        <w:rPr>
          <w:rFonts w:asciiTheme="majorHAnsi" w:hAnsiTheme="majorHAnsi" w:cs="Arial"/>
          <w:sz w:val="22"/>
          <w:szCs w:val="22"/>
        </w:rPr>
      </w:pPr>
      <w:r>
        <w:rPr>
          <w:rFonts w:asciiTheme="majorHAnsi" w:hAnsiTheme="majorHAnsi" w:cs="Arial"/>
          <w:sz w:val="22"/>
          <w:szCs w:val="22"/>
        </w:rPr>
        <w:t>‘</w:t>
      </w:r>
      <w:r w:rsidR="003C1A78" w:rsidRPr="003C1A78">
        <w:rPr>
          <w:rFonts w:asciiTheme="majorHAnsi" w:hAnsiTheme="majorHAnsi" w:cs="Arial"/>
          <w:sz w:val="22"/>
          <w:szCs w:val="22"/>
        </w:rPr>
        <w:t>Narrative Pleasure in Homeland: The Competing Femininities of "Rogue Agents" and "Terror Wives"</w:t>
      </w:r>
      <w:r>
        <w:rPr>
          <w:rFonts w:asciiTheme="majorHAnsi" w:hAnsiTheme="majorHAnsi" w:cs="Arial"/>
          <w:sz w:val="22"/>
          <w:szCs w:val="22"/>
        </w:rPr>
        <w:t>’</w:t>
      </w:r>
      <w:r w:rsidR="003C1A78" w:rsidRPr="003C1A78">
        <w:rPr>
          <w:rFonts w:asciiTheme="majorHAnsi" w:hAnsiTheme="majorHAnsi" w:cs="Arial"/>
          <w:sz w:val="22"/>
          <w:szCs w:val="22"/>
        </w:rPr>
        <w:t xml:space="preserve"> chapter in </w:t>
      </w:r>
      <w:r w:rsidR="003C1A78" w:rsidRPr="001445F9">
        <w:rPr>
          <w:rFonts w:asciiTheme="majorHAnsi" w:hAnsiTheme="majorHAnsi" w:cs="Arial"/>
          <w:i/>
          <w:sz w:val="22"/>
          <w:szCs w:val="22"/>
        </w:rPr>
        <w:t>The Routledge Companion to Media and Gender</w:t>
      </w:r>
      <w:r w:rsidR="003C1A78" w:rsidRPr="003C1A78">
        <w:rPr>
          <w:rFonts w:asciiTheme="majorHAnsi" w:hAnsiTheme="majorHAnsi" w:cs="Arial"/>
          <w:sz w:val="22"/>
          <w:szCs w:val="22"/>
        </w:rPr>
        <w:t>, edited Cynthia Carter, Linda Steiner and Lis</w:t>
      </w:r>
      <w:r>
        <w:rPr>
          <w:rFonts w:asciiTheme="majorHAnsi" w:hAnsiTheme="majorHAnsi" w:cs="Arial"/>
          <w:sz w:val="22"/>
          <w:szCs w:val="22"/>
        </w:rPr>
        <w:t>a McLaughlin, 2014</w:t>
      </w:r>
    </w:p>
    <w:p w14:paraId="022941FE" w14:textId="77777777" w:rsidR="006F7420" w:rsidRDefault="006F7420" w:rsidP="00BA2024">
      <w:pPr>
        <w:jc w:val="center"/>
        <w:rPr>
          <w:rFonts w:asciiTheme="majorHAnsi" w:hAnsiTheme="majorHAnsi" w:cs="Arial"/>
          <w:b/>
          <w:sz w:val="22"/>
          <w:szCs w:val="22"/>
        </w:rPr>
      </w:pPr>
    </w:p>
    <w:p w14:paraId="03D567F2" w14:textId="77777777" w:rsidR="006F7420" w:rsidRDefault="006F7420" w:rsidP="00BA2024">
      <w:pPr>
        <w:jc w:val="center"/>
        <w:rPr>
          <w:rFonts w:asciiTheme="majorHAnsi" w:hAnsiTheme="majorHAnsi" w:cs="Arial"/>
          <w:b/>
          <w:sz w:val="22"/>
          <w:szCs w:val="22"/>
        </w:rPr>
      </w:pPr>
    </w:p>
    <w:p w14:paraId="2D016B03" w14:textId="51EC70E5" w:rsidR="006F7420" w:rsidRDefault="006F7420" w:rsidP="00BA2024">
      <w:pPr>
        <w:jc w:val="center"/>
        <w:rPr>
          <w:rFonts w:asciiTheme="majorHAnsi" w:hAnsiTheme="majorHAnsi" w:cs="Arial"/>
          <w:b/>
          <w:sz w:val="22"/>
          <w:szCs w:val="22"/>
        </w:rPr>
      </w:pPr>
    </w:p>
    <w:p w14:paraId="2A73101F" w14:textId="77777777" w:rsidR="006F7420" w:rsidRDefault="006F7420" w:rsidP="00BA2024">
      <w:pPr>
        <w:jc w:val="center"/>
        <w:rPr>
          <w:rFonts w:asciiTheme="majorHAnsi" w:hAnsiTheme="majorHAnsi" w:cs="Arial"/>
          <w:b/>
          <w:sz w:val="22"/>
          <w:szCs w:val="22"/>
        </w:rPr>
      </w:pPr>
    </w:p>
    <w:p w14:paraId="1B3E4F24" w14:textId="77777777" w:rsidR="006F7420" w:rsidRDefault="006F7420" w:rsidP="00BA2024">
      <w:pPr>
        <w:jc w:val="center"/>
        <w:rPr>
          <w:rFonts w:asciiTheme="majorHAnsi" w:hAnsiTheme="majorHAnsi" w:cs="Arial"/>
          <w:b/>
          <w:sz w:val="22"/>
          <w:szCs w:val="22"/>
        </w:rPr>
      </w:pPr>
    </w:p>
    <w:p w14:paraId="406EDA0E" w14:textId="77777777" w:rsidR="006F7420" w:rsidRDefault="006F7420" w:rsidP="00BA2024">
      <w:pPr>
        <w:jc w:val="center"/>
        <w:rPr>
          <w:rFonts w:asciiTheme="majorHAnsi" w:hAnsiTheme="majorHAnsi" w:cs="Arial"/>
          <w:b/>
          <w:sz w:val="22"/>
          <w:szCs w:val="22"/>
        </w:rPr>
      </w:pPr>
    </w:p>
    <w:p w14:paraId="2C3A7569" w14:textId="77777777" w:rsidR="006F7420" w:rsidRDefault="006F7420" w:rsidP="00BA2024">
      <w:pPr>
        <w:jc w:val="center"/>
        <w:rPr>
          <w:rFonts w:asciiTheme="majorHAnsi" w:hAnsiTheme="majorHAnsi" w:cs="Arial"/>
          <w:b/>
          <w:sz w:val="22"/>
          <w:szCs w:val="22"/>
        </w:rPr>
      </w:pPr>
    </w:p>
    <w:p w14:paraId="59B70347" w14:textId="77777777" w:rsidR="006F7420" w:rsidRDefault="006F7420" w:rsidP="00BA2024">
      <w:pPr>
        <w:jc w:val="center"/>
        <w:rPr>
          <w:rFonts w:asciiTheme="majorHAnsi" w:hAnsiTheme="majorHAnsi" w:cs="Arial"/>
          <w:b/>
          <w:sz w:val="22"/>
          <w:szCs w:val="22"/>
        </w:rPr>
      </w:pPr>
    </w:p>
    <w:p w14:paraId="5D05953B" w14:textId="77777777" w:rsidR="006F7420" w:rsidRDefault="006F7420" w:rsidP="00BA2024">
      <w:pPr>
        <w:jc w:val="center"/>
        <w:rPr>
          <w:rFonts w:asciiTheme="majorHAnsi" w:hAnsiTheme="majorHAnsi" w:cs="Arial"/>
          <w:b/>
          <w:sz w:val="22"/>
          <w:szCs w:val="22"/>
        </w:rPr>
      </w:pPr>
    </w:p>
    <w:p w14:paraId="3A3ADB7D" w14:textId="77777777" w:rsidR="006F7420" w:rsidRDefault="006F7420" w:rsidP="00BA2024">
      <w:pPr>
        <w:jc w:val="center"/>
        <w:rPr>
          <w:rFonts w:asciiTheme="majorHAnsi" w:hAnsiTheme="majorHAnsi" w:cs="Arial"/>
          <w:b/>
          <w:sz w:val="22"/>
          <w:szCs w:val="22"/>
        </w:rPr>
      </w:pPr>
    </w:p>
    <w:p w14:paraId="7F032931" w14:textId="77777777" w:rsidR="006F7420" w:rsidRDefault="006F7420" w:rsidP="00BA2024">
      <w:pPr>
        <w:jc w:val="center"/>
        <w:rPr>
          <w:rFonts w:asciiTheme="majorHAnsi" w:hAnsiTheme="majorHAnsi" w:cs="Arial"/>
          <w:b/>
          <w:sz w:val="22"/>
          <w:szCs w:val="22"/>
        </w:rPr>
      </w:pPr>
    </w:p>
    <w:p w14:paraId="37503463" w14:textId="77777777" w:rsidR="006F7420" w:rsidRDefault="006F7420" w:rsidP="00BA2024">
      <w:pPr>
        <w:jc w:val="center"/>
        <w:rPr>
          <w:rFonts w:asciiTheme="majorHAnsi" w:hAnsiTheme="majorHAnsi" w:cs="Arial"/>
          <w:b/>
          <w:sz w:val="22"/>
          <w:szCs w:val="22"/>
        </w:rPr>
      </w:pPr>
    </w:p>
    <w:p w14:paraId="1AF68FE9" w14:textId="77777777" w:rsidR="006F7420" w:rsidRDefault="006F7420" w:rsidP="00BA2024">
      <w:pPr>
        <w:jc w:val="center"/>
        <w:rPr>
          <w:rFonts w:asciiTheme="majorHAnsi" w:hAnsiTheme="majorHAnsi" w:cs="Arial"/>
          <w:b/>
          <w:sz w:val="22"/>
          <w:szCs w:val="22"/>
        </w:rPr>
      </w:pPr>
    </w:p>
    <w:p w14:paraId="7FFB9E3B" w14:textId="77777777" w:rsidR="006F7420" w:rsidRDefault="006F7420" w:rsidP="00BA2024">
      <w:pPr>
        <w:jc w:val="center"/>
        <w:rPr>
          <w:rFonts w:asciiTheme="majorHAnsi" w:hAnsiTheme="majorHAnsi" w:cs="Arial"/>
          <w:b/>
          <w:sz w:val="22"/>
          <w:szCs w:val="22"/>
        </w:rPr>
      </w:pPr>
    </w:p>
    <w:p w14:paraId="72F22D4C" w14:textId="77777777" w:rsidR="006F7420" w:rsidRDefault="006F7420" w:rsidP="00BA2024">
      <w:pPr>
        <w:jc w:val="center"/>
        <w:rPr>
          <w:rFonts w:asciiTheme="majorHAnsi" w:hAnsiTheme="majorHAnsi" w:cs="Arial"/>
          <w:b/>
          <w:sz w:val="22"/>
          <w:szCs w:val="22"/>
        </w:rPr>
      </w:pPr>
    </w:p>
    <w:p w14:paraId="4FC0C427" w14:textId="77777777" w:rsidR="006F7420" w:rsidRDefault="006F7420" w:rsidP="00BA2024">
      <w:pPr>
        <w:jc w:val="center"/>
        <w:rPr>
          <w:rFonts w:asciiTheme="majorHAnsi" w:hAnsiTheme="majorHAnsi" w:cs="Arial"/>
          <w:b/>
          <w:sz w:val="22"/>
          <w:szCs w:val="22"/>
        </w:rPr>
      </w:pPr>
    </w:p>
    <w:p w14:paraId="3131FCA3" w14:textId="77777777" w:rsidR="006F7420" w:rsidRDefault="006F7420" w:rsidP="00BA2024">
      <w:pPr>
        <w:jc w:val="center"/>
        <w:rPr>
          <w:rFonts w:asciiTheme="majorHAnsi" w:hAnsiTheme="majorHAnsi" w:cs="Arial"/>
          <w:b/>
          <w:sz w:val="22"/>
          <w:szCs w:val="22"/>
        </w:rPr>
      </w:pPr>
    </w:p>
    <w:p w14:paraId="65B5C557" w14:textId="77777777" w:rsidR="006F7420" w:rsidRDefault="006F7420" w:rsidP="00BA2024">
      <w:pPr>
        <w:jc w:val="center"/>
        <w:rPr>
          <w:rFonts w:asciiTheme="majorHAnsi" w:hAnsiTheme="majorHAnsi" w:cs="Arial"/>
          <w:b/>
          <w:sz w:val="22"/>
          <w:szCs w:val="22"/>
        </w:rPr>
      </w:pPr>
    </w:p>
    <w:p w14:paraId="0960896E" w14:textId="77777777" w:rsidR="006F7420" w:rsidRDefault="006F7420" w:rsidP="00BA2024">
      <w:pPr>
        <w:jc w:val="center"/>
        <w:rPr>
          <w:rFonts w:asciiTheme="majorHAnsi" w:hAnsiTheme="majorHAnsi" w:cs="Arial"/>
          <w:b/>
          <w:sz w:val="22"/>
          <w:szCs w:val="22"/>
        </w:rPr>
      </w:pPr>
    </w:p>
    <w:p w14:paraId="5784E6E0" w14:textId="77777777" w:rsidR="006F7420" w:rsidRDefault="006F7420" w:rsidP="00BA2024">
      <w:pPr>
        <w:jc w:val="center"/>
        <w:rPr>
          <w:rFonts w:asciiTheme="majorHAnsi" w:hAnsiTheme="majorHAnsi" w:cs="Arial"/>
          <w:b/>
          <w:sz w:val="22"/>
          <w:szCs w:val="22"/>
        </w:rPr>
      </w:pPr>
    </w:p>
    <w:p w14:paraId="2099F5C5" w14:textId="77777777" w:rsidR="006F7420" w:rsidRDefault="006F7420" w:rsidP="00BA2024">
      <w:pPr>
        <w:jc w:val="center"/>
        <w:rPr>
          <w:rFonts w:asciiTheme="majorHAnsi" w:hAnsiTheme="majorHAnsi" w:cs="Arial"/>
          <w:b/>
          <w:sz w:val="22"/>
          <w:szCs w:val="22"/>
        </w:rPr>
      </w:pPr>
    </w:p>
    <w:p w14:paraId="4D764A9A" w14:textId="77777777" w:rsidR="006F7420" w:rsidRDefault="006F7420" w:rsidP="00BA2024">
      <w:pPr>
        <w:jc w:val="center"/>
        <w:rPr>
          <w:rFonts w:asciiTheme="majorHAnsi" w:hAnsiTheme="majorHAnsi" w:cs="Arial"/>
          <w:b/>
          <w:sz w:val="22"/>
          <w:szCs w:val="22"/>
        </w:rPr>
      </w:pPr>
    </w:p>
    <w:p w14:paraId="4E18CD16" w14:textId="77777777" w:rsidR="006F7420" w:rsidRDefault="006F7420" w:rsidP="00BA2024">
      <w:pPr>
        <w:jc w:val="center"/>
        <w:rPr>
          <w:rFonts w:asciiTheme="majorHAnsi" w:hAnsiTheme="majorHAnsi" w:cs="Arial"/>
          <w:b/>
          <w:sz w:val="22"/>
          <w:szCs w:val="22"/>
        </w:rPr>
      </w:pPr>
    </w:p>
    <w:p w14:paraId="2880A859" w14:textId="77777777" w:rsidR="006F7420" w:rsidRDefault="006F7420" w:rsidP="00BA2024">
      <w:pPr>
        <w:jc w:val="center"/>
        <w:rPr>
          <w:rFonts w:asciiTheme="majorHAnsi" w:hAnsiTheme="majorHAnsi" w:cs="Arial"/>
          <w:b/>
          <w:sz w:val="22"/>
          <w:szCs w:val="22"/>
        </w:rPr>
      </w:pPr>
    </w:p>
    <w:p w14:paraId="6AC732A0" w14:textId="77777777" w:rsidR="006F7420" w:rsidRDefault="006F7420" w:rsidP="00BA2024">
      <w:pPr>
        <w:jc w:val="center"/>
        <w:rPr>
          <w:rFonts w:asciiTheme="majorHAnsi" w:hAnsiTheme="majorHAnsi" w:cs="Arial"/>
          <w:b/>
          <w:sz w:val="22"/>
          <w:szCs w:val="22"/>
        </w:rPr>
      </w:pPr>
    </w:p>
    <w:p w14:paraId="76EE0B39" w14:textId="77777777" w:rsidR="006F7420" w:rsidRDefault="006F7420" w:rsidP="00BA2024">
      <w:pPr>
        <w:jc w:val="center"/>
        <w:rPr>
          <w:rFonts w:asciiTheme="majorHAnsi" w:hAnsiTheme="majorHAnsi" w:cs="Arial"/>
          <w:b/>
          <w:sz w:val="22"/>
          <w:szCs w:val="22"/>
        </w:rPr>
      </w:pPr>
    </w:p>
    <w:p w14:paraId="25318783" w14:textId="77777777" w:rsidR="006F7420" w:rsidRDefault="006F7420" w:rsidP="00BA2024">
      <w:pPr>
        <w:jc w:val="center"/>
        <w:rPr>
          <w:rFonts w:asciiTheme="majorHAnsi" w:hAnsiTheme="majorHAnsi" w:cs="Arial"/>
          <w:b/>
          <w:sz w:val="22"/>
          <w:szCs w:val="22"/>
        </w:rPr>
      </w:pPr>
    </w:p>
    <w:p w14:paraId="78288587" w14:textId="77777777" w:rsidR="006F7420" w:rsidRDefault="006F7420" w:rsidP="00BA2024">
      <w:pPr>
        <w:jc w:val="center"/>
        <w:rPr>
          <w:rFonts w:asciiTheme="majorHAnsi" w:hAnsiTheme="majorHAnsi" w:cs="Arial"/>
          <w:b/>
          <w:sz w:val="22"/>
          <w:szCs w:val="22"/>
        </w:rPr>
      </w:pPr>
    </w:p>
    <w:p w14:paraId="45977D2F" w14:textId="77777777" w:rsidR="006F7420" w:rsidRDefault="006F7420" w:rsidP="00BA2024">
      <w:pPr>
        <w:jc w:val="center"/>
        <w:rPr>
          <w:rFonts w:asciiTheme="majorHAnsi" w:hAnsiTheme="majorHAnsi" w:cs="Arial"/>
          <w:b/>
          <w:sz w:val="22"/>
          <w:szCs w:val="22"/>
        </w:rPr>
      </w:pPr>
    </w:p>
    <w:p w14:paraId="5FAA58B4" w14:textId="77777777" w:rsidR="006F7420" w:rsidRDefault="006F7420" w:rsidP="00BA2024">
      <w:pPr>
        <w:jc w:val="center"/>
        <w:rPr>
          <w:rFonts w:asciiTheme="majorHAnsi" w:hAnsiTheme="majorHAnsi" w:cs="Arial"/>
          <w:b/>
          <w:sz w:val="22"/>
          <w:szCs w:val="22"/>
        </w:rPr>
      </w:pPr>
    </w:p>
    <w:p w14:paraId="68C50C87" w14:textId="77777777" w:rsidR="006F7420" w:rsidRDefault="006F7420" w:rsidP="00BA2024">
      <w:pPr>
        <w:jc w:val="center"/>
        <w:rPr>
          <w:rFonts w:asciiTheme="majorHAnsi" w:hAnsiTheme="majorHAnsi" w:cs="Arial"/>
          <w:b/>
          <w:sz w:val="22"/>
          <w:szCs w:val="22"/>
        </w:rPr>
      </w:pPr>
    </w:p>
    <w:p w14:paraId="0D227A24" w14:textId="77777777" w:rsidR="00D87482" w:rsidRDefault="00D87482" w:rsidP="00BA2024">
      <w:pPr>
        <w:jc w:val="center"/>
        <w:rPr>
          <w:rFonts w:asciiTheme="majorHAnsi" w:hAnsiTheme="majorHAnsi" w:cs="Arial"/>
          <w:b/>
          <w:sz w:val="22"/>
          <w:szCs w:val="22"/>
        </w:rPr>
      </w:pPr>
    </w:p>
    <w:p w14:paraId="77B00F3B" w14:textId="55CEDE3D" w:rsidR="006F7420" w:rsidRDefault="006F7420" w:rsidP="00BA2024">
      <w:pPr>
        <w:jc w:val="center"/>
        <w:rPr>
          <w:rFonts w:asciiTheme="majorHAnsi" w:hAnsiTheme="majorHAnsi" w:cs="Arial"/>
          <w:b/>
          <w:sz w:val="22"/>
          <w:szCs w:val="22"/>
        </w:rPr>
      </w:pPr>
    </w:p>
    <w:p w14:paraId="550144D2" w14:textId="4A1A7B8E" w:rsidR="001B4010" w:rsidRPr="006842ED" w:rsidRDefault="009565F7" w:rsidP="00BA2024">
      <w:pPr>
        <w:jc w:val="center"/>
        <w:rPr>
          <w:rFonts w:asciiTheme="majorHAnsi" w:hAnsiTheme="majorHAnsi" w:cs="Arial"/>
          <w:b/>
          <w:sz w:val="22"/>
          <w:szCs w:val="22"/>
        </w:rPr>
      </w:pPr>
      <w:r w:rsidRPr="006842ED">
        <w:rPr>
          <w:rFonts w:asciiTheme="majorHAnsi" w:hAnsiTheme="majorHAnsi" w:cs="Arial"/>
          <w:b/>
          <w:sz w:val="22"/>
          <w:szCs w:val="22"/>
        </w:rPr>
        <w:lastRenderedPageBreak/>
        <w:t>Members</w:t>
      </w:r>
      <w:r w:rsidR="00ED0E22" w:rsidRPr="006842ED">
        <w:rPr>
          <w:rFonts w:asciiTheme="majorHAnsi" w:hAnsiTheme="majorHAnsi" w:cs="Arial"/>
          <w:b/>
          <w:sz w:val="22"/>
          <w:szCs w:val="22"/>
        </w:rPr>
        <w:t xml:space="preserve"> &amp; </w:t>
      </w:r>
      <w:r w:rsidR="00B32ED8" w:rsidRPr="006842ED">
        <w:rPr>
          <w:rFonts w:asciiTheme="majorHAnsi" w:hAnsiTheme="majorHAnsi" w:cs="Arial"/>
          <w:b/>
          <w:sz w:val="22"/>
          <w:szCs w:val="22"/>
          <w:lang w:val="en-US"/>
        </w:rPr>
        <w:t>Associated Members</w:t>
      </w:r>
    </w:p>
    <w:p w14:paraId="319B2A81" w14:textId="0C91AB2C" w:rsidR="00EC1124" w:rsidRPr="006842ED" w:rsidRDefault="00EC1124" w:rsidP="00D80675">
      <w:pPr>
        <w:jc w:val="both"/>
        <w:rPr>
          <w:rFonts w:asciiTheme="majorHAnsi" w:hAnsiTheme="majorHAnsi" w:cs="Arial"/>
          <w:b/>
          <w:sz w:val="22"/>
          <w:szCs w:val="22"/>
        </w:rPr>
      </w:pPr>
    </w:p>
    <w:p w14:paraId="7F3CE688" w14:textId="68A7D6DB" w:rsidR="00D80675" w:rsidRPr="006842ED" w:rsidRDefault="0029333B" w:rsidP="00D80675">
      <w:pPr>
        <w:jc w:val="both"/>
        <w:rPr>
          <w:rFonts w:asciiTheme="majorHAnsi" w:hAnsiTheme="majorHAnsi" w:cs="Arial"/>
          <w:sz w:val="22"/>
          <w:szCs w:val="22"/>
        </w:rPr>
      </w:pPr>
      <w:r w:rsidRPr="006842ED">
        <w:rPr>
          <w:rFonts w:asciiTheme="majorHAnsi" w:hAnsiTheme="majorHAnsi" w:cs="Arial"/>
          <w:b/>
          <w:noProof/>
          <w:sz w:val="22"/>
          <w:szCs w:val="22"/>
          <w:lang w:eastAsia="en-GB"/>
        </w:rPr>
        <w:drawing>
          <wp:anchor distT="0" distB="0" distL="114300" distR="114300" simplePos="0" relativeHeight="251629056" behindDoc="0" locked="0" layoutInCell="1" allowOverlap="1" wp14:anchorId="7E173C00" wp14:editId="03EAFC6D">
            <wp:simplePos x="0" y="0"/>
            <wp:positionH relativeFrom="margin">
              <wp:posOffset>5617845</wp:posOffset>
            </wp:positionH>
            <wp:positionV relativeFrom="paragraph">
              <wp:posOffset>15240</wp:posOffset>
            </wp:positionV>
            <wp:extent cx="1020445" cy="1057275"/>
            <wp:effectExtent l="0" t="0" r="8255"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lly-Andrews.jpg"/>
                    <pic:cNvPicPr/>
                  </pic:nvPicPr>
                  <pic:blipFill>
                    <a:blip r:embed="rId83">
                      <a:extLst>
                        <a:ext uri="{28A0092B-C50C-407E-A947-70E740481C1C}">
                          <a14:useLocalDpi xmlns:a14="http://schemas.microsoft.com/office/drawing/2010/main" val="0"/>
                        </a:ext>
                      </a:extLst>
                    </a:blip>
                    <a:stretch>
                      <a:fillRect/>
                    </a:stretch>
                  </pic:blipFill>
                  <pic:spPr>
                    <a:xfrm>
                      <a:off x="0" y="0"/>
                      <a:ext cx="1020445" cy="1057275"/>
                    </a:xfrm>
                    <a:prstGeom prst="rect">
                      <a:avLst/>
                    </a:prstGeom>
                  </pic:spPr>
                </pic:pic>
              </a:graphicData>
            </a:graphic>
            <wp14:sizeRelH relativeFrom="page">
              <wp14:pctWidth>0</wp14:pctWidth>
            </wp14:sizeRelH>
            <wp14:sizeRelV relativeFrom="page">
              <wp14:pctHeight>0</wp14:pctHeight>
            </wp14:sizeRelV>
          </wp:anchor>
        </w:drawing>
      </w:r>
      <w:r w:rsidR="00D80675" w:rsidRPr="006842ED">
        <w:rPr>
          <w:rFonts w:asciiTheme="majorHAnsi" w:hAnsiTheme="majorHAnsi" w:cs="Arial"/>
          <w:b/>
          <w:sz w:val="22"/>
          <w:szCs w:val="22"/>
        </w:rPr>
        <w:t>Molly Andrews</w:t>
      </w:r>
      <w:r w:rsidR="00D80675" w:rsidRPr="006842ED">
        <w:rPr>
          <w:rFonts w:asciiTheme="majorHAnsi" w:hAnsiTheme="majorHAnsi" w:cs="Arial"/>
          <w:sz w:val="22"/>
          <w:szCs w:val="22"/>
        </w:rPr>
        <w:t xml:space="preserve"> is Professor of Political Psychology, and Co-director of the Centre for Narrative Research (</w:t>
      </w:r>
      <w:hyperlink r:id="rId84" w:tgtFrame="_blank" w:history="1">
        <w:r w:rsidR="00D80675" w:rsidRPr="006842ED">
          <w:rPr>
            <w:rStyle w:val="Hyperlink"/>
            <w:rFonts w:asciiTheme="majorHAnsi" w:hAnsiTheme="majorHAnsi" w:cs="Arial"/>
            <w:sz w:val="22"/>
            <w:szCs w:val="22"/>
          </w:rPr>
          <w:t>www.uel.ac.uk/cnr/index.htm</w:t>
        </w:r>
      </w:hyperlink>
      <w:r w:rsidR="00D80675" w:rsidRPr="006842ED">
        <w:rPr>
          <w:rFonts w:asciiTheme="majorHAnsi" w:hAnsiTheme="majorHAnsi" w:cs="Arial"/>
          <w:sz w:val="22"/>
          <w:szCs w:val="22"/>
        </w:rPr>
        <w:t xml:space="preserve">) at the University of East London.   Her research interests include the psychological basis of political commitment, psychological challenges posed by societies in transition to democracy, patriotism, conversations between generations, gender and aging, and counter-narratives.   Her current project, ‘The Unbuilding of East Germany: Excavating Biography and History’ is supported by the Wissenschaftszentrum Berlin für Sozialforschung and the University of East London.  Her monographs include </w:t>
      </w:r>
      <w:r w:rsidR="00D80675" w:rsidRPr="006842ED">
        <w:rPr>
          <w:rFonts w:asciiTheme="majorHAnsi" w:hAnsiTheme="majorHAnsi" w:cs="Arial"/>
          <w:i/>
          <w:sz w:val="22"/>
          <w:szCs w:val="22"/>
        </w:rPr>
        <w:t>Lifetimes of Commitment: Aging, Politics, Psychology </w:t>
      </w:r>
      <w:r w:rsidR="00D80675" w:rsidRPr="006842ED">
        <w:rPr>
          <w:rFonts w:asciiTheme="majorHAnsi" w:hAnsiTheme="majorHAnsi" w:cs="Arial"/>
          <w:sz w:val="22"/>
          <w:szCs w:val="22"/>
        </w:rPr>
        <w:t xml:space="preserve">(Cambridge, 1991/2008) </w:t>
      </w:r>
      <w:r w:rsidR="00D80675" w:rsidRPr="006842ED">
        <w:rPr>
          <w:rFonts w:asciiTheme="majorHAnsi" w:hAnsiTheme="majorHAnsi" w:cs="Arial"/>
          <w:i/>
          <w:sz w:val="22"/>
          <w:szCs w:val="22"/>
        </w:rPr>
        <w:t>Shaping History: Narratives of Political Change</w:t>
      </w:r>
      <w:r w:rsidR="00D80675" w:rsidRPr="006842ED">
        <w:rPr>
          <w:rFonts w:asciiTheme="majorHAnsi" w:hAnsiTheme="majorHAnsi" w:cs="Arial"/>
          <w:sz w:val="22"/>
          <w:szCs w:val="22"/>
        </w:rPr>
        <w:t xml:space="preserve"> (Cambridge, 2007) and </w:t>
      </w:r>
      <w:r w:rsidR="00D80675" w:rsidRPr="006842ED">
        <w:rPr>
          <w:rFonts w:asciiTheme="majorHAnsi" w:hAnsiTheme="majorHAnsi" w:cs="Arial"/>
          <w:i/>
          <w:sz w:val="22"/>
          <w:szCs w:val="22"/>
        </w:rPr>
        <w:t>Narrative Imagination and Everyday Life</w:t>
      </w:r>
      <w:r w:rsidR="00D80675" w:rsidRPr="006842ED">
        <w:rPr>
          <w:rFonts w:asciiTheme="majorHAnsi" w:hAnsiTheme="majorHAnsi" w:cs="Arial"/>
          <w:sz w:val="22"/>
          <w:szCs w:val="22"/>
        </w:rPr>
        <w:t xml:space="preserve"> (Oxford, 2014). </w:t>
      </w:r>
      <w:r w:rsidR="00D80675" w:rsidRPr="006842ED">
        <w:rPr>
          <w:rFonts w:asciiTheme="majorHAnsi" w:hAnsiTheme="majorHAnsi" w:cs="Arial"/>
          <w:i/>
          <w:sz w:val="22"/>
          <w:szCs w:val="22"/>
        </w:rPr>
        <w:t>Shaping History</w:t>
      </w:r>
      <w:r w:rsidR="00D80675" w:rsidRPr="006842ED">
        <w:rPr>
          <w:rFonts w:asciiTheme="majorHAnsi" w:hAnsiTheme="majorHAnsi" w:cs="Arial"/>
          <w:sz w:val="22"/>
          <w:szCs w:val="22"/>
        </w:rPr>
        <w:t xml:space="preserve"> won the 2008 Outstanding book of the year award of the American Education Research Association, Narrative and Research Special Interest Group, and is currently being translated in to Chinese. She is a co-investigator on the NOVELLA project (Narratives of Varied </w:t>
      </w:r>
      <w:r w:rsidR="001B4010" w:rsidRPr="006842ED">
        <w:rPr>
          <w:rFonts w:asciiTheme="majorHAnsi" w:hAnsiTheme="majorHAnsi" w:cs="Arial"/>
          <w:sz w:val="22"/>
          <w:szCs w:val="22"/>
        </w:rPr>
        <w:t>Everyday</w:t>
      </w:r>
      <w:r w:rsidR="00D80675" w:rsidRPr="006842ED">
        <w:rPr>
          <w:rFonts w:asciiTheme="majorHAnsi" w:hAnsiTheme="majorHAnsi" w:cs="Arial"/>
          <w:sz w:val="22"/>
          <w:szCs w:val="22"/>
        </w:rPr>
        <w:t xml:space="preserve"> Lives and Linked Approaches) a three year project funded by Britain’s National Centre for Research Methods.</w:t>
      </w:r>
    </w:p>
    <w:p w14:paraId="2CBA0C20" w14:textId="15AE94AB" w:rsidR="001B4010" w:rsidRPr="006842ED" w:rsidRDefault="001B4010" w:rsidP="00A575E2">
      <w:pPr>
        <w:jc w:val="both"/>
        <w:rPr>
          <w:rFonts w:asciiTheme="majorHAnsi" w:hAnsiTheme="majorHAnsi" w:cs="Arial"/>
          <w:sz w:val="22"/>
          <w:szCs w:val="22"/>
          <w:lang w:val="en-US"/>
        </w:rPr>
      </w:pPr>
    </w:p>
    <w:p w14:paraId="381B677A" w14:textId="527D8734" w:rsidR="006D56D3" w:rsidRPr="002C76C6" w:rsidRDefault="00D87482" w:rsidP="006D56D3">
      <w:pPr>
        <w:jc w:val="both"/>
        <w:rPr>
          <w:rFonts w:asciiTheme="majorHAnsi" w:hAnsiTheme="majorHAnsi" w:cs="Arial"/>
          <w:b/>
          <w:sz w:val="22"/>
          <w:szCs w:val="22"/>
          <w:lang w:val="en-US"/>
        </w:rPr>
      </w:pPr>
      <w:r w:rsidRPr="002C76C6">
        <w:rPr>
          <w:rFonts w:asciiTheme="majorHAnsi" w:hAnsiTheme="majorHAnsi" w:cs="Arial"/>
          <w:noProof/>
          <w:sz w:val="22"/>
          <w:szCs w:val="22"/>
          <w:lang w:eastAsia="en-GB"/>
        </w:rPr>
        <w:drawing>
          <wp:anchor distT="0" distB="0" distL="114300" distR="114300" simplePos="0" relativeHeight="251647488" behindDoc="0" locked="0" layoutInCell="1" allowOverlap="1" wp14:anchorId="40D888D3" wp14:editId="2C73E805">
            <wp:simplePos x="0" y="0"/>
            <wp:positionH relativeFrom="margin">
              <wp:align>left</wp:align>
            </wp:positionH>
            <wp:positionV relativeFrom="margin">
              <wp:posOffset>2604135</wp:posOffset>
            </wp:positionV>
            <wp:extent cx="1155700" cy="866775"/>
            <wp:effectExtent l="0" t="0" r="635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ya.JPG"/>
                    <pic:cNvPicPr/>
                  </pic:nvPicPr>
                  <pic:blipFill>
                    <a:blip r:embed="rId85">
                      <a:extLst>
                        <a:ext uri="{28A0092B-C50C-407E-A947-70E740481C1C}">
                          <a14:useLocalDpi xmlns:a14="http://schemas.microsoft.com/office/drawing/2010/main" val="0"/>
                        </a:ext>
                      </a:extLst>
                    </a:blip>
                    <a:stretch>
                      <a:fillRect/>
                    </a:stretch>
                  </pic:blipFill>
                  <pic:spPr>
                    <a:xfrm>
                      <a:off x="0" y="0"/>
                      <a:ext cx="1155700" cy="866775"/>
                    </a:xfrm>
                    <a:prstGeom prst="rect">
                      <a:avLst/>
                    </a:prstGeom>
                  </pic:spPr>
                </pic:pic>
              </a:graphicData>
            </a:graphic>
            <wp14:sizeRelH relativeFrom="page">
              <wp14:pctWidth>0</wp14:pctWidth>
            </wp14:sizeRelH>
            <wp14:sizeRelV relativeFrom="page">
              <wp14:pctHeight>0</wp14:pctHeight>
            </wp14:sizeRelV>
          </wp:anchor>
        </w:drawing>
      </w:r>
      <w:r w:rsidR="006D56D3" w:rsidRPr="002C76C6">
        <w:rPr>
          <w:rFonts w:asciiTheme="majorHAnsi" w:hAnsiTheme="majorHAnsi" w:cs="Arial"/>
          <w:sz w:val="22"/>
          <w:szCs w:val="22"/>
        </w:rPr>
        <w:t>Prio</w:t>
      </w:r>
      <w:r w:rsidR="00C42D08" w:rsidRPr="002C76C6">
        <w:rPr>
          <w:rFonts w:asciiTheme="majorHAnsi" w:hAnsiTheme="majorHAnsi" w:cs="Arial"/>
          <w:noProof/>
          <w:sz w:val="22"/>
          <w:szCs w:val="22"/>
          <w:lang w:eastAsia="en-GB"/>
        </w:rPr>
        <w:drawing>
          <wp:anchor distT="0" distB="0" distL="114300" distR="114300" simplePos="0" relativeHeight="251635200" behindDoc="0" locked="0" layoutInCell="1" allowOverlap="1" wp14:anchorId="0FCBB200" wp14:editId="14785191">
            <wp:simplePos x="0" y="0"/>
            <wp:positionH relativeFrom="margin">
              <wp:posOffset>-7556500</wp:posOffset>
            </wp:positionH>
            <wp:positionV relativeFrom="margin">
              <wp:posOffset>1104900</wp:posOffset>
            </wp:positionV>
            <wp:extent cx="2451735" cy="1838325"/>
            <wp:effectExtent l="0" t="0" r="1206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ya.JPG"/>
                    <pic:cNvPicPr/>
                  </pic:nvPicPr>
                  <pic:blipFill>
                    <a:blip r:embed="rId85">
                      <a:extLst>
                        <a:ext uri="{28A0092B-C50C-407E-A947-70E740481C1C}">
                          <a14:useLocalDpi xmlns:a14="http://schemas.microsoft.com/office/drawing/2010/main" val="0"/>
                        </a:ext>
                      </a:extLst>
                    </a:blip>
                    <a:stretch>
                      <a:fillRect/>
                    </a:stretch>
                  </pic:blipFill>
                  <pic:spPr>
                    <a:xfrm>
                      <a:off x="0" y="0"/>
                      <a:ext cx="2452423" cy="1839317"/>
                    </a:xfrm>
                    <a:prstGeom prst="rect">
                      <a:avLst/>
                    </a:prstGeom>
                  </pic:spPr>
                </pic:pic>
              </a:graphicData>
            </a:graphic>
            <wp14:sizeRelH relativeFrom="page">
              <wp14:pctWidth>0</wp14:pctWidth>
            </wp14:sizeRelH>
            <wp14:sizeRelV relativeFrom="page">
              <wp14:pctHeight>0</wp14:pctHeight>
            </wp14:sizeRelV>
          </wp:anchor>
        </w:drawing>
      </w:r>
      <w:r w:rsidR="006D56D3" w:rsidRPr="002C76C6">
        <w:rPr>
          <w:rFonts w:asciiTheme="majorHAnsi" w:hAnsiTheme="majorHAnsi" w:cs="Arial"/>
          <w:sz w:val="22"/>
          <w:szCs w:val="22"/>
        </w:rPr>
        <w:t xml:space="preserve">r to becoming a Professor of Sociology at UEL in 2013 </w:t>
      </w:r>
      <w:r w:rsidR="006D56D3" w:rsidRPr="002C76C6">
        <w:rPr>
          <w:rFonts w:asciiTheme="majorHAnsi" w:hAnsiTheme="majorHAnsi" w:cs="Arial"/>
          <w:b/>
          <w:sz w:val="22"/>
          <w:szCs w:val="22"/>
        </w:rPr>
        <w:t>Floya Anthias</w:t>
      </w:r>
      <w:r w:rsidR="006D56D3" w:rsidRPr="002C76C6">
        <w:rPr>
          <w:rFonts w:asciiTheme="majorHAnsi" w:hAnsiTheme="majorHAnsi" w:cs="Arial"/>
          <w:sz w:val="22"/>
          <w:szCs w:val="22"/>
        </w:rPr>
        <w:t xml:space="preserve"> was Professor of Sociology and Socia</w:t>
      </w:r>
      <w:r w:rsidR="006842ED" w:rsidRPr="002C76C6">
        <w:rPr>
          <w:rFonts w:asciiTheme="majorHAnsi" w:hAnsiTheme="majorHAnsi" w:cs="Arial"/>
          <w:sz w:val="22"/>
          <w:szCs w:val="22"/>
        </w:rPr>
        <w:t xml:space="preserve">l Justice at the University of </w:t>
      </w:r>
      <w:r w:rsidR="006D56D3" w:rsidRPr="002C76C6">
        <w:rPr>
          <w:rFonts w:asciiTheme="majorHAnsi" w:hAnsiTheme="majorHAnsi" w:cs="Arial"/>
          <w:sz w:val="22"/>
          <w:szCs w:val="22"/>
        </w:rPr>
        <w:t>Roehampton (where she remains as Emeritus Professor). She has al</w:t>
      </w:r>
      <w:r w:rsidR="00DD1FEB" w:rsidRPr="002C76C6">
        <w:rPr>
          <w:rFonts w:asciiTheme="majorHAnsi" w:hAnsiTheme="majorHAnsi" w:cs="Arial"/>
          <w:sz w:val="22"/>
          <w:szCs w:val="22"/>
        </w:rPr>
        <w:t xml:space="preserve">so been Professor of Sociology </w:t>
      </w:r>
      <w:r w:rsidR="006D56D3" w:rsidRPr="002C76C6">
        <w:rPr>
          <w:rFonts w:asciiTheme="majorHAnsi" w:hAnsiTheme="majorHAnsi" w:cs="Arial"/>
          <w:sz w:val="22"/>
          <w:szCs w:val="22"/>
        </w:rPr>
        <w:t>at the University of Greenwich and Oxford Brookes University. Floya was born in Cyprus and migrated as a small child with her parents to Britain. She was educated at the London School of Economics (B.Sc. Soc.) the University of Birmingham (M.Soc.Sc) and Royal Holloway College (Ph.D.). She is an Academician of the Academy of the Social Sciences (AcSS).  Her main academic writings have explored different forms of stratification, social hierarchy and inequality, and how they interconnect. Her research spans a range of theoretical and empirical concerns relating to this.  This has included a focus on racism, diaspora and hybridity, multiculturalism, gender and migration, labour market disadvantages and class position.  Her most recent work has been developing the concept of translocational positionality as a way of addressing some of the difficulties identified with concepts of hybridity, identity and intersectionality. She has published on these issues in a range of top peer reviewed journals.  Floya’s</w:t>
      </w:r>
      <w:r w:rsidR="006D56D3" w:rsidRPr="002C76C6">
        <w:rPr>
          <w:rFonts w:asciiTheme="majorHAnsi" w:hAnsiTheme="majorHAnsi" w:cs="Arial"/>
          <w:bCs/>
          <w:sz w:val="22"/>
          <w:szCs w:val="22"/>
        </w:rPr>
        <w:t xml:space="preserve"> books include </w:t>
      </w:r>
      <w:r w:rsidR="006D56D3" w:rsidRPr="002C76C6">
        <w:rPr>
          <w:rFonts w:asciiTheme="majorHAnsi" w:hAnsiTheme="majorHAnsi" w:cs="Arial"/>
          <w:bCs/>
          <w:i/>
          <w:sz w:val="22"/>
          <w:szCs w:val="22"/>
        </w:rPr>
        <w:t>Woman Nation State,</w:t>
      </w:r>
      <w:r w:rsidR="006D56D3" w:rsidRPr="002C76C6">
        <w:rPr>
          <w:rFonts w:asciiTheme="majorHAnsi" w:hAnsiTheme="majorHAnsi" w:cs="Arial"/>
          <w:bCs/>
          <w:sz w:val="22"/>
          <w:szCs w:val="22"/>
        </w:rPr>
        <w:t xml:space="preserve"> Palgrave (with N. Yuval Davis), </w:t>
      </w:r>
      <w:r w:rsidR="006D56D3" w:rsidRPr="002C76C6">
        <w:rPr>
          <w:rFonts w:asciiTheme="majorHAnsi" w:hAnsiTheme="majorHAnsi" w:cs="Arial"/>
          <w:i/>
          <w:sz w:val="22"/>
          <w:szCs w:val="22"/>
        </w:rPr>
        <w:t>Racialised Boundaries: nation, race, ethnicity, colour and class and the anti racist struggle</w:t>
      </w:r>
      <w:r w:rsidR="006D56D3" w:rsidRPr="002C76C6">
        <w:rPr>
          <w:rFonts w:asciiTheme="majorHAnsi" w:hAnsiTheme="majorHAnsi" w:cs="Arial"/>
          <w:sz w:val="22"/>
          <w:szCs w:val="22"/>
        </w:rPr>
        <w:t xml:space="preserve"> (with N Yuval-Davis), Routledge, </w:t>
      </w:r>
      <w:r w:rsidR="006D56D3" w:rsidRPr="002C76C6">
        <w:rPr>
          <w:rFonts w:asciiTheme="majorHAnsi" w:hAnsiTheme="majorHAnsi" w:cs="Arial"/>
          <w:i/>
          <w:sz w:val="22"/>
          <w:szCs w:val="22"/>
        </w:rPr>
        <w:t>Ethnicity, Class, Gender and Migration</w:t>
      </w:r>
      <w:r w:rsidR="006D56D3" w:rsidRPr="002C76C6">
        <w:rPr>
          <w:rFonts w:asciiTheme="majorHAnsi" w:hAnsiTheme="majorHAnsi" w:cs="Arial"/>
          <w:i/>
          <w:sz w:val="22"/>
          <w:szCs w:val="22"/>
          <w:u w:val="single"/>
        </w:rPr>
        <w:t>,</w:t>
      </w:r>
      <w:r w:rsidR="006D56D3" w:rsidRPr="002C76C6">
        <w:rPr>
          <w:rFonts w:asciiTheme="majorHAnsi" w:hAnsiTheme="majorHAnsi" w:cs="Arial"/>
          <w:i/>
          <w:sz w:val="22"/>
          <w:szCs w:val="22"/>
        </w:rPr>
        <w:t xml:space="preserve"> Greek Cypriots in Britain</w:t>
      </w:r>
      <w:r w:rsidR="006D56D3" w:rsidRPr="002C76C6">
        <w:rPr>
          <w:rFonts w:asciiTheme="majorHAnsi" w:hAnsiTheme="majorHAnsi" w:cs="Arial"/>
          <w:sz w:val="22"/>
          <w:szCs w:val="22"/>
        </w:rPr>
        <w:t xml:space="preserve">, Avebury, </w:t>
      </w:r>
      <w:r w:rsidR="006D56D3" w:rsidRPr="002C76C6">
        <w:rPr>
          <w:rFonts w:asciiTheme="majorHAnsi" w:hAnsiTheme="majorHAnsi" w:cs="Arial"/>
          <w:i/>
          <w:sz w:val="22"/>
          <w:szCs w:val="22"/>
        </w:rPr>
        <w:t>Into the Margins: Migration and Exclusion in Southern Europe</w:t>
      </w:r>
      <w:r w:rsidR="006D56D3" w:rsidRPr="002C76C6">
        <w:rPr>
          <w:rFonts w:asciiTheme="majorHAnsi" w:hAnsiTheme="majorHAnsi" w:cs="Arial"/>
          <w:sz w:val="22"/>
          <w:szCs w:val="22"/>
        </w:rPr>
        <w:t xml:space="preserve">, (with G. Lazaridis), Ashgate, </w:t>
      </w:r>
      <w:r w:rsidR="006D56D3" w:rsidRPr="002C76C6">
        <w:rPr>
          <w:rFonts w:asciiTheme="majorHAnsi" w:hAnsiTheme="majorHAnsi" w:cs="Arial"/>
          <w:i/>
          <w:sz w:val="22"/>
          <w:szCs w:val="22"/>
        </w:rPr>
        <w:t>Gender and Migration in Southern Europe: women on the move</w:t>
      </w:r>
      <w:r w:rsidR="006D56D3" w:rsidRPr="002C76C6">
        <w:rPr>
          <w:rFonts w:asciiTheme="majorHAnsi" w:hAnsiTheme="majorHAnsi" w:cs="Arial"/>
          <w:sz w:val="22"/>
          <w:szCs w:val="22"/>
        </w:rPr>
        <w:t xml:space="preserve"> (with G. Lazaridis), Berg, </w:t>
      </w:r>
      <w:r w:rsidR="006D56D3" w:rsidRPr="002C76C6">
        <w:rPr>
          <w:rFonts w:asciiTheme="majorHAnsi" w:hAnsiTheme="majorHAnsi" w:cs="Arial"/>
          <w:i/>
          <w:sz w:val="22"/>
          <w:szCs w:val="22"/>
        </w:rPr>
        <w:t>Rethinking Anti-racisms: from theory to practice</w:t>
      </w:r>
      <w:r w:rsidR="006D56D3" w:rsidRPr="002C76C6">
        <w:rPr>
          <w:rFonts w:asciiTheme="majorHAnsi" w:hAnsiTheme="majorHAnsi" w:cs="Arial"/>
          <w:sz w:val="22"/>
          <w:szCs w:val="22"/>
          <w:u w:val="single"/>
        </w:rPr>
        <w:t>,</w:t>
      </w:r>
      <w:r w:rsidR="006D56D3" w:rsidRPr="002C76C6">
        <w:rPr>
          <w:rFonts w:asciiTheme="majorHAnsi" w:hAnsiTheme="majorHAnsi" w:cs="Arial"/>
          <w:sz w:val="22"/>
          <w:szCs w:val="22"/>
        </w:rPr>
        <w:t xml:space="preserve"> (with Cathie Lloyd), Routledge, </w:t>
      </w:r>
      <w:r w:rsidR="006D56D3" w:rsidRPr="002C76C6">
        <w:rPr>
          <w:rFonts w:asciiTheme="majorHAnsi" w:hAnsiTheme="majorHAnsi" w:cs="Arial"/>
          <w:i/>
          <w:sz w:val="22"/>
          <w:szCs w:val="22"/>
        </w:rPr>
        <w:t>Paradoxes of Integration: Female Migrants in Europe</w:t>
      </w:r>
      <w:r w:rsidR="006D56D3" w:rsidRPr="002C76C6">
        <w:rPr>
          <w:rFonts w:asciiTheme="majorHAnsi" w:hAnsiTheme="majorHAnsi" w:cs="Arial"/>
          <w:sz w:val="22"/>
          <w:szCs w:val="22"/>
        </w:rPr>
        <w:t xml:space="preserve">, (with M. Kontos and M. Morokvasic), Springer, </w:t>
      </w:r>
      <w:r w:rsidR="006D56D3" w:rsidRPr="002C76C6">
        <w:rPr>
          <w:rFonts w:asciiTheme="majorHAnsi" w:hAnsiTheme="majorHAnsi" w:cs="Arial"/>
          <w:i/>
          <w:sz w:val="22"/>
          <w:szCs w:val="22"/>
        </w:rPr>
        <w:t>Contesting Integration, Engendering Migration</w:t>
      </w:r>
      <w:r w:rsidR="006D56D3" w:rsidRPr="002C76C6">
        <w:rPr>
          <w:rFonts w:asciiTheme="majorHAnsi" w:hAnsiTheme="majorHAnsi" w:cs="Arial"/>
          <w:sz w:val="22"/>
          <w:szCs w:val="22"/>
        </w:rPr>
        <w:t xml:space="preserve">, Palgrave (with M. Pajnik), and  </w:t>
      </w:r>
      <w:r w:rsidR="006D56D3" w:rsidRPr="002C76C6">
        <w:rPr>
          <w:rFonts w:asciiTheme="majorHAnsi" w:hAnsiTheme="majorHAnsi" w:cs="Arial"/>
          <w:i/>
          <w:sz w:val="22"/>
          <w:szCs w:val="22"/>
        </w:rPr>
        <w:t>Work and the Challenges of Belonging</w:t>
      </w:r>
      <w:r w:rsidR="006D56D3" w:rsidRPr="002C76C6">
        <w:rPr>
          <w:rFonts w:asciiTheme="majorHAnsi" w:hAnsiTheme="majorHAnsi" w:cs="Arial"/>
          <w:sz w:val="22"/>
          <w:szCs w:val="22"/>
        </w:rPr>
        <w:t xml:space="preserve"> (with M. Pajnik), Cambridge Scholars Publishing.</w:t>
      </w:r>
    </w:p>
    <w:p w14:paraId="708AA78D" w14:textId="27E1E29C" w:rsidR="001658E5" w:rsidRPr="006842ED" w:rsidRDefault="001658E5" w:rsidP="00A575E2">
      <w:pPr>
        <w:jc w:val="both"/>
        <w:rPr>
          <w:rFonts w:asciiTheme="majorHAnsi" w:hAnsiTheme="majorHAnsi" w:cs="Arial"/>
          <w:sz w:val="22"/>
          <w:szCs w:val="22"/>
          <w:lang w:val="en-US"/>
        </w:rPr>
      </w:pPr>
    </w:p>
    <w:p w14:paraId="124AB8B9" w14:textId="0B4B6F9E" w:rsidR="001658E5" w:rsidRPr="006842ED" w:rsidRDefault="00895FA1" w:rsidP="00A575E2">
      <w:pPr>
        <w:jc w:val="both"/>
        <w:rPr>
          <w:rFonts w:asciiTheme="majorHAnsi" w:hAnsiTheme="majorHAnsi" w:cs="Arial"/>
          <w:b/>
          <w:sz w:val="22"/>
          <w:szCs w:val="22"/>
          <w:lang w:val="en-US"/>
        </w:rPr>
      </w:pPr>
      <w:r>
        <w:rPr>
          <w:rFonts w:asciiTheme="majorHAnsi" w:hAnsiTheme="majorHAnsi" w:cs="Arial"/>
          <w:b/>
          <w:noProof/>
          <w:sz w:val="22"/>
          <w:szCs w:val="22"/>
          <w:lang w:eastAsia="en-GB"/>
        </w:rPr>
        <w:drawing>
          <wp:anchor distT="0" distB="0" distL="114300" distR="114300" simplePos="0" relativeHeight="251765760" behindDoc="0" locked="0" layoutInCell="1" allowOverlap="1" wp14:anchorId="01B23CEA" wp14:editId="3BFAFF42">
            <wp:simplePos x="0" y="0"/>
            <wp:positionH relativeFrom="margin">
              <wp:align>right</wp:align>
            </wp:positionH>
            <wp:positionV relativeFrom="paragraph">
              <wp:posOffset>7620</wp:posOffset>
            </wp:positionV>
            <wp:extent cx="1028700" cy="102870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argi.jpg"/>
                    <pic:cNvPicPr/>
                  </pic:nvPicPr>
                  <pic:blipFill>
                    <a:blip r:embed="rId86">
                      <a:extLst>
                        <a:ext uri="{28A0092B-C50C-407E-A947-70E740481C1C}">
                          <a14:useLocalDpi xmlns:a14="http://schemas.microsoft.com/office/drawing/2010/main" val="0"/>
                        </a:ext>
                      </a:extLst>
                    </a:blip>
                    <a:stretch>
                      <a:fillRect/>
                    </a:stretch>
                  </pic:blipFill>
                  <pic:spPr>
                    <a:xfrm>
                      <a:off x="0" y="0"/>
                      <a:ext cx="1028700" cy="1028700"/>
                    </a:xfrm>
                    <a:prstGeom prst="rect">
                      <a:avLst/>
                    </a:prstGeom>
                  </pic:spPr>
                </pic:pic>
              </a:graphicData>
            </a:graphic>
            <wp14:sizeRelH relativeFrom="margin">
              <wp14:pctWidth>0</wp14:pctWidth>
            </wp14:sizeRelH>
            <wp14:sizeRelV relativeFrom="margin">
              <wp14:pctHeight>0</wp14:pctHeight>
            </wp14:sizeRelV>
          </wp:anchor>
        </w:drawing>
      </w:r>
      <w:r w:rsidR="007945BF">
        <w:rPr>
          <w:rFonts w:asciiTheme="majorHAnsi" w:hAnsiTheme="majorHAnsi" w:cs="Arial"/>
          <w:b/>
          <w:sz w:val="22"/>
          <w:szCs w:val="22"/>
          <w:lang w:val="en-US"/>
        </w:rPr>
        <w:t>Prof</w:t>
      </w:r>
      <w:r w:rsidR="001658E5" w:rsidRPr="006842ED">
        <w:rPr>
          <w:rFonts w:asciiTheme="majorHAnsi" w:hAnsiTheme="majorHAnsi" w:cs="Arial"/>
          <w:b/>
          <w:sz w:val="22"/>
          <w:szCs w:val="22"/>
          <w:lang w:val="en-US"/>
        </w:rPr>
        <w:t xml:space="preserve"> Gargi Bhattacharyya</w:t>
      </w:r>
      <w:r w:rsidR="001658E5" w:rsidRPr="006842ED">
        <w:rPr>
          <w:rFonts w:asciiTheme="majorHAnsi" w:hAnsiTheme="majorHAnsi" w:cs="Arial"/>
          <w:sz w:val="22"/>
          <w:szCs w:val="22"/>
          <w:lang w:val="en-US"/>
        </w:rPr>
        <w:t xml:space="preserve"> joined UEL in Spring 2013, after living and working in Birmingham for over twenty years. Previously, </w:t>
      </w:r>
      <w:r w:rsidR="002916AB" w:rsidRPr="006842ED">
        <w:rPr>
          <w:rFonts w:asciiTheme="majorHAnsi" w:hAnsiTheme="majorHAnsi" w:cs="Arial"/>
          <w:sz w:val="22"/>
          <w:szCs w:val="22"/>
          <w:lang w:val="en-US"/>
        </w:rPr>
        <w:t>she</w:t>
      </w:r>
      <w:r w:rsidR="001658E5" w:rsidRPr="006842ED">
        <w:rPr>
          <w:rFonts w:asciiTheme="majorHAnsi" w:hAnsiTheme="majorHAnsi" w:cs="Arial"/>
          <w:sz w:val="22"/>
          <w:szCs w:val="22"/>
          <w:lang w:val="en-US"/>
        </w:rPr>
        <w:t xml:space="preserve"> worked at the Universities of Wolverh</w:t>
      </w:r>
      <w:r w:rsidR="002916AB" w:rsidRPr="006842ED">
        <w:rPr>
          <w:rFonts w:asciiTheme="majorHAnsi" w:hAnsiTheme="majorHAnsi" w:cs="Arial"/>
          <w:sz w:val="22"/>
          <w:szCs w:val="22"/>
          <w:lang w:val="en-US"/>
        </w:rPr>
        <w:t>ampton, Birmingham and Aston. Her</w:t>
      </w:r>
      <w:r w:rsidR="001658E5" w:rsidRPr="006842ED">
        <w:rPr>
          <w:rFonts w:asciiTheme="majorHAnsi" w:hAnsiTheme="majorHAnsi" w:cs="Arial"/>
          <w:sz w:val="22"/>
          <w:szCs w:val="22"/>
          <w:lang w:val="en-US"/>
        </w:rPr>
        <w:t xml:space="preserve"> work centres around issues of racism, gender and sexuality, injustice and inequality and global cultures. My publications include: </w:t>
      </w:r>
      <w:r w:rsidR="002916AB" w:rsidRPr="006842ED">
        <w:rPr>
          <w:rFonts w:asciiTheme="majorHAnsi" w:hAnsiTheme="majorHAnsi" w:cs="Arial"/>
          <w:i/>
          <w:sz w:val="22"/>
          <w:szCs w:val="22"/>
          <w:lang w:val="en-US"/>
        </w:rPr>
        <w:t>Tales of Dark-Skinned W</w:t>
      </w:r>
      <w:r w:rsidR="001658E5" w:rsidRPr="006842ED">
        <w:rPr>
          <w:rFonts w:asciiTheme="majorHAnsi" w:hAnsiTheme="majorHAnsi" w:cs="Arial"/>
          <w:i/>
          <w:sz w:val="22"/>
          <w:szCs w:val="22"/>
          <w:lang w:val="en-US"/>
        </w:rPr>
        <w:t>omen</w:t>
      </w:r>
      <w:r w:rsidR="001658E5" w:rsidRPr="006842ED">
        <w:rPr>
          <w:rFonts w:asciiTheme="majorHAnsi" w:hAnsiTheme="majorHAnsi" w:cs="Arial"/>
          <w:sz w:val="22"/>
          <w:szCs w:val="22"/>
          <w:lang w:val="en-US"/>
        </w:rPr>
        <w:t xml:space="preserve"> (UCL, 1998), </w:t>
      </w:r>
      <w:r w:rsidR="001658E5" w:rsidRPr="006842ED">
        <w:rPr>
          <w:rFonts w:asciiTheme="majorHAnsi" w:hAnsiTheme="majorHAnsi" w:cs="Arial"/>
          <w:i/>
          <w:sz w:val="22"/>
          <w:szCs w:val="22"/>
          <w:lang w:val="en-US"/>
        </w:rPr>
        <w:t>Race and Power</w:t>
      </w:r>
      <w:r w:rsidR="001658E5" w:rsidRPr="006842ED">
        <w:rPr>
          <w:rFonts w:asciiTheme="majorHAnsi" w:hAnsiTheme="majorHAnsi" w:cs="Arial"/>
          <w:sz w:val="22"/>
          <w:szCs w:val="22"/>
          <w:lang w:val="en-US"/>
        </w:rPr>
        <w:t xml:space="preserve"> (Routledge, 2001), </w:t>
      </w:r>
      <w:r w:rsidR="001658E5" w:rsidRPr="006842ED">
        <w:rPr>
          <w:rFonts w:asciiTheme="majorHAnsi" w:hAnsiTheme="majorHAnsi" w:cs="Arial"/>
          <w:i/>
          <w:sz w:val="22"/>
          <w:szCs w:val="22"/>
          <w:lang w:val="en-US"/>
        </w:rPr>
        <w:t>Sexuality and Society</w:t>
      </w:r>
      <w:r w:rsidR="001658E5" w:rsidRPr="006842ED">
        <w:rPr>
          <w:rFonts w:asciiTheme="majorHAnsi" w:hAnsiTheme="majorHAnsi" w:cs="Arial"/>
          <w:sz w:val="22"/>
          <w:szCs w:val="22"/>
          <w:lang w:val="en-US"/>
        </w:rPr>
        <w:t xml:space="preserve"> (Routledge, 2002), </w:t>
      </w:r>
      <w:r w:rsidR="001658E5" w:rsidRPr="006842ED">
        <w:rPr>
          <w:rFonts w:asciiTheme="majorHAnsi" w:hAnsiTheme="majorHAnsi" w:cs="Arial"/>
          <w:i/>
          <w:sz w:val="22"/>
          <w:szCs w:val="22"/>
          <w:lang w:val="en-US"/>
        </w:rPr>
        <w:t>Traffick, the illicit movement of people and things</w:t>
      </w:r>
      <w:r w:rsidR="001658E5" w:rsidRPr="006842ED">
        <w:rPr>
          <w:rFonts w:asciiTheme="majorHAnsi" w:hAnsiTheme="majorHAnsi" w:cs="Arial"/>
          <w:sz w:val="22"/>
          <w:szCs w:val="22"/>
          <w:lang w:val="en-US"/>
        </w:rPr>
        <w:t xml:space="preserve"> (Pluto, 2005), </w:t>
      </w:r>
      <w:r w:rsidR="001658E5" w:rsidRPr="006842ED">
        <w:rPr>
          <w:rFonts w:asciiTheme="majorHAnsi" w:hAnsiTheme="majorHAnsi" w:cs="Arial"/>
          <w:i/>
          <w:sz w:val="22"/>
          <w:szCs w:val="22"/>
          <w:lang w:val="en-US"/>
        </w:rPr>
        <w:t>Dangerous Brown Men</w:t>
      </w:r>
      <w:r w:rsidR="001658E5" w:rsidRPr="006842ED">
        <w:rPr>
          <w:rFonts w:asciiTheme="majorHAnsi" w:hAnsiTheme="majorHAnsi" w:cs="Arial"/>
          <w:sz w:val="22"/>
          <w:szCs w:val="22"/>
          <w:lang w:val="en-US"/>
        </w:rPr>
        <w:t xml:space="preserve"> (Zed, 2008) and </w:t>
      </w:r>
      <w:r w:rsidR="001658E5" w:rsidRPr="006842ED">
        <w:rPr>
          <w:rFonts w:asciiTheme="majorHAnsi" w:hAnsiTheme="majorHAnsi" w:cs="Arial"/>
          <w:i/>
          <w:sz w:val="22"/>
          <w:szCs w:val="22"/>
          <w:lang w:val="en-US"/>
        </w:rPr>
        <w:t>Ethnicities and Values in a Changing World</w:t>
      </w:r>
      <w:r w:rsidR="001658E5" w:rsidRPr="006842ED">
        <w:rPr>
          <w:rFonts w:asciiTheme="majorHAnsi" w:hAnsiTheme="majorHAnsi" w:cs="Arial"/>
          <w:sz w:val="22"/>
          <w:szCs w:val="22"/>
          <w:lang w:val="en-US"/>
        </w:rPr>
        <w:t xml:space="preserve"> (Ashgate, 2009). Recently, i</w:t>
      </w:r>
      <w:r w:rsidR="002916AB" w:rsidRPr="006842ED">
        <w:rPr>
          <w:rFonts w:asciiTheme="majorHAnsi" w:hAnsiTheme="majorHAnsi" w:cs="Arial"/>
          <w:sz w:val="22"/>
          <w:szCs w:val="22"/>
          <w:lang w:val="en-US"/>
        </w:rPr>
        <w:t>n common with many colleagues, she has</w:t>
      </w:r>
      <w:r w:rsidR="001658E5" w:rsidRPr="006842ED">
        <w:rPr>
          <w:rFonts w:asciiTheme="majorHAnsi" w:hAnsiTheme="majorHAnsi" w:cs="Arial"/>
          <w:sz w:val="22"/>
          <w:szCs w:val="22"/>
          <w:lang w:val="en-US"/>
        </w:rPr>
        <w:t xml:space="preserve"> been concerned to understand more about the construction and workings of ‘austerity’.</w:t>
      </w:r>
    </w:p>
    <w:p w14:paraId="5300508A" w14:textId="0938EF9D" w:rsidR="006C4356" w:rsidRDefault="006C4356" w:rsidP="00BA2024">
      <w:pPr>
        <w:rPr>
          <w:rFonts w:asciiTheme="majorHAnsi" w:hAnsiTheme="majorHAnsi" w:cs="Arial"/>
          <w:b/>
          <w:bCs/>
          <w:sz w:val="22"/>
          <w:szCs w:val="22"/>
        </w:rPr>
      </w:pPr>
    </w:p>
    <w:p w14:paraId="4777BE36" w14:textId="53C5C51F" w:rsidR="009F1E96" w:rsidRPr="006842ED" w:rsidRDefault="009F1E96" w:rsidP="00BA2024">
      <w:pPr>
        <w:rPr>
          <w:rFonts w:asciiTheme="majorHAnsi" w:hAnsiTheme="majorHAnsi" w:cs="Arial"/>
          <w:b/>
          <w:bCs/>
          <w:sz w:val="22"/>
          <w:szCs w:val="22"/>
        </w:rPr>
      </w:pPr>
      <w:r w:rsidRPr="002C76C6">
        <w:rPr>
          <w:rFonts w:asciiTheme="majorHAnsi" w:hAnsiTheme="majorHAnsi" w:cs="Arial"/>
          <w:b/>
          <w:bCs/>
          <w:sz w:val="22"/>
          <w:szCs w:val="22"/>
        </w:rPr>
        <w:t>Prof Haim Bresheeth </w:t>
      </w:r>
      <w:r w:rsidRPr="002C76C6">
        <w:rPr>
          <w:rFonts w:asciiTheme="majorHAnsi" w:hAnsiTheme="majorHAnsi" w:cs="Arial"/>
          <w:bCs/>
          <w:sz w:val="22"/>
          <w:szCs w:val="22"/>
        </w:rPr>
        <w:t>is a filmmaker, photographer and film studies scholar, teaching at SOAS in London. He has written on the Israel/Palestine conflict and worked with Palestinian refugees. His books include the best-selling</w:t>
      </w:r>
      <w:r w:rsidRPr="002C76C6">
        <w:rPr>
          <w:rFonts w:asciiTheme="majorHAnsi" w:hAnsiTheme="majorHAnsi" w:cs="Arial"/>
          <w:bCs/>
          <w:i/>
          <w:iCs/>
          <w:sz w:val="22"/>
          <w:szCs w:val="22"/>
        </w:rPr>
        <w:t> Introduction to the Holocaust</w:t>
      </w:r>
      <w:r w:rsidRPr="002C76C6">
        <w:rPr>
          <w:rFonts w:asciiTheme="majorHAnsi" w:hAnsiTheme="majorHAnsi" w:cs="Arial"/>
          <w:bCs/>
          <w:sz w:val="22"/>
          <w:szCs w:val="22"/>
        </w:rPr>
        <w:t>. His edited volumes include</w:t>
      </w:r>
      <w:r w:rsidRPr="002C76C6">
        <w:rPr>
          <w:rFonts w:asciiTheme="majorHAnsi" w:hAnsiTheme="majorHAnsi" w:cs="Arial"/>
          <w:bCs/>
          <w:i/>
          <w:iCs/>
          <w:sz w:val="22"/>
          <w:szCs w:val="22"/>
        </w:rPr>
        <w:t> The Gulf War and the New World Order,</w:t>
      </w:r>
      <w:r w:rsidRPr="002C76C6">
        <w:rPr>
          <w:rFonts w:asciiTheme="majorHAnsi" w:hAnsiTheme="majorHAnsi" w:cs="Arial"/>
          <w:bCs/>
          <w:sz w:val="22"/>
          <w:szCs w:val="22"/>
        </w:rPr>
        <w:t> (with Nira Yuval-Davis) published in 1992 by Zed Books,</w:t>
      </w:r>
      <w:r w:rsidRPr="002C76C6">
        <w:rPr>
          <w:rFonts w:asciiTheme="majorHAnsi" w:hAnsiTheme="majorHAnsi" w:cs="Arial"/>
          <w:bCs/>
          <w:i/>
          <w:iCs/>
          <w:sz w:val="22"/>
          <w:szCs w:val="22"/>
        </w:rPr>
        <w:t> Cinema and Memory: Dangerous Liaisons</w:t>
      </w:r>
      <w:r w:rsidRPr="002C76C6">
        <w:rPr>
          <w:rFonts w:asciiTheme="majorHAnsi" w:hAnsiTheme="majorHAnsi" w:cs="Arial"/>
          <w:bCs/>
          <w:sz w:val="22"/>
          <w:szCs w:val="22"/>
        </w:rPr>
        <w:t xml:space="preserve">, Co-edited with Zand, S and Zimmerman, M, </w:t>
      </w:r>
      <w:r w:rsidR="000A4B85" w:rsidRPr="002C76C6">
        <w:rPr>
          <w:rFonts w:asciiTheme="majorHAnsi" w:hAnsiTheme="majorHAnsi" w:cs="Arial"/>
          <w:bCs/>
          <w:sz w:val="22"/>
          <w:szCs w:val="22"/>
        </w:rPr>
        <w:t>and published by</w:t>
      </w:r>
      <w:r w:rsidRPr="002C76C6">
        <w:rPr>
          <w:rFonts w:asciiTheme="majorHAnsi" w:hAnsiTheme="majorHAnsi" w:cs="Arial"/>
          <w:bCs/>
          <w:sz w:val="22"/>
          <w:szCs w:val="22"/>
        </w:rPr>
        <w:t xml:space="preserve"> Zalman Shazar</w:t>
      </w:r>
      <w:r w:rsidR="000A4B85" w:rsidRPr="002C76C6">
        <w:rPr>
          <w:rFonts w:asciiTheme="majorHAnsi" w:hAnsiTheme="majorHAnsi" w:cs="Arial"/>
          <w:bCs/>
          <w:sz w:val="22"/>
          <w:szCs w:val="22"/>
        </w:rPr>
        <w:t xml:space="preserve"> Centre, Jerusalem</w:t>
      </w:r>
      <w:r w:rsidRPr="002C76C6">
        <w:rPr>
          <w:rFonts w:asciiTheme="majorHAnsi" w:hAnsiTheme="majorHAnsi" w:cs="Arial"/>
          <w:bCs/>
          <w:sz w:val="22"/>
          <w:szCs w:val="22"/>
        </w:rPr>
        <w:t xml:space="preserve"> (Hebrew) 2004, and a special double-issue of</w:t>
      </w:r>
      <w:r w:rsidRPr="002C76C6">
        <w:rPr>
          <w:rFonts w:asciiTheme="majorHAnsi" w:hAnsiTheme="majorHAnsi" w:cs="Arial"/>
          <w:bCs/>
          <w:i/>
          <w:iCs/>
          <w:sz w:val="22"/>
          <w:szCs w:val="22"/>
        </w:rPr>
        <w:t> Third Text</w:t>
      </w:r>
      <w:r w:rsidRPr="002C76C6">
        <w:rPr>
          <w:rFonts w:asciiTheme="majorHAnsi" w:hAnsiTheme="majorHAnsi" w:cs="Arial"/>
          <w:bCs/>
          <w:sz w:val="22"/>
          <w:szCs w:val="22"/>
        </w:rPr>
        <w:t xml:space="preserve"> (September, 2006), on Palestinian and Israeli art, photography, architecture and cinema (co-edited with </w:t>
      </w:r>
      <w:r w:rsidR="00065F69" w:rsidRPr="002C76C6">
        <w:rPr>
          <w:rFonts w:asciiTheme="majorHAnsi" w:hAnsiTheme="majorHAnsi" w:cs="Arial"/>
          <w:bCs/>
          <w:sz w:val="22"/>
          <w:szCs w:val="22"/>
        </w:rPr>
        <w:t xml:space="preserve">Haifa Hammami). His latest film </w:t>
      </w:r>
      <w:r w:rsidR="00065F69" w:rsidRPr="002C76C6">
        <w:rPr>
          <w:rFonts w:asciiTheme="majorHAnsi" w:hAnsiTheme="majorHAnsi" w:cs="Arial"/>
          <w:bCs/>
          <w:i/>
          <w:sz w:val="22"/>
          <w:szCs w:val="22"/>
        </w:rPr>
        <w:t>London</w:t>
      </w:r>
      <w:r w:rsidRPr="002C76C6">
        <w:rPr>
          <w:rFonts w:asciiTheme="majorHAnsi" w:hAnsiTheme="majorHAnsi" w:cs="Arial"/>
          <w:bCs/>
          <w:i/>
          <w:iCs/>
          <w:sz w:val="22"/>
          <w:szCs w:val="22"/>
        </w:rPr>
        <w:t xml:space="preserve"> is Burning</w:t>
      </w:r>
      <w:r w:rsidRPr="002C76C6">
        <w:rPr>
          <w:rFonts w:asciiTheme="majorHAnsi" w:hAnsiTheme="majorHAnsi" w:cs="Arial"/>
          <w:bCs/>
          <w:sz w:val="22"/>
          <w:szCs w:val="22"/>
        </w:rPr>
        <w:t> (</w:t>
      </w:r>
      <w:r w:rsidR="00BA2024" w:rsidRPr="002C76C6">
        <w:rPr>
          <w:rFonts w:asciiTheme="majorHAnsi" w:hAnsiTheme="majorHAnsi" w:cs="Arial"/>
          <w:bCs/>
          <w:sz w:val="22"/>
          <w:szCs w:val="22"/>
        </w:rPr>
        <w:t xml:space="preserve">2012) info on </w:t>
      </w:r>
      <w:hyperlink r:id="rId87" w:tgtFrame="_blank" w:history="1">
        <w:r w:rsidRPr="002C76C6">
          <w:rPr>
            <w:rStyle w:val="Hyperlink"/>
            <w:rFonts w:asciiTheme="majorHAnsi" w:hAnsiTheme="majorHAnsi" w:cs="Arial"/>
            <w:bCs/>
            <w:sz w:val="22"/>
            <w:szCs w:val="22"/>
          </w:rPr>
          <w:t>http://www.haimbresheeth.com/lib/London_is_Burning/Welcome.html</w:t>
        </w:r>
      </w:hyperlink>
    </w:p>
    <w:p w14:paraId="57C8FC66" w14:textId="3E6011FE" w:rsidR="0000035A" w:rsidRPr="006842ED" w:rsidRDefault="0000035A" w:rsidP="00A575E2">
      <w:pPr>
        <w:jc w:val="both"/>
        <w:rPr>
          <w:rFonts w:asciiTheme="majorHAnsi" w:hAnsiTheme="majorHAnsi" w:cs="Arial"/>
          <w:sz w:val="22"/>
          <w:szCs w:val="22"/>
          <w:lang w:val="en-US"/>
        </w:rPr>
      </w:pPr>
    </w:p>
    <w:p w14:paraId="79DE72B6" w14:textId="77777777" w:rsidR="00BA7F6A" w:rsidRDefault="00BA7F6A" w:rsidP="00B71479">
      <w:pPr>
        <w:jc w:val="both"/>
        <w:rPr>
          <w:rFonts w:asciiTheme="majorHAnsi" w:hAnsiTheme="majorHAnsi" w:cs="Arial"/>
          <w:b/>
          <w:bCs/>
          <w:sz w:val="22"/>
          <w:szCs w:val="22"/>
        </w:rPr>
      </w:pPr>
    </w:p>
    <w:p w14:paraId="65E3BC4E" w14:textId="77777777" w:rsidR="00BA7F6A" w:rsidRDefault="00BA7F6A" w:rsidP="00B71479">
      <w:pPr>
        <w:jc w:val="both"/>
        <w:rPr>
          <w:rFonts w:asciiTheme="majorHAnsi" w:hAnsiTheme="majorHAnsi" w:cs="Arial"/>
          <w:b/>
          <w:bCs/>
          <w:sz w:val="22"/>
          <w:szCs w:val="22"/>
        </w:rPr>
      </w:pPr>
    </w:p>
    <w:p w14:paraId="5487CCA4" w14:textId="63F3D8A1" w:rsidR="00B71479" w:rsidRPr="002C76C6" w:rsidRDefault="00BA7F6A" w:rsidP="00B71479">
      <w:pPr>
        <w:jc w:val="both"/>
        <w:rPr>
          <w:rFonts w:asciiTheme="majorHAnsi" w:hAnsiTheme="majorHAnsi" w:cs="Arial"/>
          <w:b/>
          <w:bCs/>
          <w:sz w:val="22"/>
          <w:szCs w:val="22"/>
        </w:rPr>
      </w:pPr>
      <w:r w:rsidRPr="002C76C6">
        <w:rPr>
          <w:rFonts w:asciiTheme="majorHAnsi" w:hAnsiTheme="majorHAnsi" w:cs="Arial"/>
          <w:b/>
          <w:bCs/>
          <w:noProof/>
          <w:sz w:val="22"/>
          <w:szCs w:val="22"/>
          <w:lang w:eastAsia="en-GB"/>
        </w:rPr>
        <w:lastRenderedPageBreak/>
        <w:drawing>
          <wp:anchor distT="0" distB="0" distL="114300" distR="114300" simplePos="0" relativeHeight="251663872" behindDoc="0" locked="0" layoutInCell="1" allowOverlap="1" wp14:anchorId="24ECF904" wp14:editId="7D673751">
            <wp:simplePos x="0" y="0"/>
            <wp:positionH relativeFrom="margin">
              <wp:posOffset>5629275</wp:posOffset>
            </wp:positionH>
            <wp:positionV relativeFrom="paragraph">
              <wp:posOffset>9525</wp:posOffset>
            </wp:positionV>
            <wp:extent cx="962025" cy="962025"/>
            <wp:effectExtent l="0" t="0" r="9525"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res.jpg"/>
                    <pic:cNvPicPr/>
                  </pic:nvPicPr>
                  <pic:blipFill>
                    <a:blip r:embed="rId88">
                      <a:extLst>
                        <a:ext uri="{28A0092B-C50C-407E-A947-70E740481C1C}">
                          <a14:useLocalDpi xmlns:a14="http://schemas.microsoft.com/office/drawing/2010/main" val="0"/>
                        </a:ext>
                      </a:extLst>
                    </a:blip>
                    <a:stretch>
                      <a:fillRect/>
                    </a:stretch>
                  </pic:blipFill>
                  <pic:spPr>
                    <a:xfrm>
                      <a:off x="0" y="0"/>
                      <a:ext cx="962025" cy="962025"/>
                    </a:xfrm>
                    <a:prstGeom prst="rect">
                      <a:avLst/>
                    </a:prstGeom>
                  </pic:spPr>
                </pic:pic>
              </a:graphicData>
            </a:graphic>
            <wp14:sizeRelH relativeFrom="page">
              <wp14:pctWidth>0</wp14:pctWidth>
            </wp14:sizeRelH>
            <wp14:sizeRelV relativeFrom="page">
              <wp14:pctHeight>0</wp14:pctHeight>
            </wp14:sizeRelV>
          </wp:anchor>
        </w:drawing>
      </w:r>
      <w:r w:rsidR="00B71479" w:rsidRPr="002C76C6">
        <w:rPr>
          <w:rFonts w:asciiTheme="majorHAnsi" w:hAnsiTheme="majorHAnsi" w:cs="Arial"/>
          <w:b/>
          <w:bCs/>
          <w:sz w:val="22"/>
          <w:szCs w:val="22"/>
        </w:rPr>
        <w:t xml:space="preserve">Kathryn Cassidy </w:t>
      </w:r>
      <w:r w:rsidR="00B71479" w:rsidRPr="002C76C6">
        <w:rPr>
          <w:rFonts w:asciiTheme="majorHAnsi" w:hAnsiTheme="majorHAnsi" w:cs="Arial"/>
          <w:bCs/>
          <w:sz w:val="22"/>
          <w:szCs w:val="22"/>
        </w:rPr>
        <w:t>is S</w:t>
      </w:r>
      <w:r w:rsidR="000A4B85" w:rsidRPr="002C76C6">
        <w:rPr>
          <w:rFonts w:asciiTheme="majorHAnsi" w:hAnsiTheme="majorHAnsi" w:cs="Arial"/>
          <w:bCs/>
          <w:sz w:val="22"/>
          <w:szCs w:val="22"/>
        </w:rPr>
        <w:t>enior Research Fellow on the EUBORDERSCAPES</w:t>
      </w:r>
      <w:r w:rsidR="00B71479" w:rsidRPr="002C76C6">
        <w:rPr>
          <w:rFonts w:asciiTheme="majorHAnsi" w:hAnsiTheme="majorHAnsi" w:cs="Arial"/>
          <w:bCs/>
          <w:sz w:val="22"/>
          <w:szCs w:val="22"/>
        </w:rPr>
        <w:t xml:space="preserve"> project and works in the Centre for Research on Migration, Refugees and Belonging. She is a feminist human geographer, whose research on informal economies and borderlands is located at the nexus of social and economic geography and anthropology. She has an interdisciplinary PhD (anthropology and geography) awarded by the University of Birmingham, funded by the ESRC and entitled The Informal Economies of the Ukrainian-Romanian Borderlands, two Masters degrees in the Social Sciences (Birmingham and UCL) and an undergraduate degree in Geography from the University of Nottingham. She is a specialist in post-socialist Europe and has been carrying out ethnographic research in Romania and Ukraine since the late 1990s.</w:t>
      </w:r>
    </w:p>
    <w:p w14:paraId="145C18F6" w14:textId="3FE77D67" w:rsidR="009601E9" w:rsidRPr="002C76C6" w:rsidRDefault="009601E9" w:rsidP="00A575E2">
      <w:pPr>
        <w:jc w:val="both"/>
        <w:rPr>
          <w:rFonts w:asciiTheme="majorHAnsi" w:hAnsiTheme="majorHAnsi" w:cs="Arial"/>
          <w:sz w:val="22"/>
          <w:szCs w:val="22"/>
          <w:lang w:val="en-US"/>
        </w:rPr>
      </w:pPr>
    </w:p>
    <w:p w14:paraId="485981C6" w14:textId="099DB87E" w:rsidR="00615CEA" w:rsidRDefault="00895FA1" w:rsidP="00615CEA">
      <w:pPr>
        <w:rPr>
          <w:rFonts w:asciiTheme="majorHAnsi" w:hAnsiTheme="majorHAnsi" w:cs="Arial"/>
          <w:sz w:val="22"/>
          <w:szCs w:val="22"/>
          <w:lang w:val="en"/>
        </w:rPr>
      </w:pPr>
      <w:r>
        <w:rPr>
          <w:rFonts w:asciiTheme="majorHAnsi" w:hAnsiTheme="majorHAnsi" w:cs="Arial"/>
          <w:b/>
          <w:sz w:val="22"/>
          <w:szCs w:val="22"/>
          <w:lang w:val="en"/>
        </w:rPr>
        <w:t>Prof</w:t>
      </w:r>
      <w:r w:rsidR="00615CEA" w:rsidRPr="00615CEA">
        <w:rPr>
          <w:rFonts w:asciiTheme="majorHAnsi" w:hAnsiTheme="majorHAnsi" w:cs="Arial"/>
          <w:b/>
          <w:sz w:val="22"/>
          <w:szCs w:val="22"/>
          <w:lang w:val="en"/>
        </w:rPr>
        <w:t xml:space="preserve"> Allaine Cerwonka</w:t>
      </w:r>
      <w:r w:rsidR="00615CEA" w:rsidRPr="00615CEA">
        <w:rPr>
          <w:rFonts w:asciiTheme="majorHAnsi" w:hAnsiTheme="majorHAnsi" w:cs="Arial"/>
          <w:sz w:val="22"/>
          <w:szCs w:val="22"/>
          <w:lang w:val="en"/>
        </w:rPr>
        <w:t xml:space="preserve"> is the Dean of the School of Social Sciences at UEL. She has pursued a research and teaching career drawing on several of the social</w:t>
      </w:r>
      <w:r w:rsidR="00C136AE">
        <w:rPr>
          <w:rFonts w:asciiTheme="majorHAnsi" w:hAnsiTheme="majorHAnsi" w:cs="Arial"/>
          <w:sz w:val="22"/>
          <w:szCs w:val="22"/>
          <w:lang w:val="en"/>
        </w:rPr>
        <w:t xml:space="preserve"> science disciplines. With a PhD</w:t>
      </w:r>
      <w:r w:rsidR="00615CEA" w:rsidRPr="00615CEA">
        <w:rPr>
          <w:rFonts w:asciiTheme="majorHAnsi" w:hAnsiTheme="majorHAnsi" w:cs="Arial"/>
          <w:sz w:val="22"/>
          <w:szCs w:val="22"/>
          <w:lang w:val="en"/>
        </w:rPr>
        <w:t xml:space="preserve"> in Political Science, some of her research has explored questions concerning national belonging and identity and has intersected political theory with anthropology and social geography. She has also been interested in interdisciplinary theories of the human, combining her foundation in the social sciences with theories of the body and of evolution in science studies. </w:t>
      </w:r>
      <w:r w:rsidR="00615CEA" w:rsidRPr="00615CEA">
        <w:rPr>
          <w:rFonts w:asciiTheme="majorHAnsi" w:hAnsiTheme="majorHAnsi" w:cs="Arial"/>
          <w:sz w:val="22"/>
          <w:szCs w:val="22"/>
          <w:lang w:val="en"/>
        </w:rPr>
        <w:br/>
      </w:r>
      <w:r w:rsidR="00615CEA" w:rsidRPr="00615CEA">
        <w:rPr>
          <w:rFonts w:asciiTheme="majorHAnsi" w:hAnsiTheme="majorHAnsi" w:cs="Arial"/>
          <w:sz w:val="22"/>
          <w:szCs w:val="22"/>
          <w:lang w:val="en"/>
        </w:rPr>
        <w:br/>
        <w:t xml:space="preserve">Allaine also has a great deal of experience in international education and has worked in a variety of national contexts. She has taught and/or conducted extensive research in the United States, England, Hungary, India and Australia. She has been a visiting research at Goldsmiths College and with the International Gender Studies Centre at Oxford University (Lady Margaret College). She has been part of the design team on several European </w:t>
      </w:r>
      <w:r w:rsidR="00615CEA">
        <w:rPr>
          <w:rFonts w:asciiTheme="majorHAnsi" w:hAnsiTheme="majorHAnsi" w:cs="Arial"/>
          <w:sz w:val="22"/>
          <w:szCs w:val="22"/>
          <w:lang w:val="en"/>
        </w:rPr>
        <w:t xml:space="preserve">degrees and joint programmes. </w:t>
      </w:r>
    </w:p>
    <w:p w14:paraId="6DF18DCD" w14:textId="77777777" w:rsidR="00615CEA" w:rsidRDefault="00615CEA" w:rsidP="00615CEA">
      <w:pPr>
        <w:rPr>
          <w:rFonts w:asciiTheme="majorHAnsi" w:hAnsiTheme="majorHAnsi" w:cs="Arial"/>
          <w:sz w:val="22"/>
          <w:szCs w:val="22"/>
          <w:lang w:val="en"/>
        </w:rPr>
      </w:pPr>
    </w:p>
    <w:p w14:paraId="3FB748C1" w14:textId="2CD4774D" w:rsidR="00615CEA" w:rsidRPr="00615CEA" w:rsidRDefault="00615CEA" w:rsidP="00615CEA">
      <w:pPr>
        <w:rPr>
          <w:rFonts w:asciiTheme="majorHAnsi" w:hAnsiTheme="majorHAnsi" w:cs="Arial"/>
          <w:sz w:val="22"/>
          <w:szCs w:val="22"/>
        </w:rPr>
      </w:pPr>
      <w:r w:rsidRPr="00615CEA">
        <w:rPr>
          <w:rFonts w:asciiTheme="majorHAnsi" w:hAnsiTheme="majorHAnsi" w:cs="Arial"/>
          <w:sz w:val="22"/>
          <w:szCs w:val="22"/>
          <w:lang w:val="en"/>
        </w:rPr>
        <w:t>This collective experience has underscored for her the importance of degree programmes that help prepare graduates for 21st century professions and which prepare them to be responsible citizens and leaders in a global world.</w:t>
      </w:r>
    </w:p>
    <w:p w14:paraId="3C2FB55D" w14:textId="77777777" w:rsidR="00615CEA" w:rsidRPr="00615CEA" w:rsidRDefault="00615CEA" w:rsidP="00615CEA">
      <w:pPr>
        <w:rPr>
          <w:rFonts w:asciiTheme="majorHAnsi" w:hAnsiTheme="majorHAnsi" w:cs="Arial"/>
          <w:b/>
          <w:sz w:val="22"/>
          <w:szCs w:val="22"/>
        </w:rPr>
      </w:pPr>
    </w:p>
    <w:p w14:paraId="50AFBF10" w14:textId="6B5C1226" w:rsidR="009601E9" w:rsidRDefault="009601E9" w:rsidP="009601E9">
      <w:pPr>
        <w:jc w:val="both"/>
        <w:rPr>
          <w:rFonts w:asciiTheme="majorHAnsi" w:hAnsiTheme="majorHAnsi" w:cs="Arial"/>
          <w:sz w:val="22"/>
          <w:szCs w:val="22"/>
        </w:rPr>
      </w:pPr>
      <w:r w:rsidRPr="002C76C6">
        <w:rPr>
          <w:rFonts w:asciiTheme="majorHAnsi" w:hAnsiTheme="majorHAnsi" w:cs="Arial"/>
          <w:b/>
          <w:sz w:val="22"/>
          <w:szCs w:val="22"/>
        </w:rPr>
        <w:t>Catherine Donaldson</w:t>
      </w:r>
      <w:r w:rsidRPr="002C76C6">
        <w:rPr>
          <w:rFonts w:asciiTheme="majorHAnsi" w:hAnsiTheme="majorHAnsi" w:cs="Arial"/>
          <w:sz w:val="22"/>
          <w:szCs w:val="22"/>
        </w:rPr>
        <w:t xml:space="preserve"> is fascinated by the different worlds in which people live. In 2004 she combined her theatre and film experience with a degree in Archaeology and Anthropology to become a documentary filmmaker. She honed her skills working with community, arts and educational groups, including with Nira at UEL, before founding Eggplant12 Films Ltd in 2007.  Eggplant12 works to inform, to inspire and empower others because we are passionate about how people think, feel and live.  She is currently a Lecturer in Documentaries at University of Brighton and making a documentary about migration in Hastings</w:t>
      </w:r>
      <w:r w:rsidR="006226EA" w:rsidRPr="002C76C6">
        <w:rPr>
          <w:rFonts w:asciiTheme="majorHAnsi" w:hAnsiTheme="majorHAnsi" w:cs="Arial"/>
          <w:sz w:val="22"/>
          <w:szCs w:val="22"/>
        </w:rPr>
        <w:t>.</w:t>
      </w:r>
    </w:p>
    <w:p w14:paraId="490BF7E3" w14:textId="3661D6A4" w:rsidR="00A95208" w:rsidRPr="006842ED" w:rsidRDefault="00A95208" w:rsidP="00A575E2">
      <w:pPr>
        <w:jc w:val="both"/>
        <w:rPr>
          <w:rFonts w:asciiTheme="majorHAnsi" w:hAnsiTheme="majorHAnsi" w:cs="Arial"/>
          <w:sz w:val="22"/>
          <w:szCs w:val="22"/>
          <w:lang w:val="en-US"/>
        </w:rPr>
      </w:pPr>
    </w:p>
    <w:p w14:paraId="1E635D8A" w14:textId="3A2240C5" w:rsidR="006226EA" w:rsidRPr="006226EA" w:rsidRDefault="006226EA" w:rsidP="006226EA">
      <w:pPr>
        <w:rPr>
          <w:rFonts w:asciiTheme="majorHAnsi" w:hAnsiTheme="majorHAnsi"/>
          <w:sz w:val="22"/>
          <w:szCs w:val="22"/>
        </w:rPr>
      </w:pPr>
      <w:r w:rsidRPr="006226EA">
        <w:rPr>
          <w:rFonts w:asciiTheme="majorHAnsi" w:hAnsiTheme="majorHAnsi" w:cs="Arial"/>
          <w:noProof/>
          <w:sz w:val="22"/>
          <w:szCs w:val="22"/>
          <w:lang w:eastAsia="en-GB"/>
        </w:rPr>
        <w:drawing>
          <wp:anchor distT="0" distB="0" distL="114300" distR="114300" simplePos="0" relativeHeight="251741184" behindDoc="1" locked="0" layoutInCell="1" allowOverlap="1" wp14:anchorId="5F392EE2" wp14:editId="741D0306">
            <wp:simplePos x="0" y="0"/>
            <wp:positionH relativeFrom="column">
              <wp:posOffset>38100</wp:posOffset>
            </wp:positionH>
            <wp:positionV relativeFrom="paragraph">
              <wp:posOffset>15240</wp:posOffset>
            </wp:positionV>
            <wp:extent cx="1066800" cy="1066800"/>
            <wp:effectExtent l="0" t="0" r="0" b="0"/>
            <wp:wrapTight wrapText="bothSides">
              <wp:wrapPolygon edited="0">
                <wp:start x="0" y="0"/>
                <wp:lineTo x="0" y="21214"/>
                <wp:lineTo x="21214" y="21214"/>
                <wp:lineTo x="21214" y="0"/>
                <wp:lineTo x="0" y="0"/>
              </wp:wrapPolygon>
            </wp:wrapTight>
            <wp:docPr id="1" name="Picture 1" descr="C:\Users\liz10@uel.ac.uk\AppData\Local\Microsoft\Windows\Temporary Internet Files\Content.Outlook\RJBIQ32E\Paul Dudman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z10@uel.ac.uk\AppData\Local\Microsoft\Windows\Temporary Internet Files\Content.Outlook\RJBIQ32E\Paul Dudman (00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66800" cy="106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26EA">
        <w:rPr>
          <w:rFonts w:asciiTheme="majorHAnsi" w:hAnsiTheme="majorHAnsi"/>
          <w:b/>
          <w:sz w:val="22"/>
          <w:szCs w:val="22"/>
        </w:rPr>
        <w:t>Paul Dudman</w:t>
      </w:r>
      <w:r w:rsidRPr="006226EA">
        <w:rPr>
          <w:rFonts w:asciiTheme="majorHAnsi" w:hAnsiTheme="majorHAnsi"/>
          <w:sz w:val="22"/>
          <w:szCs w:val="22"/>
        </w:rPr>
        <w:t xml:space="preserve"> is the Archivist based at the University of East London.  Paul has been responsible for the Refugee Council Archive at UEL since 2002 and has over a decade’s experience working within higher education archives.  Paul is responsible for the UEL Archives which also includes the British Olympic Association Archive; Hackney Empire Theatre Archive; and the East London People’s Archive.  Recent projects within UEL have included three successful civic engagement projects, including the establishment of the </w:t>
      </w:r>
      <w:hyperlink r:id="rId90" w:history="1">
        <w:r w:rsidRPr="006226EA">
          <w:rPr>
            <w:rStyle w:val="Hyperlink"/>
            <w:rFonts w:asciiTheme="majorHAnsi" w:hAnsiTheme="majorHAnsi"/>
            <w:sz w:val="22"/>
            <w:szCs w:val="22"/>
          </w:rPr>
          <w:t>Living Refugee Archive</w:t>
        </w:r>
      </w:hyperlink>
      <w:r w:rsidRPr="006226EA">
        <w:rPr>
          <w:rFonts w:asciiTheme="majorHAnsi" w:hAnsiTheme="majorHAnsi"/>
          <w:sz w:val="22"/>
          <w:szCs w:val="22"/>
        </w:rPr>
        <w:t xml:space="preserve"> portal with colleagues from CMRB; a project in collaboration with the UEL School of Psychology to establish the Refugee </w:t>
      </w:r>
      <w:hyperlink r:id="rId91" w:history="1">
        <w:r w:rsidRPr="006226EA">
          <w:rPr>
            <w:rStyle w:val="Hyperlink"/>
            <w:rFonts w:asciiTheme="majorHAnsi" w:hAnsiTheme="majorHAnsi"/>
            <w:sz w:val="22"/>
            <w:szCs w:val="22"/>
          </w:rPr>
          <w:t>Mental Health and Wellbeing Portal for Asylum Seekers, Refugees and Health and Social Care Professionals;</w:t>
        </w:r>
      </w:hyperlink>
      <w:r w:rsidRPr="006226EA">
        <w:rPr>
          <w:rFonts w:asciiTheme="majorHAnsi" w:hAnsiTheme="majorHAnsi"/>
          <w:sz w:val="22"/>
          <w:szCs w:val="22"/>
        </w:rPr>
        <w:t xml:space="preserve"> and working with colleagues in the UEL Centre for Performing Arts Development and performing arts students on the project Performing the Archive: Living Narratives and the Politics of Performance to create participatory performance pieces based upon narratives found in our archival collections.  </w:t>
      </w:r>
    </w:p>
    <w:p w14:paraId="65083EB0" w14:textId="77777777" w:rsidR="006226EA" w:rsidRPr="006226EA" w:rsidRDefault="006226EA" w:rsidP="006226EA">
      <w:pPr>
        <w:rPr>
          <w:rFonts w:asciiTheme="majorHAnsi" w:hAnsiTheme="majorHAnsi"/>
          <w:sz w:val="22"/>
          <w:szCs w:val="22"/>
        </w:rPr>
      </w:pPr>
    </w:p>
    <w:p w14:paraId="0859D1B0" w14:textId="174CE0AB" w:rsidR="006226EA" w:rsidRPr="006226EA" w:rsidRDefault="006226EA" w:rsidP="006226EA">
      <w:pPr>
        <w:rPr>
          <w:rFonts w:asciiTheme="majorHAnsi" w:hAnsiTheme="majorHAnsi"/>
          <w:sz w:val="22"/>
          <w:szCs w:val="22"/>
        </w:rPr>
      </w:pPr>
      <w:r w:rsidRPr="006226EA">
        <w:rPr>
          <w:rFonts w:asciiTheme="majorHAnsi" w:hAnsiTheme="majorHAnsi"/>
          <w:sz w:val="22"/>
          <w:szCs w:val="22"/>
        </w:rPr>
        <w:t xml:space="preserve">Paul a co-convenor of the IASFM (International Association for the Study of Forced Migration) Working Group on for the </w:t>
      </w:r>
      <w:hyperlink r:id="rId92" w:history="1">
        <w:r w:rsidRPr="006226EA">
          <w:rPr>
            <w:rStyle w:val="Hyperlink"/>
            <w:rFonts w:asciiTheme="majorHAnsi" w:hAnsiTheme="majorHAnsi"/>
            <w:sz w:val="22"/>
            <w:szCs w:val="22"/>
          </w:rPr>
          <w:t>Archiving and Documentation of the History of Forced Migration and Refugees</w:t>
        </w:r>
      </w:hyperlink>
      <w:r w:rsidRPr="006226EA">
        <w:rPr>
          <w:rFonts w:asciiTheme="majorHAnsi" w:hAnsiTheme="majorHAnsi"/>
          <w:sz w:val="22"/>
          <w:szCs w:val="22"/>
        </w:rPr>
        <w:t xml:space="preserve"> and is also the Lead Convenor of the Oral History Society </w:t>
      </w:r>
      <w:hyperlink r:id="rId93" w:history="1">
        <w:r w:rsidRPr="006226EA">
          <w:rPr>
            <w:rStyle w:val="Hyperlink"/>
            <w:rFonts w:asciiTheme="majorHAnsi" w:hAnsiTheme="majorHAnsi"/>
            <w:sz w:val="22"/>
            <w:szCs w:val="22"/>
          </w:rPr>
          <w:t>Migration Special Interest Group</w:t>
        </w:r>
      </w:hyperlink>
      <w:r w:rsidRPr="006226EA">
        <w:rPr>
          <w:rFonts w:asciiTheme="majorHAnsi" w:hAnsiTheme="majorHAnsi"/>
          <w:sz w:val="22"/>
          <w:szCs w:val="22"/>
        </w:rPr>
        <w:t xml:space="preserve">.  Externally, Paul has been involved with the Campaign for Voluntary Sector Archives and is involved in web based projects with the Migration and Asylum Network and the </w:t>
      </w:r>
      <w:r w:rsidRPr="006226EA">
        <w:rPr>
          <w:rStyle w:val="Strong"/>
          <w:rFonts w:asciiTheme="majorHAnsi" w:hAnsiTheme="majorHAnsi"/>
          <w:b w:val="0"/>
          <w:bCs w:val="0"/>
          <w:sz w:val="22"/>
          <w:szCs w:val="22"/>
        </w:rPr>
        <w:t>Emerging Scholars and Practitioners on Migration Issues (ESPMI) Network.</w:t>
      </w:r>
    </w:p>
    <w:p w14:paraId="78CE080E" w14:textId="2B5E4447" w:rsidR="006226EA" w:rsidRPr="006226EA" w:rsidRDefault="006226EA" w:rsidP="006226EA">
      <w:pPr>
        <w:rPr>
          <w:rFonts w:asciiTheme="majorHAnsi" w:hAnsiTheme="majorHAnsi"/>
          <w:sz w:val="22"/>
          <w:szCs w:val="22"/>
        </w:rPr>
      </w:pPr>
    </w:p>
    <w:p w14:paraId="14DD8048" w14:textId="2896E12D" w:rsidR="00D50C1D" w:rsidRPr="006226EA" w:rsidRDefault="006226EA" w:rsidP="006226EA">
      <w:pPr>
        <w:rPr>
          <w:rFonts w:asciiTheme="majorHAnsi" w:hAnsiTheme="majorHAnsi"/>
          <w:sz w:val="22"/>
          <w:szCs w:val="22"/>
        </w:rPr>
      </w:pPr>
      <w:r w:rsidRPr="006226EA">
        <w:rPr>
          <w:rFonts w:asciiTheme="majorHAnsi" w:hAnsiTheme="majorHAnsi"/>
          <w:sz w:val="22"/>
          <w:szCs w:val="22"/>
        </w:rPr>
        <w:t xml:space="preserve">Paul is interested in the role of archives in helping to support the collection and preservation of first-hand life histories and testimonies both for their importance for allowing often marginalised voices to be heard and for their ability to support refugee advocacy.  On behalf of the Refugee Archives at UEL, Paul has been undertaken civic engagement and outreach work to raise awareness of the importance of refugee archives and to encourage the use of oral history in documenting life histories of refugees. Paul is a member of a range of professional bodies including </w:t>
      </w:r>
      <w:r w:rsidRPr="006226EA">
        <w:rPr>
          <w:rFonts w:asciiTheme="majorHAnsi" w:hAnsiTheme="majorHAnsi"/>
          <w:sz w:val="22"/>
          <w:szCs w:val="22"/>
        </w:rPr>
        <w:lastRenderedPageBreak/>
        <w:t>the Archives and Records Association, the Oral History Society, the International Council on Archives, the British Records Association and the International Association for the Study of Forced Migration.</w:t>
      </w:r>
    </w:p>
    <w:p w14:paraId="69F28A13" w14:textId="6C7B93DA" w:rsidR="0000035A" w:rsidRPr="006842ED" w:rsidRDefault="0000035A" w:rsidP="00A575E2">
      <w:pPr>
        <w:jc w:val="both"/>
        <w:rPr>
          <w:rFonts w:asciiTheme="majorHAnsi" w:hAnsiTheme="majorHAnsi" w:cs="Arial"/>
          <w:sz w:val="22"/>
          <w:szCs w:val="22"/>
          <w:lang w:val="en-US"/>
        </w:rPr>
      </w:pPr>
    </w:p>
    <w:p w14:paraId="3E235EFE" w14:textId="376015D1" w:rsidR="000F2D91" w:rsidRPr="000F2D91" w:rsidRDefault="00895FA1" w:rsidP="000F2D91">
      <w:pPr>
        <w:rPr>
          <w:rFonts w:asciiTheme="majorHAnsi" w:hAnsiTheme="majorHAnsi"/>
          <w:sz w:val="22"/>
          <w:szCs w:val="22"/>
          <w:lang w:eastAsia="en-GB"/>
        </w:rPr>
      </w:pPr>
      <w:r w:rsidRPr="006842ED">
        <w:rPr>
          <w:rFonts w:asciiTheme="majorHAnsi" w:hAnsiTheme="majorHAnsi" w:cs="Arial"/>
          <w:noProof/>
          <w:sz w:val="22"/>
          <w:szCs w:val="22"/>
          <w:lang w:eastAsia="en-GB"/>
        </w:rPr>
        <w:drawing>
          <wp:anchor distT="0" distB="0" distL="114300" distR="114300" simplePos="0" relativeHeight="251666944" behindDoc="0" locked="0" layoutInCell="1" allowOverlap="1" wp14:anchorId="487BE862" wp14:editId="66792C65">
            <wp:simplePos x="0" y="0"/>
            <wp:positionH relativeFrom="margin">
              <wp:posOffset>5495925</wp:posOffset>
            </wp:positionH>
            <wp:positionV relativeFrom="margin">
              <wp:posOffset>518160</wp:posOffset>
            </wp:positionV>
            <wp:extent cx="1095375" cy="1095375"/>
            <wp:effectExtent l="0" t="0" r="9525"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res.jpg"/>
                    <pic:cNvPicPr/>
                  </pic:nvPicPr>
                  <pic:blipFill>
                    <a:blip r:embed="rId94">
                      <a:extLst>
                        <a:ext uri="{28A0092B-C50C-407E-A947-70E740481C1C}">
                          <a14:useLocalDpi xmlns:a14="http://schemas.microsoft.com/office/drawing/2010/main" val="0"/>
                        </a:ext>
                      </a:extLst>
                    </a:blip>
                    <a:stretch>
                      <a:fillRect/>
                    </a:stretch>
                  </pic:blipFill>
                  <pic:spPr>
                    <a:xfrm>
                      <a:off x="0" y="0"/>
                      <a:ext cx="1095375" cy="1095375"/>
                    </a:xfrm>
                    <a:prstGeom prst="rect">
                      <a:avLst/>
                    </a:prstGeom>
                  </pic:spPr>
                </pic:pic>
              </a:graphicData>
            </a:graphic>
            <wp14:sizeRelH relativeFrom="margin">
              <wp14:pctWidth>0</wp14:pctWidth>
            </wp14:sizeRelH>
            <wp14:sizeRelV relativeFrom="margin">
              <wp14:pctHeight>0</wp14:pctHeight>
            </wp14:sizeRelV>
          </wp:anchor>
        </w:drawing>
      </w:r>
      <w:r w:rsidR="0000035A" w:rsidRPr="006842ED">
        <w:rPr>
          <w:rFonts w:asciiTheme="majorHAnsi" w:hAnsiTheme="majorHAnsi" w:cs="Arial"/>
          <w:b/>
          <w:sz w:val="22"/>
          <w:szCs w:val="22"/>
          <w:lang w:val="en-US"/>
        </w:rPr>
        <w:t>Rahila Gupta</w:t>
      </w:r>
      <w:r w:rsidR="003A7B36" w:rsidRPr="006842ED">
        <w:rPr>
          <w:rFonts w:asciiTheme="majorHAnsi" w:hAnsiTheme="majorHAnsi" w:cs="Arial"/>
          <w:b/>
          <w:sz w:val="22"/>
          <w:szCs w:val="22"/>
          <w:lang w:val="en-US"/>
        </w:rPr>
        <w:t xml:space="preserve"> </w:t>
      </w:r>
      <w:r w:rsidR="000F2D91" w:rsidRPr="000F2D91">
        <w:rPr>
          <w:rFonts w:asciiTheme="majorHAnsi" w:hAnsiTheme="majorHAnsi"/>
          <w:sz w:val="22"/>
          <w:szCs w:val="22"/>
        </w:rPr>
        <w:t>is a freelance journalist and writer and a longstanding member of Southall Black Sisters. Her work has</w:t>
      </w:r>
      <w:r w:rsidR="000F2D91">
        <w:rPr>
          <w:rFonts w:asciiTheme="majorHAnsi" w:hAnsiTheme="majorHAnsi"/>
          <w:sz w:val="22"/>
          <w:szCs w:val="22"/>
          <w:lang w:eastAsia="en-GB"/>
        </w:rPr>
        <w:t xml:space="preserve"> </w:t>
      </w:r>
      <w:r w:rsidR="000F2D91" w:rsidRPr="000F2D91">
        <w:rPr>
          <w:rFonts w:asciiTheme="majorHAnsi" w:hAnsiTheme="majorHAnsi"/>
          <w:sz w:val="22"/>
          <w:szCs w:val="22"/>
        </w:rPr>
        <w:t>appeared in The Guardian and openDemocracy among other papers</w:t>
      </w:r>
      <w:r w:rsidR="000F2D91">
        <w:rPr>
          <w:rFonts w:asciiTheme="majorHAnsi" w:hAnsiTheme="majorHAnsi"/>
          <w:sz w:val="22"/>
          <w:szCs w:val="22"/>
          <w:lang w:eastAsia="en-GB"/>
        </w:rPr>
        <w:t xml:space="preserve"> </w:t>
      </w:r>
      <w:r w:rsidR="000F2D91" w:rsidRPr="000F2D91">
        <w:rPr>
          <w:rFonts w:asciiTheme="majorHAnsi" w:hAnsiTheme="majorHAnsi"/>
          <w:sz w:val="22"/>
          <w:szCs w:val="22"/>
        </w:rPr>
        <w:t xml:space="preserve">and websites. Her books include, </w:t>
      </w:r>
      <w:r w:rsidR="000F2D91" w:rsidRPr="000F2D91">
        <w:rPr>
          <w:rFonts w:asciiTheme="majorHAnsi" w:hAnsiTheme="majorHAnsi"/>
          <w:i/>
          <w:sz w:val="22"/>
          <w:szCs w:val="22"/>
        </w:rPr>
        <w:t>From Homebreakers to Jailbreakers</w:t>
      </w:r>
      <w:r w:rsidR="000F2D91" w:rsidRPr="000F2D91">
        <w:rPr>
          <w:rFonts w:asciiTheme="majorHAnsi" w:hAnsiTheme="majorHAnsi"/>
          <w:sz w:val="22"/>
          <w:szCs w:val="22"/>
        </w:rPr>
        <w:t>:</w:t>
      </w:r>
      <w:r w:rsidR="000F2D91">
        <w:rPr>
          <w:rFonts w:asciiTheme="majorHAnsi" w:hAnsiTheme="majorHAnsi"/>
          <w:sz w:val="22"/>
          <w:szCs w:val="22"/>
          <w:lang w:eastAsia="en-GB"/>
        </w:rPr>
        <w:t xml:space="preserve"> </w:t>
      </w:r>
      <w:r w:rsidR="000F2D91" w:rsidRPr="000F2D91">
        <w:rPr>
          <w:rFonts w:asciiTheme="majorHAnsi" w:hAnsiTheme="majorHAnsi"/>
          <w:sz w:val="22"/>
          <w:szCs w:val="22"/>
        </w:rPr>
        <w:t>Southall Black Sisters (ed.) (Zed Press, 2003), Provoked (Harper</w:t>
      </w:r>
      <w:r w:rsidR="000F2D91">
        <w:rPr>
          <w:rFonts w:asciiTheme="majorHAnsi" w:hAnsiTheme="majorHAnsi"/>
          <w:sz w:val="22"/>
          <w:szCs w:val="22"/>
          <w:lang w:eastAsia="en-GB"/>
        </w:rPr>
        <w:t xml:space="preserve"> </w:t>
      </w:r>
      <w:r w:rsidR="000F2D91" w:rsidRPr="000F2D91">
        <w:rPr>
          <w:rFonts w:asciiTheme="majorHAnsi" w:hAnsiTheme="majorHAnsi"/>
          <w:sz w:val="22"/>
          <w:szCs w:val="22"/>
        </w:rPr>
        <w:t>Collins, India, 2007) and Enslaved: The New British Slavery (Portobello</w:t>
      </w:r>
      <w:r w:rsidR="000F2D91">
        <w:rPr>
          <w:rFonts w:asciiTheme="majorHAnsi" w:hAnsiTheme="majorHAnsi"/>
          <w:sz w:val="22"/>
          <w:szCs w:val="22"/>
          <w:lang w:eastAsia="en-GB"/>
        </w:rPr>
        <w:t xml:space="preserve"> </w:t>
      </w:r>
      <w:r w:rsidR="000F2D91" w:rsidRPr="000F2D91">
        <w:rPr>
          <w:rFonts w:asciiTheme="majorHAnsi" w:hAnsiTheme="majorHAnsi"/>
          <w:sz w:val="22"/>
          <w:szCs w:val="22"/>
        </w:rPr>
        <w:t xml:space="preserve">Books, 2007). Her play, </w:t>
      </w:r>
      <w:r w:rsidR="000F2D91" w:rsidRPr="000F2D91">
        <w:rPr>
          <w:rFonts w:asciiTheme="majorHAnsi" w:hAnsiTheme="majorHAnsi"/>
          <w:i/>
          <w:sz w:val="22"/>
          <w:szCs w:val="22"/>
        </w:rPr>
        <w:t>Don't Wake Me: The Ballad of Nihal Armstrong</w:t>
      </w:r>
      <w:r w:rsidR="000F2D91" w:rsidRPr="000F2D91">
        <w:rPr>
          <w:rFonts w:asciiTheme="majorHAnsi" w:hAnsiTheme="majorHAnsi"/>
          <w:sz w:val="22"/>
          <w:szCs w:val="22"/>
        </w:rPr>
        <w:t>,</w:t>
      </w:r>
      <w:r w:rsidR="000F2D91">
        <w:rPr>
          <w:rFonts w:asciiTheme="majorHAnsi" w:hAnsiTheme="majorHAnsi"/>
          <w:sz w:val="22"/>
          <w:szCs w:val="22"/>
          <w:lang w:eastAsia="en-GB"/>
        </w:rPr>
        <w:t xml:space="preserve"> </w:t>
      </w:r>
      <w:r w:rsidR="000F2D91" w:rsidRPr="000F2D91">
        <w:rPr>
          <w:rFonts w:asciiTheme="majorHAnsi" w:hAnsiTheme="majorHAnsi"/>
          <w:sz w:val="22"/>
          <w:szCs w:val="22"/>
        </w:rPr>
        <w:t>was part of the Brits off Broadway festival 2014 and has been</w:t>
      </w:r>
      <w:r w:rsidR="000F2D91">
        <w:rPr>
          <w:rFonts w:asciiTheme="majorHAnsi" w:hAnsiTheme="majorHAnsi"/>
          <w:sz w:val="22"/>
          <w:szCs w:val="22"/>
          <w:lang w:eastAsia="en-GB"/>
        </w:rPr>
        <w:t xml:space="preserve"> </w:t>
      </w:r>
      <w:r w:rsidR="000F2D91" w:rsidRPr="000F2D91">
        <w:rPr>
          <w:rFonts w:asciiTheme="majorHAnsi" w:hAnsiTheme="majorHAnsi"/>
          <w:sz w:val="22"/>
          <w:szCs w:val="22"/>
        </w:rPr>
        <w:t>nominated for various awards. She is currently collaborating on a book with Beatrix Campbell, provisionally entitled,</w:t>
      </w:r>
      <w:r w:rsidR="000F2D91" w:rsidRPr="000F2D91">
        <w:rPr>
          <w:rFonts w:asciiTheme="majorHAnsi" w:hAnsiTheme="majorHAnsi"/>
          <w:i/>
          <w:iCs/>
          <w:sz w:val="22"/>
          <w:szCs w:val="22"/>
        </w:rPr>
        <w:t xml:space="preserve"> Why Doesn't Patriarchy Die?</w:t>
      </w:r>
    </w:p>
    <w:p w14:paraId="76EAE0F1" w14:textId="547C7D87" w:rsidR="007B3E92" w:rsidRPr="006842ED" w:rsidRDefault="007B3E92" w:rsidP="003A7B36">
      <w:pPr>
        <w:jc w:val="both"/>
        <w:rPr>
          <w:rFonts w:asciiTheme="majorHAnsi" w:hAnsiTheme="majorHAnsi" w:cs="Arial"/>
          <w:color w:val="000000"/>
          <w:sz w:val="22"/>
          <w:szCs w:val="22"/>
        </w:rPr>
      </w:pPr>
    </w:p>
    <w:p w14:paraId="2BC4701E" w14:textId="3CCA4905" w:rsidR="007B3E92" w:rsidRPr="002C76C6" w:rsidRDefault="007945BF" w:rsidP="003A7B36">
      <w:pPr>
        <w:jc w:val="both"/>
        <w:rPr>
          <w:rFonts w:asciiTheme="majorHAnsi" w:hAnsiTheme="majorHAnsi" w:cs="Arial"/>
          <w:sz w:val="22"/>
          <w:szCs w:val="22"/>
        </w:rPr>
      </w:pPr>
      <w:r>
        <w:rPr>
          <w:rFonts w:asciiTheme="majorHAnsi" w:hAnsiTheme="majorHAnsi" w:cs="Arial"/>
          <w:b/>
          <w:sz w:val="22"/>
          <w:szCs w:val="22"/>
        </w:rPr>
        <w:t>Dr</w:t>
      </w:r>
      <w:r w:rsidR="00B821E7" w:rsidRPr="002C76C6">
        <w:rPr>
          <w:rFonts w:asciiTheme="majorHAnsi" w:hAnsiTheme="majorHAnsi" w:cs="Arial"/>
          <w:b/>
          <w:sz w:val="22"/>
          <w:szCs w:val="22"/>
        </w:rPr>
        <w:t xml:space="preserve"> Jamie Hakim</w:t>
      </w:r>
      <w:r w:rsidR="00574648" w:rsidRPr="002C76C6">
        <w:rPr>
          <w:rFonts w:asciiTheme="majorHAnsi" w:hAnsiTheme="majorHAnsi" w:cs="Arial"/>
          <w:sz w:val="22"/>
          <w:szCs w:val="22"/>
        </w:rPr>
        <w:t xml:space="preserve"> was</w:t>
      </w:r>
      <w:r w:rsidR="00B821E7" w:rsidRPr="002C76C6">
        <w:rPr>
          <w:rFonts w:asciiTheme="majorHAnsi" w:hAnsiTheme="majorHAnsi" w:cs="Arial"/>
          <w:sz w:val="22"/>
          <w:szCs w:val="22"/>
        </w:rPr>
        <w:t xml:space="preserve"> the research ad</w:t>
      </w:r>
      <w:r w:rsidR="00574648" w:rsidRPr="002C76C6">
        <w:rPr>
          <w:rFonts w:asciiTheme="majorHAnsi" w:hAnsiTheme="majorHAnsi" w:cs="Arial"/>
          <w:sz w:val="22"/>
          <w:szCs w:val="22"/>
        </w:rPr>
        <w:t>ministrator at CMRB where he was</w:t>
      </w:r>
      <w:r w:rsidR="00B821E7" w:rsidRPr="002C76C6">
        <w:rPr>
          <w:rFonts w:asciiTheme="majorHAnsi" w:hAnsiTheme="majorHAnsi" w:cs="Arial"/>
          <w:sz w:val="22"/>
          <w:szCs w:val="22"/>
        </w:rPr>
        <w:t xml:space="preserve"> particularly active </w:t>
      </w:r>
      <w:r w:rsidR="00F011CD" w:rsidRPr="002C76C6">
        <w:rPr>
          <w:rFonts w:asciiTheme="majorHAnsi" w:hAnsiTheme="majorHAnsi" w:cs="Arial"/>
          <w:sz w:val="22"/>
          <w:szCs w:val="22"/>
        </w:rPr>
        <w:t>in the EUBorderscapes research. Whilst working at CMRB he and Nira Yuval-Davis co-ordi</w:t>
      </w:r>
      <w:r w:rsidR="00725AE0" w:rsidRPr="002C76C6">
        <w:rPr>
          <w:rFonts w:asciiTheme="majorHAnsi" w:hAnsiTheme="majorHAnsi" w:cs="Arial"/>
          <w:sz w:val="22"/>
          <w:szCs w:val="22"/>
        </w:rPr>
        <w:t>na</w:t>
      </w:r>
      <w:r w:rsidR="00574648" w:rsidRPr="002C76C6">
        <w:rPr>
          <w:rFonts w:asciiTheme="majorHAnsi" w:hAnsiTheme="majorHAnsi" w:cs="Arial"/>
          <w:sz w:val="22"/>
          <w:szCs w:val="22"/>
        </w:rPr>
        <w:t>ted</w:t>
      </w:r>
      <w:r w:rsidR="00F011CD" w:rsidRPr="002C76C6">
        <w:rPr>
          <w:rFonts w:asciiTheme="majorHAnsi" w:hAnsiTheme="majorHAnsi" w:cs="Arial"/>
          <w:sz w:val="22"/>
          <w:szCs w:val="22"/>
        </w:rPr>
        <w:t xml:space="preserve"> the </w:t>
      </w:r>
      <w:r w:rsidR="00725AE0" w:rsidRPr="002C76C6">
        <w:rPr>
          <w:rFonts w:asciiTheme="majorHAnsi" w:hAnsiTheme="majorHAnsi" w:cs="Arial"/>
          <w:sz w:val="22"/>
          <w:szCs w:val="22"/>
        </w:rPr>
        <w:t>‘</w:t>
      </w:r>
      <w:r w:rsidR="00F011CD" w:rsidRPr="002C76C6">
        <w:rPr>
          <w:rFonts w:asciiTheme="majorHAnsi" w:hAnsiTheme="majorHAnsi" w:cs="Arial"/>
          <w:sz w:val="22"/>
          <w:szCs w:val="22"/>
        </w:rPr>
        <w:t>Anti-Jewish</w:t>
      </w:r>
      <w:r w:rsidR="00725AE0" w:rsidRPr="002C76C6">
        <w:rPr>
          <w:rFonts w:asciiTheme="majorHAnsi" w:hAnsiTheme="majorHAnsi" w:cs="Arial"/>
          <w:sz w:val="22"/>
          <w:szCs w:val="22"/>
        </w:rPr>
        <w:t xml:space="preserve"> and Anti-Muslim Racisms and the Question of Pa</w:t>
      </w:r>
      <w:r w:rsidR="00574648" w:rsidRPr="002C76C6">
        <w:rPr>
          <w:rFonts w:asciiTheme="majorHAnsi" w:hAnsiTheme="majorHAnsi" w:cs="Arial"/>
          <w:sz w:val="22"/>
          <w:szCs w:val="22"/>
        </w:rPr>
        <w:t>lestine/Israel’ project that</w:t>
      </w:r>
      <w:r w:rsidR="00725AE0" w:rsidRPr="002C76C6">
        <w:rPr>
          <w:rFonts w:asciiTheme="majorHAnsi" w:hAnsiTheme="majorHAnsi" w:cs="Arial"/>
          <w:sz w:val="22"/>
          <w:szCs w:val="22"/>
        </w:rPr>
        <w:t xml:space="preserve"> resulted in two conferences, an online paper series and a week guest editing OpenDemocracy. He was awarded his PhD in 2014 and it was entitled ‘Affect and Cultural Change: the Rise of Popular Zionism in the British Jewish Community after the Six Day War’. He is currently pursuing his research interests in affect, popular culture and politics in a new project that looks at male embodiment in the age of austerity.</w:t>
      </w:r>
    </w:p>
    <w:p w14:paraId="1D1600AE" w14:textId="760E6FCA" w:rsidR="00A025FB" w:rsidRPr="002C76C6" w:rsidRDefault="00A025FB" w:rsidP="00A575E2">
      <w:pPr>
        <w:jc w:val="both"/>
        <w:rPr>
          <w:rFonts w:asciiTheme="majorHAnsi" w:hAnsiTheme="majorHAnsi" w:cs="Arial"/>
          <w:b/>
          <w:bCs/>
          <w:sz w:val="22"/>
          <w:szCs w:val="22"/>
          <w:lang w:val="en-US"/>
        </w:rPr>
      </w:pPr>
    </w:p>
    <w:p w14:paraId="566AED57" w14:textId="7E9A4D5C" w:rsidR="00A95208" w:rsidRPr="00BA2024" w:rsidRDefault="00A95208" w:rsidP="00A575E2">
      <w:pPr>
        <w:jc w:val="both"/>
        <w:rPr>
          <w:rFonts w:asciiTheme="majorHAnsi" w:hAnsiTheme="majorHAnsi" w:cs="Arial"/>
          <w:b/>
          <w:sz w:val="22"/>
          <w:szCs w:val="22"/>
          <w:lang w:val="en-US"/>
        </w:rPr>
      </w:pPr>
      <w:r w:rsidRPr="002C76C6">
        <w:rPr>
          <w:rFonts w:asciiTheme="majorHAnsi" w:hAnsiTheme="majorHAnsi" w:cs="Arial"/>
          <w:b/>
          <w:bCs/>
          <w:sz w:val="22"/>
          <w:szCs w:val="22"/>
          <w:lang w:val="en-US"/>
        </w:rPr>
        <w:t>Dr Narmala Halstead</w:t>
      </w:r>
      <w:r w:rsidRPr="002C76C6">
        <w:rPr>
          <w:rFonts w:asciiTheme="majorHAnsi" w:hAnsiTheme="majorHAnsi" w:cs="Arial"/>
          <w:b/>
          <w:sz w:val="22"/>
          <w:szCs w:val="22"/>
          <w:lang w:val="en-US"/>
        </w:rPr>
        <w:t xml:space="preserve"> </w:t>
      </w:r>
      <w:r w:rsidR="00BA2024" w:rsidRPr="002C76C6">
        <w:rPr>
          <w:rFonts w:asciiTheme="majorHAnsi" w:hAnsiTheme="majorHAnsi" w:cs="Arial"/>
          <w:sz w:val="22"/>
          <w:szCs w:val="22"/>
          <w:lang w:val="en-US"/>
        </w:rPr>
        <w:t>h</w:t>
      </w:r>
      <w:r w:rsidRPr="002C76C6">
        <w:rPr>
          <w:rFonts w:asciiTheme="majorHAnsi" w:hAnsiTheme="majorHAnsi" w:cs="Arial"/>
          <w:sz w:val="22"/>
          <w:szCs w:val="22"/>
          <w:lang w:val="en-US"/>
        </w:rPr>
        <w:t>as carried out long-term anthropological fieldwork on East Indians and other groups in Guyana and on migrants in New York. Her research began with an interest in exploring the connections and divergences between the local and the global in terms of people’s lived experiences. She has looked at cultural performativity and considered issues of status, identity and forms of socio-political violence. Her research sites included ‘wedding houses’, ‘chutney’ music sessions, interactions between people and state-like institutions, and cafes outside law courts among others.  She has also carried out research at airports, on Caribbean migrants in London and on Portuguese migrants in Wales.</w:t>
      </w:r>
      <w:r w:rsidRPr="006842ED">
        <w:rPr>
          <w:rFonts w:asciiTheme="majorHAnsi" w:hAnsiTheme="majorHAnsi" w:cs="Arial"/>
          <w:sz w:val="22"/>
          <w:szCs w:val="22"/>
          <w:lang w:val="en-US"/>
        </w:rPr>
        <w:t xml:space="preserve"> </w:t>
      </w:r>
    </w:p>
    <w:p w14:paraId="5F1FFEEA" w14:textId="4EF5FF97" w:rsidR="00D7531C" w:rsidRPr="006842ED" w:rsidRDefault="00D7531C" w:rsidP="00A575E2">
      <w:pPr>
        <w:jc w:val="both"/>
        <w:rPr>
          <w:rFonts w:asciiTheme="majorHAnsi" w:hAnsiTheme="majorHAnsi" w:cs="Arial"/>
          <w:bCs/>
          <w:sz w:val="22"/>
          <w:szCs w:val="22"/>
          <w:lang w:val="en-US"/>
        </w:rPr>
      </w:pPr>
    </w:p>
    <w:p w14:paraId="79FF0904" w14:textId="7A31C061" w:rsidR="0000035A" w:rsidRPr="003235F2" w:rsidRDefault="00EF54B6" w:rsidP="00A575E2">
      <w:pPr>
        <w:jc w:val="both"/>
        <w:rPr>
          <w:rFonts w:asciiTheme="majorHAnsi" w:hAnsiTheme="majorHAnsi" w:cs="Arial"/>
          <w:b/>
          <w:sz w:val="22"/>
          <w:szCs w:val="22"/>
          <w:lang w:val="en-US"/>
        </w:rPr>
      </w:pPr>
      <w:r>
        <w:rPr>
          <w:noProof/>
          <w:lang w:eastAsia="en-GB"/>
        </w:rPr>
        <w:drawing>
          <wp:anchor distT="0" distB="0" distL="114300" distR="114300" simplePos="0" relativeHeight="251767808" behindDoc="1" locked="0" layoutInCell="1" allowOverlap="1" wp14:anchorId="077F1D26" wp14:editId="30E07541">
            <wp:simplePos x="0" y="0"/>
            <wp:positionH relativeFrom="column">
              <wp:posOffset>0</wp:posOffset>
            </wp:positionH>
            <wp:positionV relativeFrom="paragraph">
              <wp:posOffset>0</wp:posOffset>
            </wp:positionV>
            <wp:extent cx="926940" cy="923925"/>
            <wp:effectExtent l="0" t="0" r="6985" b="0"/>
            <wp:wrapTight wrapText="bothSides">
              <wp:wrapPolygon edited="0">
                <wp:start x="0" y="0"/>
                <wp:lineTo x="0" y="20932"/>
                <wp:lineTo x="21319" y="20932"/>
                <wp:lineTo x="21319"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ocial_Sciences_staff_ _Sydney_Jeffers_DSC1067.jpg"/>
                    <pic:cNvPicPr/>
                  </pic:nvPicPr>
                  <pic:blipFill rotWithShape="1">
                    <a:blip r:embed="rId95">
                      <a:extLst>
                        <a:ext uri="{28A0092B-C50C-407E-A947-70E740481C1C}">
                          <a14:useLocalDpi xmlns:a14="http://schemas.microsoft.com/office/drawing/2010/main" val="0"/>
                        </a:ext>
                      </a:extLst>
                    </a:blip>
                    <a:srcRect l="4651" t="21208"/>
                    <a:stretch/>
                  </pic:blipFill>
                  <pic:spPr bwMode="auto">
                    <a:xfrm>
                      <a:off x="0" y="0"/>
                      <a:ext cx="926940" cy="923925"/>
                    </a:xfrm>
                    <a:prstGeom prst="rect">
                      <a:avLst/>
                    </a:prstGeom>
                    <a:ln>
                      <a:noFill/>
                    </a:ln>
                    <a:extLst>
                      <a:ext uri="{53640926-AAD7-44D8-BBD7-CCE9431645EC}">
                        <a14:shadowObscured xmlns:a14="http://schemas.microsoft.com/office/drawing/2010/main"/>
                      </a:ext>
                    </a:extLst>
                  </pic:spPr>
                </pic:pic>
              </a:graphicData>
            </a:graphic>
          </wp:anchor>
        </w:drawing>
      </w:r>
      <w:r w:rsidR="00A95208" w:rsidRPr="003235F2">
        <w:rPr>
          <w:rFonts w:asciiTheme="majorHAnsi" w:hAnsiTheme="majorHAnsi" w:cs="Arial"/>
          <w:b/>
          <w:bCs/>
          <w:sz w:val="22"/>
          <w:szCs w:val="22"/>
          <w:lang w:val="en-US"/>
        </w:rPr>
        <w:t>Syd Jeffers</w:t>
      </w:r>
      <w:r w:rsidR="00091E39" w:rsidRPr="003235F2">
        <w:rPr>
          <w:rFonts w:asciiTheme="majorHAnsi" w:hAnsiTheme="majorHAnsi" w:cs="Arial"/>
          <w:b/>
          <w:sz w:val="22"/>
          <w:szCs w:val="22"/>
          <w:lang w:val="en-US"/>
        </w:rPr>
        <w:t xml:space="preserve"> </w:t>
      </w:r>
      <w:r w:rsidR="00091E39" w:rsidRPr="00885B4D">
        <w:rPr>
          <w:rFonts w:asciiTheme="majorHAnsi" w:hAnsiTheme="majorHAnsi" w:cs="Arial"/>
          <w:sz w:val="22"/>
          <w:szCs w:val="22"/>
          <w:lang w:val="en-US"/>
        </w:rPr>
        <w:t>is</w:t>
      </w:r>
      <w:r w:rsidR="00091E39" w:rsidRPr="003235F2">
        <w:rPr>
          <w:rFonts w:asciiTheme="majorHAnsi" w:hAnsiTheme="majorHAnsi" w:cs="Arial"/>
          <w:b/>
          <w:i/>
          <w:sz w:val="22"/>
          <w:szCs w:val="22"/>
          <w:lang w:val="en-US"/>
        </w:rPr>
        <w:t xml:space="preserve"> </w:t>
      </w:r>
      <w:r w:rsidR="00AF2796" w:rsidRPr="003235F2">
        <w:rPr>
          <w:rFonts w:asciiTheme="majorHAnsi" w:hAnsiTheme="majorHAnsi" w:cs="Arial"/>
          <w:sz w:val="22"/>
          <w:szCs w:val="22"/>
        </w:rPr>
        <w:t>Senior Lecturer in Sociology at UEL. His research interests include race, public policy and social theory. His most recent research was an evaluation of a mental health project with young people in a schoo</w:t>
      </w:r>
      <w:r w:rsidR="00B821E7" w:rsidRPr="003235F2">
        <w:rPr>
          <w:rFonts w:asciiTheme="majorHAnsi" w:hAnsiTheme="majorHAnsi" w:cs="Arial"/>
          <w:sz w:val="22"/>
          <w:szCs w:val="22"/>
        </w:rPr>
        <w:t xml:space="preserve">l in Newham. </w:t>
      </w:r>
    </w:p>
    <w:p w14:paraId="1AE48F64" w14:textId="5522E254" w:rsidR="00A025FB" w:rsidRPr="006842ED" w:rsidRDefault="00A025FB" w:rsidP="009F1E96">
      <w:pPr>
        <w:jc w:val="both"/>
        <w:rPr>
          <w:rFonts w:asciiTheme="majorHAnsi" w:hAnsiTheme="majorHAnsi" w:cs="Arial"/>
          <w:b/>
          <w:bCs/>
          <w:sz w:val="22"/>
          <w:szCs w:val="22"/>
          <w:lang w:val="en-US"/>
        </w:rPr>
      </w:pPr>
    </w:p>
    <w:p w14:paraId="30B40682" w14:textId="77777777" w:rsidR="003235F2" w:rsidRDefault="003235F2" w:rsidP="009F1E96">
      <w:pPr>
        <w:jc w:val="both"/>
        <w:rPr>
          <w:rFonts w:asciiTheme="majorHAnsi" w:hAnsiTheme="majorHAnsi" w:cs="Arial"/>
          <w:b/>
          <w:bCs/>
          <w:sz w:val="22"/>
          <w:szCs w:val="22"/>
          <w:highlight w:val="yellow"/>
          <w:lang w:val="en-US"/>
        </w:rPr>
      </w:pPr>
    </w:p>
    <w:p w14:paraId="056A87A4" w14:textId="65E4A3AF" w:rsidR="003235F2" w:rsidRDefault="003235F2" w:rsidP="009F1E96">
      <w:pPr>
        <w:jc w:val="both"/>
        <w:rPr>
          <w:rFonts w:asciiTheme="majorHAnsi" w:hAnsiTheme="majorHAnsi" w:cs="Arial"/>
          <w:b/>
          <w:bCs/>
          <w:sz w:val="22"/>
          <w:szCs w:val="22"/>
          <w:highlight w:val="yellow"/>
          <w:lang w:val="en-US"/>
        </w:rPr>
      </w:pPr>
    </w:p>
    <w:p w14:paraId="4809E254" w14:textId="50216FFF" w:rsidR="009F1E96" w:rsidRPr="002C76C6" w:rsidRDefault="00A95208" w:rsidP="009F1E96">
      <w:pPr>
        <w:jc w:val="both"/>
        <w:rPr>
          <w:rFonts w:asciiTheme="majorHAnsi" w:hAnsiTheme="majorHAnsi" w:cs="Arial"/>
          <w:b/>
          <w:sz w:val="22"/>
          <w:szCs w:val="22"/>
          <w:lang w:val="en-US"/>
        </w:rPr>
      </w:pPr>
      <w:r w:rsidRPr="002C76C6">
        <w:rPr>
          <w:rFonts w:asciiTheme="majorHAnsi" w:hAnsiTheme="majorHAnsi" w:cs="Arial"/>
          <w:b/>
          <w:bCs/>
          <w:sz w:val="22"/>
          <w:szCs w:val="22"/>
          <w:lang w:val="en-US"/>
        </w:rPr>
        <w:t>Dr Roshini Kempadoo</w:t>
      </w:r>
      <w:r w:rsidRPr="002C76C6">
        <w:rPr>
          <w:rFonts w:asciiTheme="majorHAnsi" w:hAnsiTheme="majorHAnsi" w:cs="Arial"/>
          <w:b/>
          <w:sz w:val="22"/>
          <w:szCs w:val="22"/>
          <w:lang w:val="en-US"/>
        </w:rPr>
        <w:t xml:space="preserve"> </w:t>
      </w:r>
      <w:r w:rsidR="00F053B3" w:rsidRPr="002C76C6">
        <w:rPr>
          <w:rFonts w:asciiTheme="majorHAnsi" w:hAnsiTheme="majorHAnsi" w:cs="Arial"/>
          <w:sz w:val="22"/>
          <w:szCs w:val="22"/>
          <w:lang w:val="en-US"/>
        </w:rPr>
        <w:t xml:space="preserve">is a </w:t>
      </w:r>
      <w:r w:rsidR="00F053B3" w:rsidRPr="002C76C6">
        <w:rPr>
          <w:rFonts w:asciiTheme="majorHAnsi" w:hAnsiTheme="majorHAnsi" w:cs="Arial"/>
          <w:sz w:val="22"/>
          <w:szCs w:val="22"/>
        </w:rPr>
        <w:t>p</w:t>
      </w:r>
      <w:r w:rsidR="009F1E96" w:rsidRPr="002C76C6">
        <w:rPr>
          <w:rFonts w:asciiTheme="majorHAnsi" w:hAnsiTheme="majorHAnsi" w:cs="Arial"/>
          <w:sz w:val="22"/>
          <w:szCs w:val="22"/>
        </w:rPr>
        <w:t>hotographer, Media Artist and Reader in Media Practice. Her research, multimedia and photographic projects combine factual and fictional re-imaginings of contemporary experiences with history and memory. As a founder member of Autograph ABP, the Association of Black Photographer’s and having worked as a social documentary photographer for the Format Women’s Picture Agency, her recent work as a media artist includes photographs and screen-based interactive art installations that fictionalise Caribbean archive material, objects and spaces. They introduce characters that once may have existed, evoking hidden and untold narratives. Recent projects include: the photomontage series State of Play (2011) on Obama’s Presidency; the chapter ‘Imagining Her</w:t>
      </w:r>
      <w:r w:rsidR="00331B3D" w:rsidRPr="002C76C6">
        <w:rPr>
          <w:rFonts w:asciiTheme="majorHAnsi" w:hAnsiTheme="majorHAnsi" w:cs="Arial"/>
          <w:sz w:val="22"/>
          <w:szCs w:val="22"/>
        </w:rPr>
        <w:t xml:space="preserve"> </w:t>
      </w:r>
      <w:r w:rsidR="009F1E96" w:rsidRPr="002C76C6">
        <w:rPr>
          <w:rFonts w:asciiTheme="majorHAnsi" w:hAnsiTheme="majorHAnsi" w:cs="Arial"/>
          <w:sz w:val="22"/>
          <w:szCs w:val="22"/>
        </w:rPr>
        <w:t>(story): Engendering Archives’ in the recently published </w:t>
      </w:r>
      <w:r w:rsidR="009F1E96" w:rsidRPr="002C76C6">
        <w:rPr>
          <w:rFonts w:asciiTheme="majorHAnsi" w:hAnsiTheme="majorHAnsi" w:cs="Arial"/>
          <w:i/>
          <w:iCs/>
          <w:sz w:val="22"/>
          <w:szCs w:val="22"/>
        </w:rPr>
        <w:t>Renewing Feminisms: Radical Narratives, Fantasies and Futures in Media Studies</w:t>
      </w:r>
      <w:r w:rsidR="009F1E96" w:rsidRPr="002C76C6">
        <w:rPr>
          <w:rFonts w:asciiTheme="majorHAnsi" w:hAnsiTheme="majorHAnsi" w:cs="Arial"/>
          <w:sz w:val="22"/>
          <w:szCs w:val="22"/>
        </w:rPr>
        <w:t>; and ‘Gazing Outwards and Looking Back: Configuring Caribbean visual culture’ for the current special issue of </w:t>
      </w:r>
      <w:r w:rsidR="009F1E96" w:rsidRPr="002C76C6">
        <w:rPr>
          <w:rFonts w:asciiTheme="majorHAnsi" w:hAnsiTheme="majorHAnsi" w:cs="Arial"/>
          <w:i/>
          <w:iCs/>
          <w:sz w:val="22"/>
          <w:szCs w:val="22"/>
        </w:rPr>
        <w:t>Small Axe: A Caribbean journal of criticism</w:t>
      </w:r>
      <w:r w:rsidR="009F1E96" w:rsidRPr="002C76C6">
        <w:rPr>
          <w:rFonts w:asciiTheme="majorHAnsi" w:hAnsiTheme="majorHAnsi" w:cs="Arial"/>
          <w:sz w:val="22"/>
          <w:szCs w:val="22"/>
        </w:rPr>
        <w:t>. She is represented by Autograph ABP.</w:t>
      </w:r>
    </w:p>
    <w:p w14:paraId="3674BD22" w14:textId="0FD1431A" w:rsidR="0029333B" w:rsidRPr="002C76C6" w:rsidRDefault="0029333B" w:rsidP="008F555A">
      <w:pPr>
        <w:jc w:val="both"/>
        <w:rPr>
          <w:rFonts w:asciiTheme="majorHAnsi" w:hAnsiTheme="majorHAnsi" w:cs="Arial"/>
          <w:b/>
          <w:bCs/>
          <w:sz w:val="22"/>
          <w:szCs w:val="22"/>
        </w:rPr>
      </w:pPr>
    </w:p>
    <w:p w14:paraId="498EC57D" w14:textId="6A07E308" w:rsidR="008F555A" w:rsidRPr="006842ED" w:rsidRDefault="00895FA1" w:rsidP="008F555A">
      <w:pPr>
        <w:jc w:val="both"/>
        <w:rPr>
          <w:rFonts w:asciiTheme="majorHAnsi" w:hAnsiTheme="majorHAnsi" w:cs="Arial"/>
          <w:sz w:val="22"/>
          <w:szCs w:val="22"/>
          <w:lang w:val="en-US"/>
        </w:rPr>
      </w:pPr>
      <w:r w:rsidRPr="006842ED">
        <w:rPr>
          <w:rFonts w:asciiTheme="majorHAnsi" w:hAnsiTheme="majorHAnsi" w:cs="Arial"/>
          <w:noProof/>
          <w:sz w:val="22"/>
          <w:szCs w:val="22"/>
          <w:lang w:eastAsia="en-GB"/>
        </w:rPr>
        <w:drawing>
          <wp:anchor distT="0" distB="0" distL="114300" distR="114300" simplePos="0" relativeHeight="251690496" behindDoc="0" locked="0" layoutInCell="1" allowOverlap="1" wp14:anchorId="37E352B9" wp14:editId="53540199">
            <wp:simplePos x="0" y="0"/>
            <wp:positionH relativeFrom="margin">
              <wp:align>right</wp:align>
            </wp:positionH>
            <wp:positionV relativeFrom="margin">
              <wp:posOffset>7528560</wp:posOffset>
            </wp:positionV>
            <wp:extent cx="1132840" cy="112395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9-24 at 15.28.22.png"/>
                    <pic:cNvPicPr/>
                  </pic:nvPicPr>
                  <pic:blipFill>
                    <a:blip r:embed="rId96">
                      <a:extLst>
                        <a:ext uri="{28A0092B-C50C-407E-A947-70E740481C1C}">
                          <a14:useLocalDpi xmlns:a14="http://schemas.microsoft.com/office/drawing/2010/main" val="0"/>
                        </a:ext>
                      </a:extLst>
                    </a:blip>
                    <a:stretch>
                      <a:fillRect/>
                    </a:stretch>
                  </pic:blipFill>
                  <pic:spPr>
                    <a:xfrm>
                      <a:off x="0" y="0"/>
                      <a:ext cx="1132840" cy="1123950"/>
                    </a:xfrm>
                    <a:prstGeom prst="rect">
                      <a:avLst/>
                    </a:prstGeom>
                  </pic:spPr>
                </pic:pic>
              </a:graphicData>
            </a:graphic>
            <wp14:sizeRelH relativeFrom="margin">
              <wp14:pctWidth>0</wp14:pctWidth>
            </wp14:sizeRelH>
            <wp14:sizeRelV relativeFrom="margin">
              <wp14:pctHeight>0</wp14:pctHeight>
            </wp14:sizeRelV>
          </wp:anchor>
        </w:drawing>
      </w:r>
      <w:r w:rsidR="009F1E96" w:rsidRPr="002C76C6">
        <w:rPr>
          <w:rFonts w:asciiTheme="majorHAnsi" w:hAnsiTheme="majorHAnsi" w:cs="Arial"/>
          <w:b/>
          <w:bCs/>
          <w:sz w:val="22"/>
          <w:szCs w:val="22"/>
        </w:rPr>
        <w:t>Yosefa Loshitzky</w:t>
      </w:r>
      <w:r w:rsidR="00C9139A" w:rsidRPr="002C76C6">
        <w:rPr>
          <w:rFonts w:asciiTheme="majorHAnsi" w:hAnsiTheme="majorHAnsi" w:cs="Arial"/>
          <w:sz w:val="22"/>
          <w:szCs w:val="22"/>
          <w:lang w:val="en-US"/>
        </w:rPr>
        <w:t xml:space="preserve"> </w:t>
      </w:r>
      <w:r w:rsidR="008F555A" w:rsidRPr="002C76C6">
        <w:rPr>
          <w:rFonts w:asciiTheme="majorHAnsi" w:hAnsiTheme="majorHAnsi" w:cs="Arial"/>
          <w:sz w:val="22"/>
          <w:szCs w:val="22"/>
          <w:lang w:val="en-US"/>
        </w:rPr>
        <w:t>is Professorial Research Associate at the Centre for Media and Film Studies, School of Oriental and African Studies (SOAS), and a Visiting Fellow at the Institute of Modern Languages Research (IMLR), Schoo</w:t>
      </w:r>
      <w:r w:rsidR="00693DF4" w:rsidRPr="002C76C6">
        <w:rPr>
          <w:rFonts w:asciiTheme="majorHAnsi" w:hAnsiTheme="majorHAnsi" w:cs="Arial"/>
          <w:sz w:val="22"/>
          <w:szCs w:val="22"/>
          <w:lang w:val="en-US"/>
        </w:rPr>
        <w:t xml:space="preserve">l of Advanced Study, University </w:t>
      </w:r>
      <w:r w:rsidR="008F555A" w:rsidRPr="002C76C6">
        <w:rPr>
          <w:rFonts w:asciiTheme="majorHAnsi" w:hAnsiTheme="majorHAnsi" w:cs="Arial"/>
          <w:sz w:val="22"/>
          <w:szCs w:val="22"/>
          <w:lang w:val="en-US"/>
        </w:rPr>
        <w:t xml:space="preserve">of London. From September 2014 she will be a Leverhulme Trust Emeritus Fellow. She is the author of </w:t>
      </w:r>
      <w:r w:rsidR="008F555A" w:rsidRPr="002C76C6">
        <w:rPr>
          <w:rFonts w:asciiTheme="majorHAnsi" w:hAnsiTheme="majorHAnsi" w:cs="Arial"/>
          <w:i/>
          <w:sz w:val="22"/>
          <w:szCs w:val="22"/>
          <w:lang w:val="en-US"/>
        </w:rPr>
        <w:t xml:space="preserve">The Radical Faces of Godard and Bertolucci </w:t>
      </w:r>
      <w:r w:rsidR="008F555A" w:rsidRPr="002C76C6">
        <w:rPr>
          <w:rFonts w:asciiTheme="majorHAnsi" w:hAnsiTheme="majorHAnsi" w:cs="Arial"/>
          <w:sz w:val="22"/>
          <w:szCs w:val="22"/>
          <w:lang w:val="en-US"/>
        </w:rPr>
        <w:t xml:space="preserve">(1995), </w:t>
      </w:r>
      <w:r w:rsidR="008F555A" w:rsidRPr="002C76C6">
        <w:rPr>
          <w:rFonts w:asciiTheme="majorHAnsi" w:hAnsiTheme="majorHAnsi" w:cs="Arial"/>
          <w:i/>
          <w:sz w:val="22"/>
          <w:szCs w:val="22"/>
          <w:lang w:val="en-US"/>
        </w:rPr>
        <w:t>Identity Politics on the Israeli Screen</w:t>
      </w:r>
      <w:r w:rsidR="008F555A" w:rsidRPr="002C76C6">
        <w:rPr>
          <w:rFonts w:asciiTheme="majorHAnsi" w:hAnsiTheme="majorHAnsi" w:cs="Arial"/>
          <w:sz w:val="22"/>
          <w:szCs w:val="22"/>
          <w:lang w:val="en-US"/>
        </w:rPr>
        <w:t xml:space="preserve"> (2001), selected by </w:t>
      </w:r>
      <w:r w:rsidR="008F555A" w:rsidRPr="002C76C6">
        <w:rPr>
          <w:rFonts w:asciiTheme="majorHAnsi" w:hAnsiTheme="majorHAnsi" w:cs="Arial"/>
          <w:i/>
          <w:sz w:val="22"/>
          <w:szCs w:val="22"/>
          <w:lang w:val="en-US"/>
        </w:rPr>
        <w:t>Choice Magazine</w:t>
      </w:r>
      <w:r w:rsidR="008F555A" w:rsidRPr="002C76C6">
        <w:rPr>
          <w:rFonts w:asciiTheme="majorHAnsi" w:hAnsiTheme="majorHAnsi" w:cs="Arial"/>
          <w:sz w:val="22"/>
          <w:szCs w:val="22"/>
          <w:lang w:val="en-US"/>
        </w:rPr>
        <w:t xml:space="preserve"> as an outstanding academic title for 2002, </w:t>
      </w:r>
      <w:r w:rsidR="008F555A" w:rsidRPr="002C76C6">
        <w:rPr>
          <w:rFonts w:asciiTheme="majorHAnsi" w:hAnsiTheme="majorHAnsi" w:cs="Arial"/>
          <w:i/>
          <w:sz w:val="22"/>
          <w:szCs w:val="22"/>
          <w:lang w:val="en-US"/>
        </w:rPr>
        <w:t>Screening Strangers: Diaspora and Migration in Contemporary European Cinema</w:t>
      </w:r>
      <w:r w:rsidR="008F555A" w:rsidRPr="002C76C6">
        <w:rPr>
          <w:rFonts w:asciiTheme="majorHAnsi" w:hAnsiTheme="majorHAnsi" w:cs="Arial"/>
          <w:sz w:val="22"/>
          <w:szCs w:val="22"/>
          <w:lang w:val="en-US"/>
        </w:rPr>
        <w:t xml:space="preserve"> (2010), the editor of </w:t>
      </w:r>
      <w:r w:rsidR="008F555A" w:rsidRPr="002C76C6">
        <w:rPr>
          <w:rFonts w:asciiTheme="majorHAnsi" w:hAnsiTheme="majorHAnsi" w:cs="Arial"/>
          <w:i/>
          <w:sz w:val="22"/>
          <w:szCs w:val="22"/>
          <w:lang w:val="en-US"/>
        </w:rPr>
        <w:t>Spielberg¹s Holocaust: Critical Perspectives on Schindler’s List</w:t>
      </w:r>
      <w:r w:rsidR="008F555A" w:rsidRPr="002C76C6">
        <w:rPr>
          <w:rFonts w:asciiTheme="majorHAnsi" w:hAnsiTheme="majorHAnsi" w:cs="Arial"/>
          <w:sz w:val="22"/>
          <w:szCs w:val="22"/>
          <w:lang w:val="en-US"/>
        </w:rPr>
        <w:t xml:space="preserve"> (1997), and a guest editor of a special issue of </w:t>
      </w:r>
      <w:r w:rsidR="008F555A" w:rsidRPr="002C76C6">
        <w:rPr>
          <w:rFonts w:asciiTheme="majorHAnsi" w:hAnsiTheme="majorHAnsi" w:cs="Arial"/>
          <w:i/>
          <w:sz w:val="22"/>
          <w:szCs w:val="22"/>
          <w:lang w:val="en-US"/>
        </w:rPr>
        <w:t>Third Text</w:t>
      </w:r>
      <w:r w:rsidR="008F555A" w:rsidRPr="002C76C6">
        <w:rPr>
          <w:rFonts w:asciiTheme="majorHAnsi" w:hAnsiTheme="majorHAnsi" w:cs="Arial"/>
          <w:sz w:val="22"/>
          <w:szCs w:val="22"/>
          <w:lang w:val="en-US"/>
        </w:rPr>
        <w:t xml:space="preserve"> on ‘Fortress Europe: Migration, Culture, Representation’ (2006).  She is currently writing a book entitled ‘Just Jews? Antisemitism and Islamophobia in Contemporary Culture and Beyond’. Author of numerous articles and book chapters, Loshitzky¹s work has been translated into French, German, Swedish, Danish, Italian, Arabic and Hebrew.  She has been a Visiting Research Fellow and Professorial Research Associate at the Institute of Germanic and Romance Studies, School of Advanced Study, </w:t>
      </w:r>
      <w:r w:rsidR="008F555A" w:rsidRPr="002C76C6">
        <w:rPr>
          <w:rFonts w:asciiTheme="majorHAnsi" w:hAnsiTheme="majorHAnsi" w:cs="Arial"/>
          <w:sz w:val="22"/>
          <w:szCs w:val="22"/>
          <w:lang w:val="en-US"/>
        </w:rPr>
        <w:lastRenderedPageBreak/>
        <w:t xml:space="preserve">University of London, The Annenberg School of Communication, University of Pennsylvania, USA, The Yitzhak Rabin Centre for Israel Studies, The Jerusalem Van Leer Institute, The French CNRS, The Italian CNR and The United Nations University Institute on Globalization, Culture and Mobility, Barcelona, Spain.  Until 2002 she was a Professor in the Department of Communication and Journalism at the Hebrew University of Jerusalem.  From 2003-2004 she was a Visiting Professor at King¹s College, University of London, from 2004-5 she was a Leverhulme Trust Visiting Professor at University College London (UCL) and from 2005-2012 she was a Professor of Film, Media and Cultural Studies at the University of East London (UEL). She has given keynote and plenary papers in the USA, Canada, UK, France, Germany, Italy, Denmark, Brazil, Israel and elsewhere. From 1994-2003 she served on the editorial board of </w:t>
      </w:r>
      <w:r w:rsidR="008F555A" w:rsidRPr="002C76C6">
        <w:rPr>
          <w:rFonts w:asciiTheme="majorHAnsi" w:hAnsiTheme="majorHAnsi" w:cs="Arial"/>
          <w:i/>
          <w:sz w:val="22"/>
          <w:szCs w:val="22"/>
          <w:lang w:val="en-US"/>
        </w:rPr>
        <w:t>Cinema Journal</w:t>
      </w:r>
      <w:r w:rsidR="008F555A" w:rsidRPr="002C76C6">
        <w:rPr>
          <w:rFonts w:asciiTheme="majorHAnsi" w:hAnsiTheme="majorHAnsi" w:cs="Arial"/>
          <w:sz w:val="22"/>
          <w:szCs w:val="22"/>
          <w:lang w:val="en-US"/>
        </w:rPr>
        <w:t xml:space="preserve">, the official organ of the Society for Cinema and Media Studies, the largest Film Studies Scholarly Association in the world.  Currently she is a member on the international advisory board of </w:t>
      </w:r>
      <w:r w:rsidR="008F555A" w:rsidRPr="002C76C6">
        <w:rPr>
          <w:rFonts w:asciiTheme="majorHAnsi" w:hAnsiTheme="majorHAnsi" w:cs="Arial"/>
          <w:i/>
          <w:sz w:val="22"/>
          <w:szCs w:val="22"/>
          <w:lang w:val="en-US"/>
        </w:rPr>
        <w:t>The Middle East Journal of Culture and Communication.</w:t>
      </w:r>
    </w:p>
    <w:p w14:paraId="52BE3F0B" w14:textId="608A3A21" w:rsidR="00777E45" w:rsidRDefault="00777E45" w:rsidP="008F555A">
      <w:pPr>
        <w:jc w:val="both"/>
        <w:rPr>
          <w:rFonts w:asciiTheme="majorHAnsi" w:hAnsiTheme="majorHAnsi" w:cs="Arial"/>
          <w:sz w:val="22"/>
          <w:szCs w:val="22"/>
          <w:lang w:val="en-US"/>
        </w:rPr>
      </w:pPr>
    </w:p>
    <w:p w14:paraId="1440C842" w14:textId="31E4E506" w:rsidR="00777E45" w:rsidRPr="00BA7F6A" w:rsidRDefault="004764F7" w:rsidP="0087055E">
      <w:pPr>
        <w:jc w:val="both"/>
        <w:rPr>
          <w:rFonts w:asciiTheme="majorHAnsi" w:hAnsiTheme="majorHAnsi" w:cs="Arial"/>
          <w:sz w:val="22"/>
          <w:szCs w:val="22"/>
          <w:lang w:val="en-US"/>
        </w:rPr>
      </w:pPr>
      <w:r w:rsidRPr="00BA7F6A">
        <w:rPr>
          <w:rFonts w:asciiTheme="majorHAnsi" w:hAnsiTheme="majorHAnsi" w:cs="Arial"/>
          <w:noProof/>
          <w:sz w:val="22"/>
          <w:szCs w:val="22"/>
          <w:lang w:eastAsia="en-GB"/>
        </w:rPr>
        <w:drawing>
          <wp:anchor distT="0" distB="0" distL="114300" distR="114300" simplePos="0" relativeHeight="251749376" behindDoc="0" locked="0" layoutInCell="1" allowOverlap="1" wp14:anchorId="4CC7917C" wp14:editId="68BBEDEE">
            <wp:simplePos x="0" y="0"/>
            <wp:positionH relativeFrom="margin">
              <wp:align>left</wp:align>
            </wp:positionH>
            <wp:positionV relativeFrom="paragraph">
              <wp:posOffset>63500</wp:posOffset>
            </wp:positionV>
            <wp:extent cx="1254760" cy="1619250"/>
            <wp:effectExtent l="0" t="0" r="2540" b="0"/>
            <wp:wrapSquare wrapText="bothSides"/>
            <wp:docPr id="20" name="Picture 20" descr="C:\Users\liz10@uel.ac.uk\AppData\Local\Microsoft\Windows\Temporary Internet Files\Content.Outlook\RJBIQ32E\13595636_10154509806720695_2107278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z10@uel.ac.uk\AppData\Local\Microsoft\Windows\Temporary Internet Files\Content.Outlook\RJBIQ32E\13595636_10154509806720695_210727859_n.jpg"/>
                    <pic:cNvPicPr>
                      <a:picLocks noChangeAspect="1" noChangeArrowheads="1"/>
                    </pic:cNvPicPr>
                  </pic:nvPicPr>
                  <pic:blipFill rotWithShape="1">
                    <a:blip r:embed="rId97">
                      <a:extLst>
                        <a:ext uri="{28A0092B-C50C-407E-A947-70E740481C1C}">
                          <a14:useLocalDpi xmlns:a14="http://schemas.microsoft.com/office/drawing/2010/main" val="0"/>
                        </a:ext>
                      </a:extLst>
                    </a:blip>
                    <a:srcRect b="21791"/>
                    <a:stretch/>
                  </pic:blipFill>
                  <pic:spPr bwMode="auto">
                    <a:xfrm>
                      <a:off x="0" y="0"/>
                      <a:ext cx="1259276" cy="16244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7E45" w:rsidRPr="00BA7F6A">
        <w:rPr>
          <w:rFonts w:asciiTheme="majorHAnsi" w:eastAsia="Times New Roman" w:hAnsiTheme="majorHAnsi" w:cs="Courier New"/>
          <w:sz w:val="22"/>
          <w:szCs w:val="22"/>
          <w:lang w:val="en" w:eastAsia="en-GB"/>
        </w:rPr>
        <w:t>Born in the democratic Republic of Congo, former Zaire,</w:t>
      </w:r>
      <w:r w:rsidR="00777E45" w:rsidRPr="00BA7F6A">
        <w:rPr>
          <w:rFonts w:asciiTheme="majorHAnsi" w:eastAsia="Times New Roman" w:hAnsiTheme="majorHAnsi" w:cs="Courier New"/>
          <w:b/>
          <w:sz w:val="22"/>
          <w:szCs w:val="22"/>
          <w:lang w:val="en" w:eastAsia="en-GB"/>
        </w:rPr>
        <w:t xml:space="preserve"> Norbert MBU-MPUTU</w:t>
      </w:r>
      <w:r w:rsidR="00777E45" w:rsidRPr="00BA7F6A">
        <w:rPr>
          <w:rFonts w:asciiTheme="majorHAnsi" w:eastAsia="Times New Roman" w:hAnsiTheme="majorHAnsi" w:cs="Courier New"/>
          <w:sz w:val="22"/>
          <w:szCs w:val="22"/>
          <w:lang w:val="en" w:eastAsia="en-GB"/>
        </w:rPr>
        <w:t xml:space="preserve"> is cu</w:t>
      </w:r>
      <w:r w:rsidR="0087055E" w:rsidRPr="00BA7F6A">
        <w:rPr>
          <w:rFonts w:asciiTheme="majorHAnsi" w:eastAsia="Times New Roman" w:hAnsiTheme="majorHAnsi" w:cs="Courier New"/>
          <w:sz w:val="22"/>
          <w:szCs w:val="22"/>
          <w:lang w:val="en" w:eastAsia="en-GB"/>
        </w:rPr>
        <w:t>rrently studying film at t</w:t>
      </w:r>
      <w:r w:rsidR="00777E45" w:rsidRPr="00BA7F6A">
        <w:rPr>
          <w:rFonts w:asciiTheme="majorHAnsi" w:eastAsia="Times New Roman" w:hAnsiTheme="majorHAnsi" w:cs="Courier New"/>
          <w:sz w:val="22"/>
          <w:szCs w:val="22"/>
          <w:lang w:val="en" w:eastAsia="en-GB"/>
        </w:rPr>
        <w:t>he University of East London. Having a degree in philosophy, he holds some qualifications and certificates in computer sciences, journalism, anthropology and sociology from universities in Congo, Belgium and the UK.</w:t>
      </w:r>
    </w:p>
    <w:p w14:paraId="1C161BDD" w14:textId="1FF742BA" w:rsidR="00777E45" w:rsidRPr="00BA7F6A" w:rsidRDefault="00777E45" w:rsidP="00777E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eastAsia="Times New Roman" w:hAnsiTheme="majorHAnsi" w:cs="Courier New"/>
          <w:sz w:val="22"/>
          <w:szCs w:val="22"/>
          <w:lang w:val="en" w:eastAsia="en-GB"/>
        </w:rPr>
      </w:pPr>
    </w:p>
    <w:p w14:paraId="144F5988" w14:textId="39F4ACDB" w:rsidR="00777E45" w:rsidRPr="00BA7F6A" w:rsidRDefault="00777E45" w:rsidP="00777E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eastAsia="Times New Roman" w:hAnsiTheme="majorHAnsi" w:cs="Courier New"/>
          <w:sz w:val="22"/>
          <w:szCs w:val="22"/>
          <w:lang w:val="en" w:eastAsia="en-GB"/>
        </w:rPr>
      </w:pPr>
      <w:r w:rsidRPr="00BA7F6A">
        <w:rPr>
          <w:rFonts w:asciiTheme="majorHAnsi" w:eastAsia="Times New Roman" w:hAnsiTheme="majorHAnsi" w:cs="Courier New"/>
          <w:sz w:val="22"/>
          <w:szCs w:val="22"/>
          <w:lang w:val="en" w:eastAsia="en-GB"/>
        </w:rPr>
        <w:t>Former journalist for Radio Elikya, the Catholic Radio Kinshasa and columnist in several magazines and newspapers, he is the correspondent of Congo Vision/USA (www.congovision.com) and Radio Mangembo FM/Paris (www.mangembo-fm .com) and is often invited by several Medias including the BBC and RFI for analyzes and comments on Africa, Congo and migration issues.</w:t>
      </w:r>
    </w:p>
    <w:p w14:paraId="4B013BEF" w14:textId="4416482E" w:rsidR="00777E45" w:rsidRPr="00BA7F6A" w:rsidRDefault="00777E45" w:rsidP="00777E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eastAsia="Times New Roman" w:hAnsiTheme="majorHAnsi" w:cs="Courier New"/>
          <w:sz w:val="22"/>
          <w:szCs w:val="22"/>
          <w:lang w:val="en" w:eastAsia="en-GB"/>
        </w:rPr>
      </w:pPr>
    </w:p>
    <w:p w14:paraId="432A80CF" w14:textId="452AF727" w:rsidR="00777E45" w:rsidRPr="00BA7F6A" w:rsidRDefault="00777E45" w:rsidP="00777E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eastAsia="Times New Roman" w:hAnsiTheme="majorHAnsi" w:cs="Courier New"/>
          <w:sz w:val="22"/>
          <w:szCs w:val="22"/>
          <w:lang w:val="en" w:eastAsia="en-GB"/>
        </w:rPr>
      </w:pPr>
      <w:r w:rsidRPr="00BA7F6A">
        <w:rPr>
          <w:rFonts w:asciiTheme="majorHAnsi" w:eastAsia="Times New Roman" w:hAnsiTheme="majorHAnsi" w:cs="Courier New"/>
          <w:sz w:val="22"/>
          <w:szCs w:val="22"/>
          <w:lang w:val="en" w:eastAsia="en-GB"/>
        </w:rPr>
        <w:t>Researcher at the Centre of Ethnological Studies of Bandundu (CEEBA) where he collaborated in several collective publications such the Ritual Dictionary in 20 volumes; writer with number of books and contributions in several forum and publications on his fields of researches: the endogenous knowledge and witchcraft, the dialogue of cultures and the dialogue of the religions with the Africans Traditional Religions.</w:t>
      </w:r>
    </w:p>
    <w:p w14:paraId="1737BB10" w14:textId="0FE59503" w:rsidR="00777E45" w:rsidRPr="00BA7F6A" w:rsidRDefault="00777E45" w:rsidP="00777E4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HAnsi" w:eastAsia="Times New Roman" w:hAnsiTheme="majorHAnsi" w:cs="Courier New"/>
          <w:sz w:val="22"/>
          <w:szCs w:val="22"/>
          <w:lang w:eastAsia="en-GB"/>
        </w:rPr>
      </w:pPr>
    </w:p>
    <w:p w14:paraId="509C6D33" w14:textId="5C1B4AED" w:rsidR="00777E45" w:rsidRPr="00BA7F6A" w:rsidRDefault="00777E45" w:rsidP="00777E45">
      <w:pPr>
        <w:rPr>
          <w:rFonts w:asciiTheme="majorHAnsi" w:hAnsiTheme="majorHAnsi" w:cs="Arial"/>
          <w:sz w:val="22"/>
          <w:szCs w:val="22"/>
          <w:shd w:val="clear" w:color="auto" w:fill="FFFFFF"/>
        </w:rPr>
      </w:pPr>
      <w:r w:rsidRPr="00BA7F6A">
        <w:rPr>
          <w:rFonts w:asciiTheme="majorHAnsi" w:hAnsiTheme="majorHAnsi" w:cs="Arial"/>
          <w:sz w:val="22"/>
          <w:szCs w:val="22"/>
          <w:shd w:val="clear" w:color="auto" w:fill="FFFFFF"/>
        </w:rPr>
        <w:t>Former teacher in secondary school, former United Nations worker and former Director (Team Leader) of a British NGO in Africa; when in the UK, he founded an international NGO South Peoples' Projects-SoPPro before coordinating the project Community Space Partnership (Newport/Wales, UK). Member of several organisations and corporations including Church Action on Poverty, Sub Saharan Advisory Panel (SSAP), United Nations Associations (Wales / Wales), Pen / Wales (Wales), Anti-Poverty Network Cymru (Country Wales) and National Union of Journalists (UK). He launched a community magazine in London and coordinated the "Bamonimambo (The Witnesses)" project in the footsteps of Henry Morton Stanley, the Welsh greatest explorer of Africa. Not only that he discovered the graves of the two Congolese boys brought to the country in 1884 in Colwyn Bay (North Wales), but it took also an active part in the first statue of Stanley in his native town of Denbigh and also drew up a first map of sites of historical connections between the British Isles and the Congo and published a reference book about those connections.</w:t>
      </w:r>
    </w:p>
    <w:p w14:paraId="070E6471" w14:textId="2F4DDF57" w:rsidR="009601E9" w:rsidRPr="006842ED" w:rsidRDefault="009601E9" w:rsidP="008F555A">
      <w:pPr>
        <w:jc w:val="both"/>
        <w:rPr>
          <w:rFonts w:asciiTheme="majorHAnsi" w:hAnsiTheme="majorHAnsi" w:cs="Arial"/>
          <w:sz w:val="22"/>
          <w:szCs w:val="22"/>
          <w:lang w:val="en-US"/>
        </w:rPr>
      </w:pPr>
    </w:p>
    <w:p w14:paraId="0B6DF001" w14:textId="0C2D0018" w:rsidR="00D7531C" w:rsidRPr="002C76C6" w:rsidRDefault="00A95208" w:rsidP="00A575E2">
      <w:pPr>
        <w:jc w:val="both"/>
        <w:rPr>
          <w:rFonts w:asciiTheme="majorHAnsi" w:hAnsiTheme="majorHAnsi" w:cs="Arial"/>
          <w:sz w:val="22"/>
          <w:szCs w:val="22"/>
          <w:lang w:val="en-US"/>
        </w:rPr>
      </w:pPr>
      <w:r w:rsidRPr="002C76C6">
        <w:rPr>
          <w:rFonts w:asciiTheme="majorHAnsi" w:hAnsiTheme="majorHAnsi" w:cs="Arial"/>
          <w:b/>
          <w:bCs/>
          <w:sz w:val="22"/>
          <w:szCs w:val="22"/>
          <w:lang w:val="en-US"/>
        </w:rPr>
        <w:t>Dr Peter G Morey</w:t>
      </w:r>
      <w:r w:rsidRPr="002C76C6">
        <w:rPr>
          <w:rFonts w:asciiTheme="majorHAnsi" w:hAnsiTheme="majorHAnsi" w:cs="Arial"/>
          <w:b/>
          <w:sz w:val="22"/>
          <w:szCs w:val="22"/>
          <w:lang w:val="en-US"/>
        </w:rPr>
        <w:t xml:space="preserve"> </w:t>
      </w:r>
      <w:r w:rsidRPr="002C76C6">
        <w:rPr>
          <w:rFonts w:asciiTheme="majorHAnsi" w:hAnsiTheme="majorHAnsi" w:cs="Arial"/>
          <w:sz w:val="22"/>
          <w:szCs w:val="22"/>
          <w:lang w:val="en-US"/>
        </w:rPr>
        <w:t>is a Reader in English at UEL, teaching and researching mainly in the areas of 20th–21st century literature with a particular interest in postcolonial literature and theory, especially pertaining to South Asia and its diasporas. He has recently been a co-ordinator of an AHRC and ESRC research project on ‘</w:t>
      </w:r>
      <w:r w:rsidRPr="002C76C6">
        <w:rPr>
          <w:rFonts w:asciiTheme="majorHAnsi" w:hAnsiTheme="majorHAnsi" w:cs="Arial"/>
          <w:i/>
          <w:iCs/>
          <w:sz w:val="22"/>
          <w:szCs w:val="22"/>
          <w:lang w:val="en-US"/>
        </w:rPr>
        <w:t>Reframing Muslims</w:t>
      </w:r>
      <w:r w:rsidRPr="002C76C6">
        <w:rPr>
          <w:rFonts w:asciiTheme="majorHAnsi" w:hAnsiTheme="majorHAnsi" w:cs="Arial"/>
          <w:sz w:val="22"/>
          <w:szCs w:val="22"/>
          <w:lang w:val="en-US"/>
        </w:rPr>
        <w:t>’. He taught at Sussex, Leeds and Worcester before arriving at UEL in 1998. Although he mainly focuses on literature, his work is informed by adjacent disciplines such as cultural and media studies and their attendant theories. In particular he is interested in matters of narrative and power, and his research broadly addresses the question of how narrative and representational forms are complicit with (and how they contest and problematise) established power relations</w:t>
      </w:r>
      <w:r w:rsidR="00260CB6" w:rsidRPr="002C76C6">
        <w:rPr>
          <w:rFonts w:asciiTheme="majorHAnsi" w:hAnsiTheme="majorHAnsi" w:cs="Arial"/>
          <w:sz w:val="22"/>
          <w:szCs w:val="22"/>
          <w:lang w:val="en-US"/>
        </w:rPr>
        <w:t xml:space="preserve">. </w:t>
      </w:r>
    </w:p>
    <w:p w14:paraId="1402458D" w14:textId="77777777" w:rsidR="00752428" w:rsidRPr="002C76C6" w:rsidRDefault="00752428" w:rsidP="00A575E2">
      <w:pPr>
        <w:jc w:val="both"/>
        <w:rPr>
          <w:rFonts w:asciiTheme="majorHAnsi" w:hAnsiTheme="majorHAnsi" w:cs="Arial"/>
          <w:sz w:val="22"/>
          <w:szCs w:val="22"/>
          <w:lang w:val="en-US"/>
        </w:rPr>
      </w:pPr>
    </w:p>
    <w:p w14:paraId="139D1F1F" w14:textId="4F17EE95" w:rsidR="009F1E96" w:rsidRDefault="00A95208" w:rsidP="009F1E96">
      <w:pPr>
        <w:jc w:val="both"/>
        <w:rPr>
          <w:rFonts w:asciiTheme="majorHAnsi" w:hAnsiTheme="majorHAnsi" w:cs="Arial"/>
          <w:sz w:val="22"/>
          <w:szCs w:val="22"/>
          <w:lang w:val="en-US"/>
        </w:rPr>
      </w:pPr>
      <w:r w:rsidRPr="002C76C6">
        <w:rPr>
          <w:rFonts w:asciiTheme="majorHAnsi" w:hAnsiTheme="majorHAnsi" w:cs="Arial"/>
          <w:b/>
          <w:bCs/>
          <w:sz w:val="22"/>
          <w:szCs w:val="22"/>
          <w:lang w:val="en-US"/>
        </w:rPr>
        <w:t xml:space="preserve">Dr John Nassari </w:t>
      </w:r>
      <w:r w:rsidR="00F053B3" w:rsidRPr="002C76C6">
        <w:rPr>
          <w:rFonts w:asciiTheme="majorHAnsi" w:hAnsiTheme="majorHAnsi" w:cs="Arial"/>
          <w:sz w:val="22"/>
          <w:szCs w:val="22"/>
          <w:lang w:val="en-US"/>
        </w:rPr>
        <w:t>i</w:t>
      </w:r>
      <w:r w:rsidR="009F1E96" w:rsidRPr="002C76C6">
        <w:rPr>
          <w:rFonts w:asciiTheme="majorHAnsi" w:hAnsiTheme="majorHAnsi" w:cs="Arial"/>
          <w:sz w:val="22"/>
          <w:szCs w:val="22"/>
          <w:lang w:val="en-US"/>
        </w:rPr>
        <w:t>s an artist and academic. He has exhibited practice-based research nationally and internationally and is the director of PhotoInsight, an online art and theory website dedicated to issues in forced migration. John works on interdisciplinary and multidisciplinary methodologies in refugee studies, and has published widely on refugee representation, identity, memory and narrative.</w:t>
      </w:r>
    </w:p>
    <w:p w14:paraId="552E285A" w14:textId="7798C823" w:rsidR="001B4010" w:rsidRPr="006842ED" w:rsidRDefault="001B4010" w:rsidP="00A575E2">
      <w:pPr>
        <w:jc w:val="both"/>
        <w:rPr>
          <w:rFonts w:asciiTheme="majorHAnsi" w:hAnsiTheme="majorHAnsi" w:cs="Arial"/>
          <w:b/>
          <w:bCs/>
          <w:sz w:val="22"/>
          <w:szCs w:val="22"/>
          <w:lang w:val="en-US"/>
        </w:rPr>
      </w:pPr>
    </w:p>
    <w:p w14:paraId="40CC5E63" w14:textId="47BBA411" w:rsidR="009F1E96" w:rsidRPr="006842ED" w:rsidRDefault="00091E39" w:rsidP="0087055E">
      <w:pPr>
        <w:jc w:val="both"/>
        <w:rPr>
          <w:rFonts w:asciiTheme="majorHAnsi" w:hAnsiTheme="majorHAnsi" w:cs="Arial"/>
          <w:sz w:val="22"/>
          <w:szCs w:val="22"/>
          <w:lang w:val="en-US"/>
        </w:rPr>
      </w:pPr>
      <w:r>
        <w:rPr>
          <w:rFonts w:asciiTheme="majorHAnsi" w:hAnsiTheme="majorHAnsi" w:cs="Arial"/>
          <w:b/>
          <w:bCs/>
          <w:sz w:val="22"/>
          <w:szCs w:val="22"/>
          <w:lang w:val="en-US"/>
        </w:rPr>
        <w:t xml:space="preserve">Prof Mica Nava </w:t>
      </w:r>
      <w:r w:rsidR="0087055E">
        <w:rPr>
          <w:rFonts w:asciiTheme="majorHAnsi" w:hAnsiTheme="majorHAnsi" w:cs="Arial"/>
          <w:sz w:val="22"/>
          <w:szCs w:val="22"/>
          <w:lang w:val="en-US"/>
        </w:rPr>
        <w:t xml:space="preserve">is an </w:t>
      </w:r>
      <w:r w:rsidR="0007651F" w:rsidRPr="006842ED">
        <w:rPr>
          <w:rFonts w:asciiTheme="majorHAnsi" w:hAnsiTheme="majorHAnsi" w:cs="Arial"/>
          <w:sz w:val="22"/>
          <w:szCs w:val="22"/>
          <w:lang w:val="en-US"/>
        </w:rPr>
        <w:t>Emeritus Professor of Cultural Studies at</w:t>
      </w:r>
      <w:r w:rsidR="00693DF4">
        <w:rPr>
          <w:rFonts w:asciiTheme="majorHAnsi" w:hAnsiTheme="majorHAnsi" w:cs="Arial"/>
          <w:sz w:val="22"/>
          <w:szCs w:val="22"/>
          <w:lang w:val="en-US"/>
        </w:rPr>
        <w:t xml:space="preserve"> UEL. Her publications include </w:t>
      </w:r>
      <w:r w:rsidR="0007651F" w:rsidRPr="006842ED">
        <w:rPr>
          <w:rFonts w:asciiTheme="majorHAnsi" w:hAnsiTheme="majorHAnsi" w:cs="Arial"/>
          <w:i/>
          <w:sz w:val="22"/>
          <w:szCs w:val="22"/>
          <w:lang w:val="en-US"/>
        </w:rPr>
        <w:t>Gender and Generation</w:t>
      </w:r>
      <w:r w:rsidR="0007651F" w:rsidRPr="006842ED">
        <w:rPr>
          <w:rFonts w:asciiTheme="majorHAnsi" w:hAnsiTheme="majorHAnsi" w:cs="Arial"/>
          <w:sz w:val="22"/>
          <w:szCs w:val="22"/>
          <w:lang w:val="en-US"/>
        </w:rPr>
        <w:t xml:space="preserve"> (1984); </w:t>
      </w:r>
      <w:r w:rsidR="0007651F" w:rsidRPr="006842ED">
        <w:rPr>
          <w:rFonts w:asciiTheme="majorHAnsi" w:hAnsiTheme="majorHAnsi" w:cs="Arial"/>
          <w:i/>
          <w:sz w:val="22"/>
          <w:szCs w:val="22"/>
          <w:lang w:val="en-US"/>
        </w:rPr>
        <w:t>Changing Cultures: Feminism, Youth and Consumerism</w:t>
      </w:r>
      <w:r w:rsidR="0007651F" w:rsidRPr="006842ED">
        <w:rPr>
          <w:rFonts w:asciiTheme="majorHAnsi" w:hAnsiTheme="majorHAnsi" w:cs="Arial"/>
          <w:sz w:val="22"/>
          <w:szCs w:val="22"/>
          <w:lang w:val="en-US"/>
        </w:rPr>
        <w:t xml:space="preserve"> (1992); </w:t>
      </w:r>
      <w:r w:rsidR="0007651F" w:rsidRPr="006842ED">
        <w:rPr>
          <w:rFonts w:asciiTheme="majorHAnsi" w:hAnsiTheme="majorHAnsi" w:cs="Arial"/>
          <w:i/>
          <w:sz w:val="22"/>
          <w:szCs w:val="22"/>
          <w:lang w:val="en-US"/>
        </w:rPr>
        <w:t>Modern Times: A Century of English Modernity</w:t>
      </w:r>
      <w:r w:rsidR="0007651F" w:rsidRPr="006842ED">
        <w:rPr>
          <w:rFonts w:asciiTheme="majorHAnsi" w:hAnsiTheme="majorHAnsi" w:cs="Arial"/>
          <w:sz w:val="22"/>
          <w:szCs w:val="22"/>
          <w:lang w:val="en-US"/>
        </w:rPr>
        <w:t xml:space="preserve"> (1996); </w:t>
      </w:r>
      <w:r w:rsidR="0007651F" w:rsidRPr="006842ED">
        <w:rPr>
          <w:rFonts w:asciiTheme="majorHAnsi" w:hAnsiTheme="majorHAnsi" w:cs="Arial"/>
          <w:i/>
          <w:sz w:val="22"/>
          <w:szCs w:val="22"/>
          <w:lang w:val="en-US"/>
        </w:rPr>
        <w:t>Buy This Book</w:t>
      </w:r>
      <w:r w:rsidR="0007651F" w:rsidRPr="006842ED">
        <w:rPr>
          <w:rFonts w:asciiTheme="majorHAnsi" w:hAnsiTheme="majorHAnsi" w:cs="Arial"/>
          <w:sz w:val="22"/>
          <w:szCs w:val="22"/>
          <w:lang w:val="en-US"/>
        </w:rPr>
        <w:t xml:space="preserve"> (1997) and </w:t>
      </w:r>
      <w:r w:rsidR="0007651F" w:rsidRPr="006842ED">
        <w:rPr>
          <w:rFonts w:asciiTheme="majorHAnsi" w:hAnsiTheme="majorHAnsi" w:cs="Arial"/>
          <w:i/>
          <w:sz w:val="22"/>
          <w:szCs w:val="22"/>
          <w:lang w:val="en-US"/>
        </w:rPr>
        <w:t>Visceral Cosmopolitanism</w:t>
      </w:r>
      <w:r w:rsidR="0007651F" w:rsidRPr="006842ED">
        <w:rPr>
          <w:rFonts w:asciiTheme="majorHAnsi" w:hAnsiTheme="majorHAnsi" w:cs="Arial"/>
          <w:sz w:val="22"/>
          <w:szCs w:val="22"/>
          <w:lang w:val="en-US"/>
        </w:rPr>
        <w:t xml:space="preserve"> (2007). For her most recent publications, see </w:t>
      </w:r>
      <w:hyperlink r:id="rId98" w:history="1">
        <w:r w:rsidR="0007651F" w:rsidRPr="006842ED">
          <w:rPr>
            <w:rStyle w:val="Hyperlink"/>
            <w:rFonts w:asciiTheme="majorHAnsi" w:hAnsiTheme="majorHAnsi" w:cs="Arial"/>
            <w:sz w:val="22"/>
            <w:szCs w:val="22"/>
            <w:lang w:val="en-US"/>
          </w:rPr>
          <w:t>https://uel.academia.edu/MicaNava</w:t>
        </w:r>
      </w:hyperlink>
      <w:r w:rsidR="0007651F" w:rsidRPr="006842ED">
        <w:rPr>
          <w:rFonts w:asciiTheme="majorHAnsi" w:hAnsiTheme="majorHAnsi" w:cs="Arial"/>
          <w:sz w:val="22"/>
          <w:szCs w:val="22"/>
          <w:lang w:val="en-US"/>
        </w:rPr>
        <w:t xml:space="preserve"> . Since the 1980s her work has been widely cited and reprinted and has </w:t>
      </w:r>
      <w:r w:rsidR="0007651F" w:rsidRPr="006842ED">
        <w:rPr>
          <w:rFonts w:asciiTheme="majorHAnsi" w:hAnsiTheme="majorHAnsi" w:cs="Arial"/>
          <w:sz w:val="22"/>
          <w:szCs w:val="22"/>
          <w:lang w:val="en-US"/>
        </w:rPr>
        <w:lastRenderedPageBreak/>
        <w:t>contributed to the expansion of cultural studies in UK and abroad. She was founder of the Centre for Cultural Studies Research (CCSR) at UEL. She has been invited to give keynote conference papers and/or special lectures on her research in Australia, Austria, Bulgaria, Brazil, Canada, Czech Republic, Denmark, Holland, Mexico, Portugal, Spain, Sweden, Ukraine and the United States as well as at universities and other venues throughout Britain. Her current research is on race relations social investigators in in the UK in the 1950s and '60s.</w:t>
      </w:r>
    </w:p>
    <w:p w14:paraId="49929130" w14:textId="77777777" w:rsidR="006226EA" w:rsidRDefault="00752428" w:rsidP="006226EA">
      <w:pPr>
        <w:widowControl w:val="0"/>
        <w:autoSpaceDE w:val="0"/>
        <w:autoSpaceDN w:val="0"/>
        <w:adjustRightInd w:val="0"/>
        <w:jc w:val="both"/>
        <w:rPr>
          <w:rFonts w:ascii="Calibri" w:hAnsi="Calibri"/>
          <w:color w:val="000000"/>
          <w:sz w:val="22"/>
          <w:szCs w:val="22"/>
        </w:rPr>
      </w:pPr>
      <w:r w:rsidRPr="00752428">
        <w:rPr>
          <w:rFonts w:asciiTheme="majorHAnsi" w:hAnsiTheme="majorHAnsi" w:cs="Arial"/>
          <w:b/>
          <w:noProof/>
          <w:sz w:val="22"/>
          <w:szCs w:val="22"/>
          <w:lang w:eastAsia="en-GB"/>
        </w:rPr>
        <w:drawing>
          <wp:anchor distT="0" distB="0" distL="114300" distR="114300" simplePos="0" relativeHeight="251709440" behindDoc="0" locked="0" layoutInCell="1" allowOverlap="1" wp14:anchorId="3BB65440" wp14:editId="34AD88FE">
            <wp:simplePos x="0" y="0"/>
            <wp:positionH relativeFrom="margin">
              <wp:posOffset>-47625</wp:posOffset>
            </wp:positionH>
            <wp:positionV relativeFrom="paragraph">
              <wp:posOffset>186055</wp:posOffset>
            </wp:positionV>
            <wp:extent cx="1143000" cy="1143000"/>
            <wp:effectExtent l="0" t="0" r="0" b="0"/>
            <wp:wrapSquare wrapText="bothSides"/>
            <wp:docPr id="11" name="Picture 11" descr="C:\Users\liz10@uel.ac.uk\AppData\Local\Microsoft\Windows\Temporary Internet Files\Content.Outlook\RJBIQ32E\Orson Nava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z10@uel.ac.uk\AppData\Local\Microsoft\Windows\Temporary Internet Files\Content.Outlook\RJBIQ32E\Orson Nava (00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flipH="1">
                      <a:off x="0" y="0"/>
                      <a:ext cx="1143000"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E41623" w14:textId="77777777" w:rsidR="006226EA" w:rsidRDefault="006226EA" w:rsidP="006226EA">
      <w:pPr>
        <w:widowControl w:val="0"/>
        <w:autoSpaceDE w:val="0"/>
        <w:autoSpaceDN w:val="0"/>
        <w:adjustRightInd w:val="0"/>
        <w:jc w:val="both"/>
        <w:rPr>
          <w:rFonts w:ascii="Calibri" w:hAnsi="Calibri"/>
          <w:color w:val="000000"/>
          <w:sz w:val="22"/>
          <w:szCs w:val="22"/>
        </w:rPr>
      </w:pPr>
      <w:r w:rsidRPr="006226EA">
        <w:rPr>
          <w:rFonts w:ascii="Calibri" w:hAnsi="Calibri"/>
          <w:b/>
          <w:color w:val="000000"/>
          <w:sz w:val="22"/>
          <w:szCs w:val="22"/>
        </w:rPr>
        <w:t>Orson Nava</w:t>
      </w:r>
      <w:r w:rsidRPr="006226EA">
        <w:rPr>
          <w:rFonts w:ascii="Calibri" w:hAnsi="Calibri"/>
          <w:color w:val="000000"/>
          <w:sz w:val="22"/>
          <w:szCs w:val="22"/>
        </w:rPr>
        <w:t xml:space="preserve"> is a freelance film-maker and has a background directing dramas and documentaries for the BBC, C4 and ITV. In 2015 he directed Everyday Borders, a 45 minute documentary for the CMRB that looked at the impact of the 2014 Immigration act on British society. The film has been screened at the Houses of Parliament, SOAS, LSE, Westminster University, Oxford University, Cambridge University, Northumbria University, Leeds University, Sussex University, the EUBORDERSCAPES conference (at UEL), The British Sociological Association Annual Conference and The Whitechapel Gallery.</w:t>
      </w:r>
    </w:p>
    <w:p w14:paraId="05BFA769" w14:textId="77777777" w:rsidR="006226EA" w:rsidRDefault="006226EA" w:rsidP="006226EA">
      <w:pPr>
        <w:widowControl w:val="0"/>
        <w:autoSpaceDE w:val="0"/>
        <w:autoSpaceDN w:val="0"/>
        <w:adjustRightInd w:val="0"/>
        <w:jc w:val="both"/>
        <w:rPr>
          <w:rFonts w:ascii="Calibri" w:hAnsi="Calibri"/>
          <w:color w:val="000000"/>
          <w:sz w:val="22"/>
          <w:szCs w:val="22"/>
        </w:rPr>
      </w:pPr>
    </w:p>
    <w:p w14:paraId="5F0B122E" w14:textId="1591014C" w:rsidR="006226EA" w:rsidRPr="006226EA" w:rsidRDefault="006226EA" w:rsidP="006226EA">
      <w:pPr>
        <w:widowControl w:val="0"/>
        <w:autoSpaceDE w:val="0"/>
        <w:autoSpaceDN w:val="0"/>
        <w:adjustRightInd w:val="0"/>
        <w:jc w:val="both"/>
        <w:rPr>
          <w:rFonts w:asciiTheme="majorHAnsi" w:hAnsiTheme="majorHAnsi" w:cs="Arial"/>
          <w:b/>
          <w:sz w:val="22"/>
          <w:szCs w:val="22"/>
        </w:rPr>
      </w:pPr>
      <w:r w:rsidRPr="006226EA">
        <w:rPr>
          <w:rFonts w:ascii="Calibri" w:hAnsi="Calibri"/>
          <w:color w:val="000000"/>
          <w:sz w:val="22"/>
          <w:szCs w:val="22"/>
        </w:rPr>
        <w:t>Orson is a graduate of the Northern Media School and The National Film and Television School and has taught Media, Film Studies and Creative Industries modules (at BA and MA level) at Middlesex University, the University Of East London, Central Film School and Sheffield Hallam University. He has also run numerous participatory video projects with young people throughout the UK. He is currently doing PhD research into the role of race and cultural identity in the creative industries regeneration of East London (for which he was awarded a UEL excellence bursary  in 2015) and developing a feature film project with Bedlam films (makers of ‘The Kings Speech’) centred around a young character who has been illegally trafficked into the UK.</w:t>
      </w:r>
    </w:p>
    <w:p w14:paraId="345C1B18" w14:textId="77777777" w:rsidR="006226EA" w:rsidRPr="006842ED" w:rsidRDefault="006226EA" w:rsidP="00A575E2">
      <w:pPr>
        <w:jc w:val="both"/>
        <w:rPr>
          <w:rFonts w:asciiTheme="majorHAnsi" w:hAnsiTheme="majorHAnsi" w:cs="Arial"/>
          <w:b/>
          <w:bCs/>
          <w:sz w:val="22"/>
          <w:szCs w:val="22"/>
          <w:lang w:val="en-US"/>
        </w:rPr>
      </w:pPr>
    </w:p>
    <w:p w14:paraId="718C2E79" w14:textId="0492069B" w:rsidR="005B2EC9" w:rsidRPr="002C76C6" w:rsidRDefault="00895FA1" w:rsidP="00BA2024">
      <w:pPr>
        <w:rPr>
          <w:rFonts w:asciiTheme="majorHAnsi" w:hAnsiTheme="majorHAnsi" w:cs="Arial"/>
          <w:bCs/>
          <w:sz w:val="22"/>
          <w:szCs w:val="22"/>
          <w:lang w:val="en-US"/>
        </w:rPr>
      </w:pPr>
      <w:r w:rsidRPr="002C76C6">
        <w:rPr>
          <w:rFonts w:asciiTheme="majorHAnsi" w:hAnsiTheme="majorHAnsi" w:cs="Arial"/>
          <w:i/>
          <w:iCs/>
          <w:noProof/>
          <w:sz w:val="22"/>
          <w:szCs w:val="22"/>
          <w:lang w:eastAsia="en-GB"/>
        </w:rPr>
        <w:drawing>
          <wp:anchor distT="0" distB="0" distL="114300" distR="114300" simplePos="0" relativeHeight="251668992" behindDoc="0" locked="0" layoutInCell="1" allowOverlap="1" wp14:anchorId="03FF59F9" wp14:editId="31E7EEFB">
            <wp:simplePos x="0" y="0"/>
            <wp:positionH relativeFrom="margin">
              <wp:posOffset>5534025</wp:posOffset>
            </wp:positionH>
            <wp:positionV relativeFrom="margin">
              <wp:posOffset>3756660</wp:posOffset>
            </wp:positionV>
            <wp:extent cx="1047115" cy="1082675"/>
            <wp:effectExtent l="0" t="0" r="635" b="317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res.jpg"/>
                    <pic:cNvPicPr/>
                  </pic:nvPicPr>
                  <pic:blipFill>
                    <a:blip r:embed="rId100">
                      <a:extLst>
                        <a:ext uri="{28A0092B-C50C-407E-A947-70E740481C1C}">
                          <a14:useLocalDpi xmlns:a14="http://schemas.microsoft.com/office/drawing/2010/main" val="0"/>
                        </a:ext>
                      </a:extLst>
                    </a:blip>
                    <a:stretch>
                      <a:fillRect/>
                    </a:stretch>
                  </pic:blipFill>
                  <pic:spPr>
                    <a:xfrm>
                      <a:off x="0" y="0"/>
                      <a:ext cx="1047115" cy="1082675"/>
                    </a:xfrm>
                    <a:prstGeom prst="rect">
                      <a:avLst/>
                    </a:prstGeom>
                  </pic:spPr>
                </pic:pic>
              </a:graphicData>
            </a:graphic>
            <wp14:sizeRelH relativeFrom="margin">
              <wp14:pctWidth>0</wp14:pctWidth>
            </wp14:sizeRelH>
            <wp14:sizeRelV relativeFrom="margin">
              <wp14:pctHeight>0</wp14:pctHeight>
            </wp14:sizeRelV>
          </wp:anchor>
        </w:drawing>
      </w:r>
      <w:r w:rsidR="005B2EC9" w:rsidRPr="002C76C6">
        <w:rPr>
          <w:rFonts w:asciiTheme="majorHAnsi" w:hAnsiTheme="majorHAnsi" w:cs="Arial"/>
          <w:b/>
          <w:bCs/>
          <w:sz w:val="22"/>
          <w:szCs w:val="22"/>
          <w:lang w:val="en-US"/>
        </w:rPr>
        <w:t xml:space="preserve">Dr Marta Rabikowska </w:t>
      </w:r>
      <w:r w:rsidR="005B2EC9" w:rsidRPr="002C76C6">
        <w:rPr>
          <w:rFonts w:asciiTheme="majorHAnsi" w:hAnsiTheme="majorHAnsi" w:cs="Arial"/>
          <w:bCs/>
          <w:sz w:val="22"/>
          <w:szCs w:val="22"/>
          <w:lang w:val="en-US"/>
        </w:rPr>
        <w:t xml:space="preserve">is </w:t>
      </w:r>
      <w:r w:rsidR="002C76C6">
        <w:rPr>
          <w:rFonts w:asciiTheme="majorHAnsi" w:hAnsiTheme="majorHAnsi" w:cs="Arial"/>
          <w:bCs/>
          <w:sz w:val="22"/>
          <w:szCs w:val="22"/>
          <w:lang w:val="en-US"/>
        </w:rPr>
        <w:t xml:space="preserve">a </w:t>
      </w:r>
      <w:r w:rsidR="005B2EC9" w:rsidRPr="002C76C6">
        <w:rPr>
          <w:rFonts w:asciiTheme="majorHAnsi" w:hAnsiTheme="majorHAnsi" w:cs="Arial"/>
          <w:bCs/>
          <w:sz w:val="22"/>
          <w:szCs w:val="22"/>
          <w:lang w:val="en-US"/>
        </w:rPr>
        <w:t>Principal Lecturer in Creative Industries at the Universit</w:t>
      </w:r>
      <w:r w:rsidR="00BA2024" w:rsidRPr="002C76C6">
        <w:rPr>
          <w:rFonts w:asciiTheme="majorHAnsi" w:hAnsiTheme="majorHAnsi" w:cs="Arial"/>
          <w:bCs/>
          <w:sz w:val="22"/>
          <w:szCs w:val="22"/>
          <w:lang w:val="en-US"/>
        </w:rPr>
        <w:t xml:space="preserve">y of Hertfordshire. </w:t>
      </w:r>
      <w:r w:rsidR="005B2EC9" w:rsidRPr="002C76C6">
        <w:rPr>
          <w:rFonts w:asciiTheme="majorHAnsi" w:hAnsiTheme="majorHAnsi" w:cs="Arial"/>
          <w:bCs/>
          <w:sz w:val="22"/>
          <w:szCs w:val="22"/>
          <w:lang w:val="en-US"/>
        </w:rPr>
        <w:t>Her research incorporates practice-based methods, including autoethnography, visual practice and documentary film-making. She has co-directed and co-produced (with Matthew Hawkins) a number of award-winning films, such as Belonging, Consumption and Place (First Jury Prize at the Film Festival of the Association of Consumer Research in Milan in 2007) and Migration, Health and Place (funded by the Leverhulme Trust in 2010). She has also been engaged in community activism is South London, mainly as Director of the Short Film Festival, Edge of the City. She is a recipients of research grants from the AHRC, British Academy and the Leverhulme Trust, among others.</w:t>
      </w:r>
      <w:r w:rsidR="00F053B3" w:rsidRPr="002C76C6">
        <w:rPr>
          <w:rFonts w:asciiTheme="majorHAnsi" w:hAnsiTheme="majorHAnsi" w:cs="Arial"/>
          <w:bCs/>
          <w:sz w:val="22"/>
          <w:szCs w:val="22"/>
          <w:lang w:val="en-US"/>
        </w:rPr>
        <w:t xml:space="preserve"> </w:t>
      </w:r>
      <w:r w:rsidR="005B2EC9" w:rsidRPr="002C76C6">
        <w:rPr>
          <w:rFonts w:asciiTheme="majorHAnsi" w:hAnsiTheme="majorHAnsi" w:cs="Arial"/>
          <w:bCs/>
          <w:sz w:val="22"/>
          <w:szCs w:val="22"/>
          <w:lang w:val="en-US"/>
        </w:rPr>
        <w:t>Dr Rabikowska has published widely on the politics of culture and creativity, Eastern European migration, visual methods, well-being and ethics. She is guest editor of the special issue of the journals Communist and Post-Communist Studies on 'The Ghosts of the Past: 20 Years After the Fall of Communism in Europe' (Elsevier, 2009), and Social Identities on the negotiations of normality and identity amongst Eastern European migrants (Taylor &amp; Francis, 2010), and editor of the book The Everyday of Memory: Between Communism and Postcommunism (Peter Lang, 2013). She is currently writing a monograph on the role of perception in urban regeneration. At the University of Hertfordshire she is a member of T(E)VAD: Theorising Visual Arts and Design Research and of the Media and S</w:t>
      </w:r>
      <w:r w:rsidR="00F053B3" w:rsidRPr="002C76C6">
        <w:rPr>
          <w:rFonts w:asciiTheme="majorHAnsi" w:hAnsiTheme="majorHAnsi" w:cs="Arial"/>
          <w:bCs/>
          <w:sz w:val="22"/>
          <w:szCs w:val="22"/>
          <w:lang w:val="en-US"/>
        </w:rPr>
        <w:t>creen Studies Research Centres.</w:t>
      </w:r>
    </w:p>
    <w:p w14:paraId="29DFDA42" w14:textId="77777777" w:rsidR="00F77D14" w:rsidRPr="002C76C6" w:rsidRDefault="00F77D14" w:rsidP="00A575E2">
      <w:pPr>
        <w:jc w:val="both"/>
        <w:rPr>
          <w:rFonts w:asciiTheme="majorHAnsi" w:hAnsiTheme="majorHAnsi" w:cs="Arial"/>
          <w:b/>
          <w:bCs/>
          <w:sz w:val="22"/>
          <w:szCs w:val="22"/>
          <w:lang w:val="en-US"/>
        </w:rPr>
      </w:pPr>
    </w:p>
    <w:p w14:paraId="59267429" w14:textId="72DD7FC7" w:rsidR="0033692B" w:rsidRPr="0033692B" w:rsidRDefault="0033692B" w:rsidP="0033692B">
      <w:pPr>
        <w:pStyle w:val="Normal1"/>
        <w:spacing w:after="0"/>
        <w:rPr>
          <w:rFonts w:asciiTheme="majorHAnsi" w:hAnsiTheme="majorHAnsi"/>
          <w:sz w:val="22"/>
          <w:szCs w:val="22"/>
        </w:rPr>
      </w:pPr>
      <w:r w:rsidRPr="0033692B">
        <w:rPr>
          <w:rFonts w:asciiTheme="majorHAnsi" w:hAnsiTheme="majorHAnsi"/>
          <w:b/>
          <w:bCs/>
          <w:color w:val="auto"/>
          <w:sz w:val="22"/>
          <w:szCs w:val="22"/>
        </w:rPr>
        <w:t>Ashwani Sharma</w:t>
      </w:r>
      <w:r w:rsidRPr="0033692B">
        <w:rPr>
          <w:rFonts w:asciiTheme="majorHAnsi" w:hAnsiTheme="majorHAnsi"/>
          <w:color w:val="auto"/>
          <w:sz w:val="22"/>
          <w:szCs w:val="22"/>
        </w:rPr>
        <w:t xml:space="preserve"> is a Principal Lecturer in Media and Cultural Studies at the University of East London (UEL), UK. He is a member of the Centre for Cultural Studies Research Centre at UEL.  He teaches, researches and has published in the areas race, diaspora, postcolonialism, visual, urban, digital and popular media. He is currently completing a book on race, memory, utopia and contemporary visual culture, and was a co-editor of </w:t>
      </w:r>
      <w:r w:rsidRPr="0033692B">
        <w:rPr>
          <w:rFonts w:asciiTheme="majorHAnsi" w:hAnsiTheme="majorHAnsi"/>
          <w:i/>
          <w:iCs/>
          <w:color w:val="auto"/>
          <w:sz w:val="22"/>
          <w:szCs w:val="22"/>
        </w:rPr>
        <w:t>Dis-Orienting Rhythms: The Politics of the New Asian Dance</w:t>
      </w:r>
      <w:r w:rsidRPr="0033692B">
        <w:rPr>
          <w:rFonts w:asciiTheme="majorHAnsi" w:hAnsiTheme="majorHAnsi"/>
          <w:color w:val="auto"/>
          <w:sz w:val="22"/>
          <w:szCs w:val="22"/>
        </w:rPr>
        <w:t xml:space="preserve"> Music (Zed Book). Sharma is the co-founder and co-editor of the online journal darkmatter (</w:t>
      </w:r>
      <w:hyperlink r:id="rId101" w:history="1">
        <w:r w:rsidRPr="006D7A89">
          <w:rPr>
            <w:rStyle w:val="Hyperlink"/>
            <w:rFonts w:asciiTheme="majorHAnsi" w:hAnsiTheme="majorHAnsi"/>
            <w:sz w:val="22"/>
            <w:szCs w:val="22"/>
          </w:rPr>
          <w:t>www.darkmatter101.org</w:t>
        </w:r>
      </w:hyperlink>
      <w:r w:rsidRPr="0033692B">
        <w:rPr>
          <w:rFonts w:asciiTheme="majorHAnsi" w:hAnsiTheme="majorHAnsi"/>
          <w:color w:val="auto"/>
          <w:sz w:val="22"/>
          <w:szCs w:val="22"/>
        </w:rPr>
        <w:t xml:space="preserve">), where he has edited numerous issues including on ‘Post-racial Imaginaries’ and ‘The Wire.’ He is also developing a creative project reimagining suburban London </w:t>
      </w:r>
      <w:r w:rsidRPr="0033692B">
        <w:rPr>
          <w:rFonts w:asciiTheme="majorHAnsi" w:hAnsiTheme="majorHAnsi"/>
          <w:i/>
          <w:iCs/>
          <w:color w:val="auto"/>
          <w:sz w:val="22"/>
          <w:szCs w:val="22"/>
        </w:rPr>
        <w:t xml:space="preserve">Must We Burn Croydon? </w:t>
      </w:r>
      <w:r w:rsidRPr="0033692B">
        <w:rPr>
          <w:rFonts w:asciiTheme="majorHAnsi" w:hAnsiTheme="majorHAnsi"/>
          <w:color w:val="auto"/>
          <w:sz w:val="22"/>
          <w:szCs w:val="22"/>
        </w:rPr>
        <w:t>(</w:t>
      </w:r>
      <w:hyperlink r:id="rId102" w:history="1">
        <w:r w:rsidRPr="006D7A89">
          <w:rPr>
            <w:rStyle w:val="Hyperlink"/>
            <w:rFonts w:asciiTheme="majorHAnsi" w:hAnsiTheme="majorHAnsi"/>
            <w:sz w:val="22"/>
            <w:szCs w:val="22"/>
          </w:rPr>
          <w:t>http://burncroydon.tumblr.com/</w:t>
        </w:r>
      </w:hyperlink>
      <w:r w:rsidRPr="0033692B">
        <w:rPr>
          <w:rFonts w:asciiTheme="majorHAnsi" w:hAnsiTheme="majorHAnsi"/>
          <w:color w:val="auto"/>
          <w:sz w:val="22"/>
          <w:szCs w:val="22"/>
        </w:rPr>
        <w:t xml:space="preserve">), and co-edits and writes poetry and experimental non-fiction on the ‘zine </w:t>
      </w:r>
      <w:r w:rsidRPr="0033692B">
        <w:rPr>
          <w:rFonts w:asciiTheme="majorHAnsi" w:hAnsiTheme="majorHAnsi"/>
          <w:i/>
          <w:iCs/>
          <w:color w:val="auto"/>
          <w:sz w:val="22"/>
          <w:szCs w:val="22"/>
        </w:rPr>
        <w:t>Southern Discomfort</w:t>
      </w:r>
      <w:r w:rsidRPr="0033692B">
        <w:rPr>
          <w:rFonts w:asciiTheme="majorHAnsi" w:hAnsiTheme="majorHAnsi"/>
          <w:color w:val="auto"/>
          <w:sz w:val="22"/>
          <w:szCs w:val="22"/>
        </w:rPr>
        <w:t xml:space="preserve"> </w:t>
      </w:r>
      <w:hyperlink r:id="rId103" w:history="1">
        <w:r w:rsidRPr="0033692B">
          <w:rPr>
            <w:rStyle w:val="Hyperlink"/>
            <w:rFonts w:asciiTheme="majorHAnsi" w:hAnsiTheme="majorHAnsi"/>
            <w:sz w:val="22"/>
            <w:szCs w:val="22"/>
          </w:rPr>
          <w:t>https://southerndiscomfortzine.wordpress.com/</w:t>
        </w:r>
      </w:hyperlink>
    </w:p>
    <w:p w14:paraId="3EF1DC48" w14:textId="77777777" w:rsidR="00C136AE" w:rsidRDefault="00C136AE" w:rsidP="00520B8F">
      <w:pPr>
        <w:jc w:val="both"/>
        <w:rPr>
          <w:rFonts w:asciiTheme="majorHAnsi" w:hAnsiTheme="majorHAnsi" w:cs="Arial"/>
          <w:b/>
          <w:sz w:val="22"/>
          <w:szCs w:val="22"/>
        </w:rPr>
      </w:pPr>
    </w:p>
    <w:p w14:paraId="43A61D9E" w14:textId="136399FB" w:rsidR="00091E39" w:rsidRDefault="00BA7F6A" w:rsidP="00520B8F">
      <w:pPr>
        <w:jc w:val="both"/>
        <w:rPr>
          <w:rFonts w:asciiTheme="majorHAnsi" w:hAnsiTheme="majorHAnsi" w:cs="Arial"/>
          <w:sz w:val="22"/>
          <w:szCs w:val="22"/>
        </w:rPr>
      </w:pPr>
      <w:r>
        <w:rPr>
          <w:rFonts w:asciiTheme="majorHAnsi" w:hAnsiTheme="majorHAnsi" w:cs="Arial"/>
          <w:b/>
          <w:noProof/>
          <w:sz w:val="22"/>
          <w:szCs w:val="22"/>
          <w:lang w:eastAsia="en-GB"/>
        </w:rPr>
        <w:drawing>
          <wp:anchor distT="0" distB="0" distL="114300" distR="114300" simplePos="0" relativeHeight="251766784" behindDoc="1" locked="0" layoutInCell="1" allowOverlap="1" wp14:anchorId="04B4114D" wp14:editId="42CDEE82">
            <wp:simplePos x="0" y="0"/>
            <wp:positionH relativeFrom="column">
              <wp:posOffset>9525</wp:posOffset>
            </wp:positionH>
            <wp:positionV relativeFrom="paragraph">
              <wp:posOffset>10160</wp:posOffset>
            </wp:positionV>
            <wp:extent cx="751840" cy="889000"/>
            <wp:effectExtent l="0" t="0" r="0" b="6350"/>
            <wp:wrapTight wrapText="bothSides">
              <wp:wrapPolygon edited="0">
                <wp:start x="0" y="0"/>
                <wp:lineTo x="0" y="21291"/>
                <wp:lineTo x="20797" y="21291"/>
                <wp:lineTo x="20797"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izzy pic.jpg"/>
                    <pic:cNvPicPr/>
                  </pic:nvPicPr>
                  <pic:blipFill>
                    <a:blip r:embed="rId104">
                      <a:extLst>
                        <a:ext uri="{28A0092B-C50C-407E-A947-70E740481C1C}">
                          <a14:useLocalDpi xmlns:a14="http://schemas.microsoft.com/office/drawing/2010/main" val="0"/>
                        </a:ext>
                      </a:extLst>
                    </a:blip>
                    <a:stretch>
                      <a:fillRect/>
                    </a:stretch>
                  </pic:blipFill>
                  <pic:spPr>
                    <a:xfrm>
                      <a:off x="0" y="0"/>
                      <a:ext cx="751840" cy="889000"/>
                    </a:xfrm>
                    <a:prstGeom prst="rect">
                      <a:avLst/>
                    </a:prstGeom>
                  </pic:spPr>
                </pic:pic>
              </a:graphicData>
            </a:graphic>
            <wp14:sizeRelH relativeFrom="margin">
              <wp14:pctWidth>0</wp14:pctWidth>
            </wp14:sizeRelH>
            <wp14:sizeRelV relativeFrom="margin">
              <wp14:pctHeight>0</wp14:pctHeight>
            </wp14:sizeRelV>
          </wp:anchor>
        </w:drawing>
      </w:r>
      <w:r w:rsidR="00091E39" w:rsidRPr="00091E39">
        <w:rPr>
          <w:rFonts w:asciiTheme="majorHAnsi" w:hAnsiTheme="majorHAnsi" w:cs="Arial"/>
          <w:b/>
          <w:sz w:val="22"/>
          <w:szCs w:val="22"/>
        </w:rPr>
        <w:t>Elizabeth (Lizzy) Shrimpton</w:t>
      </w:r>
      <w:r w:rsidR="00091E39">
        <w:rPr>
          <w:rFonts w:asciiTheme="majorHAnsi" w:hAnsiTheme="majorHAnsi" w:cs="Arial"/>
          <w:sz w:val="22"/>
          <w:szCs w:val="22"/>
        </w:rPr>
        <w:t xml:space="preserve"> is the Research A</w:t>
      </w:r>
      <w:r w:rsidR="000B494E">
        <w:rPr>
          <w:rFonts w:asciiTheme="majorHAnsi" w:hAnsiTheme="majorHAnsi" w:cs="Arial"/>
          <w:sz w:val="22"/>
          <w:szCs w:val="22"/>
        </w:rPr>
        <w:t>ssistant</w:t>
      </w:r>
      <w:r w:rsidR="00091E39">
        <w:rPr>
          <w:rFonts w:asciiTheme="majorHAnsi" w:hAnsiTheme="majorHAnsi" w:cs="Arial"/>
          <w:sz w:val="22"/>
          <w:szCs w:val="22"/>
        </w:rPr>
        <w:t xml:space="preserve"> for the </w:t>
      </w:r>
      <w:r w:rsidR="003807C8">
        <w:rPr>
          <w:rFonts w:asciiTheme="majorHAnsi" w:hAnsiTheme="majorHAnsi" w:cs="Arial"/>
          <w:sz w:val="22"/>
          <w:szCs w:val="22"/>
        </w:rPr>
        <w:t xml:space="preserve">Research </w:t>
      </w:r>
      <w:r w:rsidR="00091E39">
        <w:rPr>
          <w:rFonts w:asciiTheme="majorHAnsi" w:hAnsiTheme="majorHAnsi" w:cs="Arial"/>
          <w:sz w:val="22"/>
          <w:szCs w:val="22"/>
        </w:rPr>
        <w:t>Centre</w:t>
      </w:r>
      <w:r w:rsidR="003807C8">
        <w:rPr>
          <w:rFonts w:asciiTheme="majorHAnsi" w:hAnsiTheme="majorHAnsi" w:cs="Arial"/>
          <w:sz w:val="22"/>
          <w:szCs w:val="22"/>
        </w:rPr>
        <w:t>s and Groups within the School of Social Sciences at the University of East London (UEL)</w:t>
      </w:r>
      <w:r w:rsidR="000B494E">
        <w:rPr>
          <w:rFonts w:asciiTheme="majorHAnsi" w:hAnsiTheme="majorHAnsi" w:cs="Arial"/>
          <w:sz w:val="22"/>
          <w:szCs w:val="22"/>
        </w:rPr>
        <w:t xml:space="preserve">. </w:t>
      </w:r>
      <w:r w:rsidR="00610186">
        <w:rPr>
          <w:rFonts w:asciiTheme="majorHAnsi" w:hAnsiTheme="majorHAnsi" w:cs="Arial"/>
          <w:sz w:val="22"/>
          <w:szCs w:val="22"/>
        </w:rPr>
        <w:t>She joined</w:t>
      </w:r>
      <w:r w:rsidR="00C136AE">
        <w:rPr>
          <w:rFonts w:asciiTheme="majorHAnsi" w:hAnsiTheme="majorHAnsi" w:cs="Arial"/>
          <w:sz w:val="22"/>
          <w:szCs w:val="22"/>
        </w:rPr>
        <w:t xml:space="preserve"> UEL</w:t>
      </w:r>
      <w:r w:rsidR="00610186">
        <w:rPr>
          <w:rFonts w:asciiTheme="majorHAnsi" w:hAnsiTheme="majorHAnsi" w:cs="Arial"/>
          <w:sz w:val="22"/>
          <w:szCs w:val="22"/>
        </w:rPr>
        <w:t xml:space="preserve"> in September 2015 and has been assisting them</w:t>
      </w:r>
      <w:r w:rsidR="00C136AE">
        <w:rPr>
          <w:rFonts w:asciiTheme="majorHAnsi" w:hAnsiTheme="majorHAnsi" w:cs="Arial"/>
          <w:sz w:val="22"/>
          <w:szCs w:val="22"/>
        </w:rPr>
        <w:t xml:space="preserve"> in a wide administrative capacity, including organising and promoting</w:t>
      </w:r>
      <w:r>
        <w:rPr>
          <w:rFonts w:asciiTheme="majorHAnsi" w:hAnsiTheme="majorHAnsi" w:cs="Arial"/>
          <w:sz w:val="22"/>
          <w:szCs w:val="22"/>
        </w:rPr>
        <w:t xml:space="preserve"> events, </w:t>
      </w:r>
      <w:r w:rsidR="00615CEA">
        <w:rPr>
          <w:rFonts w:asciiTheme="majorHAnsi" w:hAnsiTheme="majorHAnsi" w:cs="Arial"/>
          <w:sz w:val="22"/>
          <w:szCs w:val="22"/>
        </w:rPr>
        <w:t xml:space="preserve">and </w:t>
      </w:r>
      <w:r w:rsidR="00C136AE">
        <w:rPr>
          <w:rFonts w:asciiTheme="majorHAnsi" w:hAnsiTheme="majorHAnsi" w:cs="Arial"/>
          <w:sz w:val="22"/>
          <w:szCs w:val="22"/>
        </w:rPr>
        <w:t>managing</w:t>
      </w:r>
      <w:r w:rsidR="00610186">
        <w:rPr>
          <w:rFonts w:asciiTheme="majorHAnsi" w:hAnsiTheme="majorHAnsi" w:cs="Arial"/>
          <w:sz w:val="22"/>
          <w:szCs w:val="22"/>
        </w:rPr>
        <w:t xml:space="preserve"> their </w:t>
      </w:r>
      <w:r w:rsidR="00615CEA">
        <w:rPr>
          <w:rFonts w:asciiTheme="majorHAnsi" w:hAnsiTheme="majorHAnsi" w:cs="Arial"/>
          <w:sz w:val="22"/>
          <w:szCs w:val="22"/>
        </w:rPr>
        <w:t>webpages</w:t>
      </w:r>
      <w:r w:rsidR="00C136AE">
        <w:rPr>
          <w:rFonts w:asciiTheme="majorHAnsi" w:hAnsiTheme="majorHAnsi" w:cs="Arial"/>
          <w:sz w:val="22"/>
          <w:szCs w:val="22"/>
        </w:rPr>
        <w:t xml:space="preserve"> and social media accounts in order to</w:t>
      </w:r>
      <w:r w:rsidR="00610186">
        <w:rPr>
          <w:rFonts w:asciiTheme="majorHAnsi" w:hAnsiTheme="majorHAnsi" w:cs="Arial"/>
          <w:sz w:val="22"/>
          <w:szCs w:val="22"/>
        </w:rPr>
        <w:t xml:space="preserve"> increase the visibility of their </w:t>
      </w:r>
      <w:r w:rsidR="00615CEA">
        <w:rPr>
          <w:rFonts w:asciiTheme="majorHAnsi" w:hAnsiTheme="majorHAnsi" w:cs="Arial"/>
          <w:sz w:val="22"/>
          <w:szCs w:val="22"/>
        </w:rPr>
        <w:t xml:space="preserve">events and </w:t>
      </w:r>
      <w:r w:rsidR="00610186">
        <w:rPr>
          <w:rFonts w:asciiTheme="majorHAnsi" w:hAnsiTheme="majorHAnsi" w:cs="Arial"/>
          <w:sz w:val="22"/>
          <w:szCs w:val="22"/>
        </w:rPr>
        <w:t>research</w:t>
      </w:r>
      <w:r w:rsidR="00C136AE">
        <w:rPr>
          <w:rFonts w:asciiTheme="majorHAnsi" w:hAnsiTheme="majorHAnsi" w:cs="Arial"/>
          <w:sz w:val="22"/>
          <w:szCs w:val="22"/>
        </w:rPr>
        <w:t>.</w:t>
      </w:r>
    </w:p>
    <w:p w14:paraId="5A48BB7B" w14:textId="38919409" w:rsidR="005B2EC9" w:rsidRPr="006842ED" w:rsidRDefault="005B2EC9" w:rsidP="005B2EC9">
      <w:pPr>
        <w:jc w:val="both"/>
        <w:rPr>
          <w:rFonts w:asciiTheme="majorHAnsi" w:hAnsiTheme="majorHAnsi" w:cs="Arial"/>
          <w:b/>
          <w:bCs/>
          <w:sz w:val="22"/>
          <w:szCs w:val="22"/>
          <w:lang w:val="en-US"/>
        </w:rPr>
      </w:pPr>
    </w:p>
    <w:p w14:paraId="66CED910" w14:textId="3EA0F811" w:rsidR="001B4010" w:rsidRPr="00E545E5" w:rsidRDefault="005B2EC9" w:rsidP="00E545E5">
      <w:pPr>
        <w:rPr>
          <w:rFonts w:asciiTheme="majorHAnsi" w:hAnsiTheme="majorHAnsi" w:cs="Arial"/>
          <w:b/>
          <w:sz w:val="22"/>
          <w:szCs w:val="22"/>
        </w:rPr>
      </w:pPr>
      <w:r w:rsidRPr="006842ED">
        <w:rPr>
          <w:rFonts w:asciiTheme="majorHAnsi" w:hAnsiTheme="majorHAnsi" w:cs="Arial"/>
          <w:b/>
          <w:sz w:val="22"/>
          <w:szCs w:val="22"/>
          <w:lang w:val="en-US"/>
        </w:rPr>
        <w:lastRenderedPageBreak/>
        <w:t>Dr Michael Skey</w:t>
      </w:r>
      <w:r w:rsidR="00F053B3" w:rsidRPr="006842ED">
        <w:rPr>
          <w:rFonts w:asciiTheme="majorHAnsi" w:hAnsiTheme="majorHAnsi" w:cs="Arial"/>
          <w:b/>
          <w:sz w:val="22"/>
          <w:szCs w:val="22"/>
          <w:lang w:val="en-US"/>
        </w:rPr>
        <w:t xml:space="preserve"> </w:t>
      </w:r>
      <w:r w:rsidR="00E545E5" w:rsidRPr="00E545E5">
        <w:rPr>
          <w:rFonts w:asciiTheme="majorHAnsi" w:eastAsia="Times New Roman" w:hAnsiTheme="majorHAnsi"/>
          <w:color w:val="000000"/>
          <w:sz w:val="22"/>
          <w:szCs w:val="22"/>
          <w:lang w:eastAsia="en-GB"/>
        </w:rPr>
        <w:t>is a Lecturer in Communication &amp; Media at Loughb</w:t>
      </w:r>
      <w:r w:rsidR="00E545E5">
        <w:rPr>
          <w:rFonts w:asciiTheme="majorHAnsi" w:eastAsia="Times New Roman" w:hAnsiTheme="majorHAnsi"/>
          <w:color w:val="000000"/>
          <w:sz w:val="22"/>
          <w:szCs w:val="22"/>
          <w:lang w:eastAsia="en-GB"/>
        </w:rPr>
        <w:t xml:space="preserve">orough University. His research </w:t>
      </w:r>
      <w:r w:rsidR="00E545E5" w:rsidRPr="00E545E5">
        <w:rPr>
          <w:rFonts w:asciiTheme="majorHAnsi" w:eastAsia="Times New Roman" w:hAnsiTheme="majorHAnsi"/>
          <w:color w:val="000000"/>
          <w:sz w:val="22"/>
          <w:szCs w:val="22"/>
          <w:lang w:eastAsia="en-GB"/>
        </w:rPr>
        <w:t>interests are in the areas of national identity an</w:t>
      </w:r>
      <w:r w:rsidR="00E545E5">
        <w:rPr>
          <w:rFonts w:asciiTheme="majorHAnsi" w:eastAsia="Times New Roman" w:hAnsiTheme="majorHAnsi"/>
          <w:color w:val="000000"/>
          <w:sz w:val="22"/>
          <w:szCs w:val="22"/>
          <w:lang w:eastAsia="en-GB"/>
        </w:rPr>
        <w:t xml:space="preserve">d globalisation, discourse </w:t>
      </w:r>
      <w:r w:rsidR="00E545E5" w:rsidRPr="00E545E5">
        <w:rPr>
          <w:rFonts w:asciiTheme="majorHAnsi" w:eastAsia="Times New Roman" w:hAnsiTheme="majorHAnsi"/>
          <w:color w:val="000000"/>
          <w:sz w:val="22"/>
          <w:szCs w:val="22"/>
          <w:lang w:eastAsia="en-GB"/>
        </w:rPr>
        <w:t xml:space="preserve">theory, media events, sport and everyday life. He has </w:t>
      </w:r>
      <w:r w:rsidR="00E545E5">
        <w:rPr>
          <w:rFonts w:asciiTheme="majorHAnsi" w:eastAsia="Times New Roman" w:hAnsiTheme="majorHAnsi"/>
          <w:color w:val="000000"/>
          <w:sz w:val="22"/>
          <w:szCs w:val="22"/>
          <w:lang w:eastAsia="en-GB"/>
        </w:rPr>
        <w:t xml:space="preserve">published work on mass rituals, </w:t>
      </w:r>
      <w:r w:rsidR="00E545E5" w:rsidRPr="00E545E5">
        <w:rPr>
          <w:rFonts w:asciiTheme="majorHAnsi" w:eastAsia="Times New Roman" w:hAnsiTheme="majorHAnsi"/>
          <w:color w:val="000000"/>
          <w:sz w:val="22"/>
          <w:szCs w:val="22"/>
          <w:lang w:eastAsia="en-GB"/>
        </w:rPr>
        <w:t xml:space="preserve">theories of nationalism and </w:t>
      </w:r>
      <w:r w:rsidR="00E545E5">
        <w:rPr>
          <w:rFonts w:asciiTheme="majorHAnsi" w:eastAsia="Times New Roman" w:hAnsiTheme="majorHAnsi"/>
          <w:color w:val="000000"/>
          <w:sz w:val="22"/>
          <w:szCs w:val="22"/>
          <w:lang w:eastAsia="en-GB"/>
        </w:rPr>
        <w:t xml:space="preserve">cosmopolitan identities and his </w:t>
      </w:r>
      <w:r w:rsidR="00E545E5" w:rsidRPr="00E545E5">
        <w:rPr>
          <w:rFonts w:asciiTheme="majorHAnsi" w:eastAsia="Times New Roman" w:hAnsiTheme="majorHAnsi"/>
          <w:color w:val="000000"/>
          <w:sz w:val="22"/>
          <w:szCs w:val="22"/>
          <w:lang w:eastAsia="en-GB"/>
        </w:rPr>
        <w:t>monograph, National Belonging and Ev</w:t>
      </w:r>
      <w:r w:rsidR="00E545E5">
        <w:rPr>
          <w:rFonts w:asciiTheme="majorHAnsi" w:eastAsia="Times New Roman" w:hAnsiTheme="majorHAnsi"/>
          <w:color w:val="000000"/>
          <w:sz w:val="22"/>
          <w:szCs w:val="22"/>
          <w:lang w:eastAsia="en-GB"/>
        </w:rPr>
        <w:t xml:space="preserve">eryday Life was joint winner of </w:t>
      </w:r>
      <w:r w:rsidR="00E545E5" w:rsidRPr="00E545E5">
        <w:rPr>
          <w:rFonts w:asciiTheme="majorHAnsi" w:eastAsia="Times New Roman" w:hAnsiTheme="majorHAnsi"/>
          <w:color w:val="000000"/>
          <w:sz w:val="22"/>
          <w:szCs w:val="22"/>
          <w:lang w:eastAsia="en-GB"/>
        </w:rPr>
        <w:t xml:space="preserve">the BSA/Philip Abrams Memorial Prize, 2012. He currently leads an AHRC-funded project on young people and football as part of the Connected Communities research strand. </w:t>
      </w:r>
      <w:r w:rsidR="00E545E5" w:rsidRPr="00E545E5">
        <w:rPr>
          <w:rFonts w:asciiTheme="majorHAnsi" w:eastAsia="Times New Roman" w:hAnsiTheme="majorHAnsi"/>
          <w:color w:val="000000"/>
          <w:sz w:val="22"/>
          <w:szCs w:val="22"/>
          <w:lang w:eastAsia="en-GB"/>
        </w:rPr>
        <w:br/>
      </w:r>
    </w:p>
    <w:p w14:paraId="1873674E" w14:textId="03B4CF83" w:rsidR="005B2EC9" w:rsidRPr="00574648" w:rsidRDefault="005B2EC9" w:rsidP="005B2EC9">
      <w:pPr>
        <w:jc w:val="both"/>
        <w:rPr>
          <w:rFonts w:asciiTheme="majorHAnsi" w:hAnsiTheme="majorHAnsi" w:cs="Arial"/>
          <w:sz w:val="22"/>
          <w:szCs w:val="22"/>
        </w:rPr>
      </w:pPr>
      <w:r w:rsidRPr="00574648">
        <w:rPr>
          <w:rFonts w:asciiTheme="majorHAnsi" w:hAnsiTheme="majorHAnsi" w:cs="Arial"/>
          <w:b/>
          <w:bCs/>
          <w:sz w:val="22"/>
          <w:szCs w:val="22"/>
        </w:rPr>
        <w:t>Prof Corinne Squire</w:t>
      </w:r>
      <w:r w:rsidR="00574648" w:rsidRPr="00574648">
        <w:rPr>
          <w:rFonts w:asciiTheme="majorHAnsi" w:hAnsiTheme="majorHAnsi" w:cs="Arial"/>
          <w:sz w:val="22"/>
          <w:szCs w:val="22"/>
        </w:rPr>
        <w:t xml:space="preserve"> is a </w:t>
      </w:r>
      <w:r w:rsidRPr="00574648">
        <w:rPr>
          <w:rFonts w:asciiTheme="majorHAnsi" w:hAnsiTheme="majorHAnsi" w:cs="Arial"/>
          <w:sz w:val="22"/>
          <w:szCs w:val="22"/>
        </w:rPr>
        <w:t>Professor of Social Sciences and Co-director of the Centre for Narrative Research at UEL; with CNR, part of the ESRC-funded NOVELLA research methods node. Her most recent publications are </w:t>
      </w:r>
      <w:r w:rsidRPr="00574648">
        <w:rPr>
          <w:rFonts w:asciiTheme="majorHAnsi" w:hAnsiTheme="majorHAnsi" w:cs="Arial"/>
          <w:i/>
          <w:iCs/>
          <w:sz w:val="22"/>
          <w:szCs w:val="22"/>
        </w:rPr>
        <w:t>HIV in South Africa: Talking about the Big Thing </w:t>
      </w:r>
      <w:r w:rsidRPr="00574648">
        <w:rPr>
          <w:rFonts w:asciiTheme="majorHAnsi" w:hAnsiTheme="majorHAnsi" w:cs="Arial"/>
          <w:sz w:val="22"/>
          <w:szCs w:val="22"/>
        </w:rPr>
        <w:t>(2007), </w:t>
      </w:r>
      <w:r w:rsidRPr="00574648">
        <w:rPr>
          <w:rFonts w:asciiTheme="majorHAnsi" w:hAnsiTheme="majorHAnsi" w:cs="Arial"/>
          <w:i/>
          <w:iCs/>
          <w:sz w:val="22"/>
          <w:szCs w:val="22"/>
        </w:rPr>
        <w:t>HIV Technologies in International Perspective </w:t>
      </w:r>
      <w:r w:rsidRPr="00574648">
        <w:rPr>
          <w:rFonts w:asciiTheme="majorHAnsi" w:hAnsiTheme="majorHAnsi" w:cs="Arial"/>
          <w:sz w:val="22"/>
          <w:szCs w:val="22"/>
        </w:rPr>
        <w:t>(edited with Mark Davis, 2010) and </w:t>
      </w:r>
      <w:r w:rsidRPr="00574648">
        <w:rPr>
          <w:rFonts w:asciiTheme="majorHAnsi" w:hAnsiTheme="majorHAnsi" w:cs="Arial"/>
          <w:i/>
          <w:iCs/>
          <w:sz w:val="22"/>
          <w:szCs w:val="22"/>
        </w:rPr>
        <w:t>Doing Narrative Research </w:t>
      </w:r>
      <w:r w:rsidRPr="00574648">
        <w:rPr>
          <w:rFonts w:asciiTheme="majorHAnsi" w:hAnsiTheme="majorHAnsi" w:cs="Arial"/>
          <w:sz w:val="22"/>
          <w:szCs w:val="22"/>
        </w:rPr>
        <w:t>(edited with Molly Andrews and Maria Tamboukou, 2013 and 2008). Her research interests are in HIV and citizenship, narrative theory and methods, and popular cultures and subjectivities.</w:t>
      </w:r>
    </w:p>
    <w:p w14:paraId="1E4ECA2B" w14:textId="77777777" w:rsidR="005B2EC9" w:rsidRPr="006842ED" w:rsidRDefault="005B2EC9" w:rsidP="005B2EC9">
      <w:pPr>
        <w:jc w:val="both"/>
        <w:rPr>
          <w:rFonts w:asciiTheme="majorHAnsi" w:hAnsiTheme="majorHAnsi" w:cs="Arial"/>
          <w:b/>
          <w:sz w:val="22"/>
          <w:szCs w:val="22"/>
        </w:rPr>
      </w:pPr>
    </w:p>
    <w:p w14:paraId="3AECADC8" w14:textId="03F0374E" w:rsidR="00AD67B4" w:rsidRPr="002C76C6" w:rsidRDefault="002C76C6" w:rsidP="00AD67B4">
      <w:pPr>
        <w:jc w:val="both"/>
        <w:rPr>
          <w:rFonts w:asciiTheme="majorHAnsi" w:hAnsiTheme="majorHAnsi" w:cs="Arial"/>
          <w:b/>
          <w:bCs/>
          <w:sz w:val="22"/>
          <w:szCs w:val="22"/>
          <w:lang w:val="en-US"/>
        </w:rPr>
      </w:pPr>
      <w:r w:rsidRPr="002C76C6">
        <w:rPr>
          <w:rFonts w:asciiTheme="majorHAnsi" w:hAnsiTheme="majorHAnsi" w:cs="Arial"/>
          <w:b/>
          <w:bCs/>
          <w:sz w:val="22"/>
          <w:szCs w:val="22"/>
          <w:lang w:val="en-US"/>
        </w:rPr>
        <w:t xml:space="preserve">Arlington Trotman </w:t>
      </w:r>
      <w:r w:rsidRPr="002C76C6">
        <w:rPr>
          <w:rFonts w:asciiTheme="majorHAnsi" w:hAnsiTheme="majorHAnsi" w:cs="Arial"/>
          <w:bCs/>
          <w:sz w:val="22"/>
          <w:szCs w:val="22"/>
          <w:lang w:val="en-US"/>
        </w:rPr>
        <w:t xml:space="preserve">is a </w:t>
      </w:r>
      <w:r w:rsidR="00AD67B4" w:rsidRPr="002C76C6">
        <w:rPr>
          <w:rFonts w:asciiTheme="majorHAnsi" w:hAnsiTheme="majorHAnsi" w:cs="Arial"/>
          <w:bCs/>
          <w:sz w:val="22"/>
          <w:szCs w:val="22"/>
          <w:lang w:val="en-US"/>
        </w:rPr>
        <w:t xml:space="preserve">British citizen, born and raised in Barbados; lived and worked in Britain since 1970; Currently Ordained Minister, Methodist Church in the UK (2010); formerly Managing Director, AW Trotman Associates, a research, mentoring, training and management consultancy, (2005-2012), </w:t>
      </w:r>
      <w:r w:rsidR="00AD67B4" w:rsidRPr="002C76C6">
        <w:rPr>
          <w:rFonts w:asciiTheme="majorHAnsi" w:hAnsiTheme="majorHAnsi" w:cs="Arial"/>
          <w:bCs/>
          <w:i/>
          <w:sz w:val="22"/>
          <w:szCs w:val="22"/>
          <w:lang w:val="en-US"/>
        </w:rPr>
        <w:t>inter alia</w:t>
      </w:r>
      <w:r w:rsidR="00AD67B4" w:rsidRPr="002C76C6">
        <w:rPr>
          <w:rFonts w:asciiTheme="majorHAnsi" w:hAnsiTheme="majorHAnsi" w:cs="Arial"/>
          <w:bCs/>
          <w:sz w:val="22"/>
          <w:szCs w:val="22"/>
          <w:lang w:val="en-US"/>
        </w:rPr>
        <w:t xml:space="preserve">, responsible for Review of Section 75 of Northern Ireland Act 1998 for OFMDFM Northern Ireland. Chief Executive Officer, Churches' Commission for Racial Justice (1998-2006), in the fields of migration, asylum and refugees, racism and discrimination in Britain and Ireland; </w:t>
      </w:r>
      <w:r w:rsidR="00AD67B4" w:rsidRPr="002C76C6">
        <w:rPr>
          <w:rFonts w:asciiTheme="majorHAnsi" w:hAnsiTheme="majorHAnsi" w:cs="Arial"/>
          <w:bCs/>
          <w:sz w:val="22"/>
          <w:szCs w:val="22"/>
        </w:rPr>
        <w:t>monitoring community relations and equality and diversity policy trends across UK, Ireland and EU.</w:t>
      </w:r>
      <w:r w:rsidR="00AE3681" w:rsidRPr="002C76C6">
        <w:rPr>
          <w:rFonts w:asciiTheme="majorHAnsi" w:hAnsiTheme="majorHAnsi" w:cs="Arial"/>
          <w:bCs/>
          <w:sz w:val="22"/>
          <w:szCs w:val="22"/>
        </w:rPr>
        <w:t xml:space="preserve"> </w:t>
      </w:r>
      <w:r w:rsidR="00AD67B4" w:rsidRPr="002C76C6">
        <w:rPr>
          <w:rFonts w:asciiTheme="majorHAnsi" w:hAnsiTheme="majorHAnsi" w:cs="Arial"/>
          <w:bCs/>
          <w:sz w:val="22"/>
          <w:szCs w:val="22"/>
          <w:lang w:val="en-US"/>
        </w:rPr>
        <w:t>Moderator Churches’ Commission for Migrants in Europe (CCME) (2005-2011), a pan-European ecumenical NGO on policy development and practice in the fields of migration, asylum and refugees, anti-racism and discrimination 18 European countries; chaired Forum of Non-Governmental Organisations, ECR Preparatory Conference Against Racism, and Thematic Commission (WCAR), Durban 2001. Provides lectures and trainings on Being, Identity and Belonging.</w:t>
      </w:r>
      <w:r w:rsidR="00AE3681" w:rsidRPr="002C76C6">
        <w:rPr>
          <w:rFonts w:asciiTheme="majorHAnsi" w:hAnsiTheme="majorHAnsi" w:cs="Arial"/>
          <w:bCs/>
          <w:sz w:val="22"/>
          <w:szCs w:val="22"/>
        </w:rPr>
        <w:t xml:space="preserve"> </w:t>
      </w:r>
      <w:r w:rsidR="00AD67B4" w:rsidRPr="002C76C6">
        <w:rPr>
          <w:rFonts w:asciiTheme="majorHAnsi" w:hAnsiTheme="majorHAnsi" w:cs="Arial"/>
          <w:bCs/>
          <w:sz w:val="22"/>
          <w:szCs w:val="22"/>
          <w:lang w:val="en-US"/>
        </w:rPr>
        <w:t xml:space="preserve">Among several publications, Author: Ethnicity, Nationality and Ecclesiological Identity, in </w:t>
      </w:r>
      <w:r w:rsidR="00AD67B4" w:rsidRPr="002C76C6">
        <w:rPr>
          <w:rFonts w:asciiTheme="majorHAnsi" w:hAnsiTheme="majorHAnsi" w:cs="Arial"/>
          <w:bCs/>
          <w:i/>
          <w:sz w:val="22"/>
          <w:szCs w:val="22"/>
          <w:lang w:val="en-US"/>
        </w:rPr>
        <w:t>Vieraanvaraisuus Ja Muukalaisuus, Suomalainen teologinen Kirjallisuusseura</w:t>
      </w:r>
      <w:r w:rsidR="00AD67B4" w:rsidRPr="002C76C6">
        <w:rPr>
          <w:rFonts w:asciiTheme="majorHAnsi" w:hAnsiTheme="majorHAnsi" w:cs="Arial"/>
          <w:bCs/>
          <w:sz w:val="22"/>
          <w:szCs w:val="22"/>
          <w:lang w:val="en-US"/>
        </w:rPr>
        <w:t xml:space="preserve">, Helsinki 2011, (The theological Finnish Literature Society ‘And the Alien in hospitality’). Ed., </w:t>
      </w:r>
      <w:r w:rsidR="00AD67B4" w:rsidRPr="002C76C6">
        <w:rPr>
          <w:rFonts w:asciiTheme="majorHAnsi" w:hAnsiTheme="majorHAnsi" w:cs="Arial"/>
          <w:bCs/>
          <w:i/>
          <w:iCs/>
          <w:sz w:val="22"/>
          <w:szCs w:val="22"/>
          <w:lang w:val="en-US"/>
        </w:rPr>
        <w:t xml:space="preserve">Asylum Voices, </w:t>
      </w:r>
      <w:r w:rsidR="00AD67B4" w:rsidRPr="002C76C6">
        <w:rPr>
          <w:rFonts w:asciiTheme="majorHAnsi" w:hAnsiTheme="majorHAnsi" w:cs="Arial"/>
          <w:bCs/>
          <w:sz w:val="22"/>
          <w:szCs w:val="22"/>
          <w:lang w:val="en-US"/>
        </w:rPr>
        <w:t xml:space="preserve">The Experience of People Seeking Asylum in the UK, Church House Publishing, (London: 2003), first publication of its kind; </w:t>
      </w:r>
      <w:r w:rsidR="00AD67B4" w:rsidRPr="002C76C6">
        <w:rPr>
          <w:rFonts w:asciiTheme="majorHAnsi" w:hAnsiTheme="majorHAnsi" w:cs="Arial"/>
          <w:bCs/>
          <w:i/>
          <w:iCs/>
          <w:sz w:val="22"/>
          <w:szCs w:val="22"/>
          <w:lang w:val="en-US"/>
        </w:rPr>
        <w:t>Sanctuary</w:t>
      </w:r>
      <w:r w:rsidR="00AD67B4" w:rsidRPr="002C76C6">
        <w:rPr>
          <w:rFonts w:asciiTheme="majorHAnsi" w:hAnsiTheme="majorHAnsi" w:cs="Arial"/>
          <w:bCs/>
          <w:sz w:val="22"/>
          <w:szCs w:val="22"/>
          <w:lang w:val="en-US"/>
        </w:rPr>
        <w:t>, Guidelines for Church and Society Offering Asylum Protection, CCRJ (London: 2005).</w:t>
      </w:r>
    </w:p>
    <w:p w14:paraId="24D3B71C" w14:textId="2D504D79" w:rsidR="00AD67B4" w:rsidRPr="00ED4019" w:rsidRDefault="00AD67B4" w:rsidP="00A575E2">
      <w:pPr>
        <w:jc w:val="both"/>
        <w:rPr>
          <w:rFonts w:asciiTheme="majorHAnsi" w:hAnsiTheme="majorHAnsi" w:cs="Arial"/>
          <w:b/>
          <w:bCs/>
          <w:sz w:val="22"/>
          <w:szCs w:val="22"/>
          <w:highlight w:val="yellow"/>
          <w:lang w:val="en-US"/>
        </w:rPr>
      </w:pPr>
    </w:p>
    <w:p w14:paraId="390613A4" w14:textId="1BDB8B9B" w:rsidR="00317AAD" w:rsidRPr="002C76C6" w:rsidRDefault="00317AAD" w:rsidP="00A575E2">
      <w:pPr>
        <w:jc w:val="both"/>
        <w:rPr>
          <w:rFonts w:asciiTheme="majorHAnsi" w:hAnsiTheme="majorHAnsi" w:cs="Arial"/>
          <w:sz w:val="22"/>
          <w:szCs w:val="22"/>
          <w:lang w:val="en-US"/>
        </w:rPr>
      </w:pPr>
      <w:r w:rsidRPr="002C76C6">
        <w:rPr>
          <w:rFonts w:asciiTheme="majorHAnsi" w:hAnsiTheme="majorHAnsi" w:cs="Arial"/>
          <w:b/>
          <w:bCs/>
          <w:sz w:val="22"/>
          <w:szCs w:val="22"/>
          <w:lang w:val="en-US"/>
        </w:rPr>
        <w:t>Dr Abel Ugba</w:t>
      </w:r>
      <w:r w:rsidR="00091E39" w:rsidRPr="002C76C6">
        <w:rPr>
          <w:rFonts w:asciiTheme="majorHAnsi" w:hAnsiTheme="majorHAnsi" w:cs="Arial"/>
          <w:sz w:val="22"/>
          <w:szCs w:val="22"/>
          <w:lang w:val="en-US"/>
        </w:rPr>
        <w:t xml:space="preserve"> is a </w:t>
      </w:r>
      <w:r w:rsidRPr="002C76C6">
        <w:rPr>
          <w:rFonts w:asciiTheme="majorHAnsi" w:hAnsiTheme="majorHAnsi" w:cs="Arial"/>
          <w:sz w:val="22"/>
          <w:szCs w:val="22"/>
          <w:lang w:val="en-US"/>
        </w:rPr>
        <w:t xml:space="preserve">Senior Lecturer in Journalism at UEL. He has worked as a reporter, correspondent and subeditor in newspapers in Nigeria, Germany and Ireland. In 2000, Dr Ugba and Chinedu Onyejelem established </w:t>
      </w:r>
      <w:r w:rsidRPr="002C76C6">
        <w:rPr>
          <w:rFonts w:asciiTheme="majorHAnsi" w:hAnsiTheme="majorHAnsi" w:cs="Arial"/>
          <w:i/>
          <w:iCs/>
          <w:sz w:val="22"/>
          <w:szCs w:val="22"/>
          <w:lang w:val="en-US"/>
        </w:rPr>
        <w:t>Metro Eireann</w:t>
      </w:r>
      <w:r w:rsidRPr="002C76C6">
        <w:rPr>
          <w:rFonts w:asciiTheme="majorHAnsi" w:hAnsiTheme="majorHAnsi" w:cs="Arial"/>
          <w:sz w:val="22"/>
          <w:szCs w:val="22"/>
          <w:lang w:val="en-US"/>
        </w:rPr>
        <w:t xml:space="preserve">, Ireland’s most popular multicultural newspaper. He is on the editorial boards of </w:t>
      </w:r>
      <w:r w:rsidRPr="002C76C6">
        <w:rPr>
          <w:rFonts w:asciiTheme="majorHAnsi" w:hAnsiTheme="majorHAnsi" w:cs="Arial"/>
          <w:i/>
          <w:iCs/>
          <w:sz w:val="22"/>
          <w:szCs w:val="22"/>
          <w:lang w:val="en-US"/>
        </w:rPr>
        <w:t>Translocation</w:t>
      </w:r>
      <w:r w:rsidRPr="002C76C6">
        <w:rPr>
          <w:rFonts w:asciiTheme="majorHAnsi" w:hAnsiTheme="majorHAnsi" w:cs="Arial"/>
          <w:sz w:val="22"/>
          <w:szCs w:val="22"/>
          <w:lang w:val="en-US"/>
        </w:rPr>
        <w:t xml:space="preserve"> and of</w:t>
      </w:r>
      <w:r w:rsidRPr="002C76C6">
        <w:rPr>
          <w:rFonts w:asciiTheme="majorHAnsi" w:hAnsiTheme="majorHAnsi" w:cs="Arial"/>
          <w:i/>
          <w:iCs/>
          <w:sz w:val="22"/>
          <w:szCs w:val="22"/>
          <w:lang w:val="en-US"/>
        </w:rPr>
        <w:t xml:space="preserve"> EJN News</w:t>
      </w:r>
      <w:r w:rsidRPr="002C76C6">
        <w:rPr>
          <w:rFonts w:asciiTheme="majorHAnsi" w:hAnsiTheme="majorHAnsi" w:cs="Arial"/>
          <w:sz w:val="22"/>
          <w:szCs w:val="22"/>
          <w:lang w:val="en-US"/>
        </w:rPr>
        <w:t xml:space="preserve">. He is also the current President of the Exiled Journalists’ Network (EJN). </w:t>
      </w:r>
    </w:p>
    <w:p w14:paraId="24A8655F" w14:textId="2D9937C4" w:rsidR="001B4010" w:rsidRPr="00B81702" w:rsidRDefault="00BA7F6A" w:rsidP="00B81702">
      <w:pPr>
        <w:pStyle w:val="NormalWeb"/>
        <w:rPr>
          <w:rFonts w:asciiTheme="majorHAnsi" w:hAnsiTheme="majorHAnsi"/>
          <w:color w:val="000000"/>
          <w:sz w:val="22"/>
          <w:szCs w:val="22"/>
          <w:lang w:eastAsia="en-GB"/>
        </w:rPr>
      </w:pPr>
      <w:r w:rsidRPr="00B81702">
        <w:rPr>
          <w:rFonts w:asciiTheme="majorHAnsi" w:hAnsiTheme="majorHAnsi" w:cs="Arial"/>
          <w:b/>
          <w:noProof/>
          <w:sz w:val="22"/>
          <w:szCs w:val="22"/>
          <w:lang w:eastAsia="en-GB"/>
        </w:rPr>
        <w:drawing>
          <wp:anchor distT="0" distB="0" distL="114300" distR="114300" simplePos="0" relativeHeight="251684352" behindDoc="0" locked="0" layoutInCell="1" allowOverlap="1" wp14:anchorId="06E50EC1" wp14:editId="60DE1D44">
            <wp:simplePos x="0" y="0"/>
            <wp:positionH relativeFrom="margin">
              <wp:align>left</wp:align>
            </wp:positionH>
            <wp:positionV relativeFrom="margin">
              <wp:posOffset>5652135</wp:posOffset>
            </wp:positionV>
            <wp:extent cx="1019175" cy="1099185"/>
            <wp:effectExtent l="0" t="0" r="9525" b="571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res-1.jpg"/>
                    <pic:cNvPicPr/>
                  </pic:nvPicPr>
                  <pic:blipFill>
                    <a:blip r:embed="rId105">
                      <a:extLst>
                        <a:ext uri="{28A0092B-C50C-407E-A947-70E740481C1C}">
                          <a14:useLocalDpi xmlns:a14="http://schemas.microsoft.com/office/drawing/2010/main" val="0"/>
                        </a:ext>
                      </a:extLst>
                    </a:blip>
                    <a:stretch>
                      <a:fillRect/>
                    </a:stretch>
                  </pic:blipFill>
                  <pic:spPr>
                    <a:xfrm>
                      <a:off x="0" y="0"/>
                      <a:ext cx="1019175" cy="1099185"/>
                    </a:xfrm>
                    <a:prstGeom prst="rect">
                      <a:avLst/>
                    </a:prstGeom>
                  </pic:spPr>
                </pic:pic>
              </a:graphicData>
            </a:graphic>
            <wp14:sizeRelH relativeFrom="margin">
              <wp14:pctWidth>0</wp14:pctWidth>
            </wp14:sizeRelH>
            <wp14:sizeRelV relativeFrom="margin">
              <wp14:pctHeight>0</wp14:pctHeight>
            </wp14:sizeRelV>
          </wp:anchor>
        </w:drawing>
      </w:r>
      <w:r w:rsidR="00B81702" w:rsidRPr="00B81702">
        <w:rPr>
          <w:rFonts w:asciiTheme="majorHAnsi" w:hAnsiTheme="majorHAnsi"/>
          <w:b/>
          <w:color w:val="000000"/>
          <w:sz w:val="22"/>
          <w:szCs w:val="22"/>
        </w:rPr>
        <w:t>Dr Georgie Wemyss</w:t>
      </w:r>
      <w:r w:rsidR="00B81702" w:rsidRPr="00B81702">
        <w:rPr>
          <w:rFonts w:asciiTheme="majorHAnsi" w:hAnsiTheme="majorHAnsi"/>
          <w:color w:val="000000"/>
          <w:sz w:val="22"/>
          <w:szCs w:val="22"/>
        </w:rPr>
        <w:t xml:space="preserve"> is currently Senior </w:t>
      </w:r>
      <w:r w:rsidR="00B81702">
        <w:rPr>
          <w:rFonts w:asciiTheme="majorHAnsi" w:hAnsiTheme="majorHAnsi"/>
          <w:color w:val="000000"/>
          <w:sz w:val="22"/>
          <w:szCs w:val="22"/>
        </w:rPr>
        <w:t>Lecturer in Sociology at UEL,</w:t>
      </w:r>
      <w:r w:rsidR="00B81702" w:rsidRPr="00B81702">
        <w:rPr>
          <w:rFonts w:asciiTheme="majorHAnsi" w:hAnsiTheme="majorHAnsi"/>
          <w:color w:val="000000"/>
          <w:sz w:val="22"/>
          <w:szCs w:val="22"/>
        </w:rPr>
        <w:t xml:space="preserve"> CMRB. She previously researched 'everyday bordering' as part of the EUBORDERSCAPES research project, which built on her earlier ethnographic research about Britishness and belonging. Her book, </w:t>
      </w:r>
      <w:r w:rsidR="00B81702" w:rsidRPr="00B81702">
        <w:rPr>
          <w:rFonts w:asciiTheme="majorHAnsi" w:hAnsiTheme="majorHAnsi"/>
          <w:i/>
          <w:iCs/>
          <w:color w:val="000000"/>
          <w:sz w:val="22"/>
          <w:szCs w:val="22"/>
        </w:rPr>
        <w:t>The</w:t>
      </w:r>
      <w:r w:rsidR="00B81702">
        <w:rPr>
          <w:rFonts w:asciiTheme="majorHAnsi" w:hAnsiTheme="majorHAnsi"/>
          <w:color w:val="000000"/>
          <w:sz w:val="22"/>
          <w:szCs w:val="22"/>
          <w:lang w:eastAsia="en-GB"/>
        </w:rPr>
        <w:t xml:space="preserve"> </w:t>
      </w:r>
      <w:r w:rsidR="00B81702" w:rsidRPr="00B81702">
        <w:rPr>
          <w:rFonts w:asciiTheme="majorHAnsi" w:hAnsiTheme="majorHAnsi"/>
          <w:i/>
          <w:iCs/>
          <w:color w:val="000000"/>
          <w:sz w:val="22"/>
          <w:szCs w:val="22"/>
        </w:rPr>
        <w:t>Invisible Empire: White Discourse, Tolerance and Belonging</w:t>
      </w:r>
      <w:r w:rsidR="00B81702" w:rsidRPr="00B81702">
        <w:rPr>
          <w:rFonts w:asciiTheme="majorHAnsi" w:hAnsiTheme="majorHAnsi"/>
          <w:color w:val="000000"/>
          <w:sz w:val="22"/>
          <w:szCs w:val="22"/>
        </w:rPr>
        <w:t> (Ashgate, 2009; Routledge 2016) explores how differing narratives of Britishness obscure colonial histories in ways that work against the belonging of second and third generation British citizens in the present. She is currently working on a book and journal articles with other members of the EUBORDERSCAPES team.</w:t>
      </w:r>
    </w:p>
    <w:p w14:paraId="12614FAB" w14:textId="2175CB0D" w:rsidR="002916AB" w:rsidRPr="00574648" w:rsidRDefault="007945BF" w:rsidP="00574648">
      <w:pPr>
        <w:rPr>
          <w:rFonts w:asciiTheme="majorHAnsi" w:hAnsiTheme="majorHAnsi" w:cs="Arial"/>
          <w:sz w:val="22"/>
          <w:szCs w:val="22"/>
        </w:rPr>
      </w:pPr>
      <w:r>
        <w:rPr>
          <w:rFonts w:asciiTheme="majorHAnsi" w:hAnsiTheme="majorHAnsi" w:cs="Arial"/>
          <w:b/>
          <w:sz w:val="22"/>
          <w:szCs w:val="22"/>
        </w:rPr>
        <w:t>Dr</w:t>
      </w:r>
      <w:r w:rsidR="002916AB" w:rsidRPr="00574648">
        <w:rPr>
          <w:rFonts w:asciiTheme="majorHAnsi" w:hAnsiTheme="majorHAnsi" w:cs="Arial"/>
          <w:b/>
          <w:sz w:val="22"/>
          <w:szCs w:val="22"/>
        </w:rPr>
        <w:t xml:space="preserve"> Eric Woods</w:t>
      </w:r>
      <w:r w:rsidR="002916AB" w:rsidRPr="00574648">
        <w:rPr>
          <w:rFonts w:asciiTheme="majorHAnsi" w:hAnsiTheme="majorHAnsi" w:cs="Arial"/>
          <w:sz w:val="22"/>
          <w:szCs w:val="22"/>
        </w:rPr>
        <w:t xml:space="preserve"> </w:t>
      </w:r>
      <w:r w:rsidR="00574648">
        <w:rPr>
          <w:rFonts w:asciiTheme="majorHAnsi" w:hAnsiTheme="majorHAnsi" w:cs="Arial"/>
          <w:sz w:val="22"/>
          <w:szCs w:val="22"/>
          <w:lang w:val="en"/>
        </w:rPr>
        <w:t>is a</w:t>
      </w:r>
      <w:r w:rsidR="00574648" w:rsidRPr="00574648">
        <w:rPr>
          <w:rFonts w:asciiTheme="majorHAnsi" w:hAnsiTheme="majorHAnsi" w:cs="Arial"/>
          <w:sz w:val="22"/>
          <w:szCs w:val="22"/>
          <w:lang w:val="en"/>
        </w:rPr>
        <w:t xml:space="preserve"> Senior Lecturer (Associate Professor) in Sociology at the Un</w:t>
      </w:r>
      <w:r w:rsidR="00574648">
        <w:rPr>
          <w:rFonts w:asciiTheme="majorHAnsi" w:hAnsiTheme="majorHAnsi" w:cs="Arial"/>
          <w:sz w:val="22"/>
          <w:szCs w:val="22"/>
          <w:lang w:val="en"/>
        </w:rPr>
        <w:t>iversity of East London, where he</w:t>
      </w:r>
      <w:r w:rsidR="00574648" w:rsidRPr="00574648">
        <w:rPr>
          <w:rFonts w:asciiTheme="majorHAnsi" w:hAnsiTheme="majorHAnsi" w:cs="Arial"/>
          <w:sz w:val="22"/>
          <w:szCs w:val="22"/>
          <w:lang w:val="en"/>
        </w:rPr>
        <w:t xml:space="preserve"> teach</w:t>
      </w:r>
      <w:r w:rsidR="00574648">
        <w:rPr>
          <w:rFonts w:asciiTheme="majorHAnsi" w:hAnsiTheme="majorHAnsi" w:cs="Arial"/>
          <w:sz w:val="22"/>
          <w:szCs w:val="22"/>
          <w:lang w:val="en"/>
        </w:rPr>
        <w:t>es</w:t>
      </w:r>
      <w:r w:rsidR="00574648" w:rsidRPr="00574648">
        <w:rPr>
          <w:rFonts w:asciiTheme="majorHAnsi" w:hAnsiTheme="majorHAnsi" w:cs="Arial"/>
          <w:sz w:val="22"/>
          <w:szCs w:val="22"/>
          <w:lang w:val="en"/>
        </w:rPr>
        <w:t xml:space="preserve"> courses on nationalism, cultura</w:t>
      </w:r>
      <w:r w:rsidR="00574648">
        <w:rPr>
          <w:rFonts w:asciiTheme="majorHAnsi" w:hAnsiTheme="majorHAnsi" w:cs="Arial"/>
          <w:sz w:val="22"/>
          <w:szCs w:val="22"/>
          <w:lang w:val="en"/>
        </w:rPr>
        <w:t>l sociology and social theory. He</w:t>
      </w:r>
      <w:r w:rsidR="00574648" w:rsidRPr="00574648">
        <w:rPr>
          <w:rFonts w:asciiTheme="majorHAnsi" w:hAnsiTheme="majorHAnsi" w:cs="Arial"/>
          <w:sz w:val="22"/>
          <w:szCs w:val="22"/>
          <w:lang w:val="en"/>
        </w:rPr>
        <w:t xml:space="preserve"> also serve</w:t>
      </w:r>
      <w:r w:rsidR="00574648">
        <w:rPr>
          <w:rFonts w:asciiTheme="majorHAnsi" w:hAnsiTheme="majorHAnsi" w:cs="Arial"/>
          <w:sz w:val="22"/>
          <w:szCs w:val="22"/>
          <w:lang w:val="en"/>
        </w:rPr>
        <w:t xml:space="preserve">s as co-Editor-in-Chief of </w:t>
      </w:r>
      <w:r w:rsidR="00574648" w:rsidRPr="00574648">
        <w:rPr>
          <w:rFonts w:asciiTheme="majorHAnsi" w:hAnsiTheme="majorHAnsi" w:cs="Arial"/>
          <w:sz w:val="22"/>
          <w:szCs w:val="22"/>
          <w:lang w:val="en"/>
        </w:rPr>
        <w:t xml:space="preserve">The State of Nationalism: An International Review </w:t>
      </w:r>
      <w:r w:rsidR="00574648">
        <w:rPr>
          <w:rFonts w:asciiTheme="majorHAnsi" w:hAnsiTheme="majorHAnsi" w:cs="Arial"/>
          <w:sz w:val="22"/>
          <w:szCs w:val="22"/>
          <w:lang w:val="en"/>
        </w:rPr>
        <w:t xml:space="preserve">of the Study of Nationalism, and as </w:t>
      </w:r>
      <w:r w:rsidR="00574648" w:rsidRPr="00574648">
        <w:rPr>
          <w:rFonts w:asciiTheme="majorHAnsi" w:hAnsiTheme="majorHAnsi" w:cs="Arial"/>
          <w:sz w:val="22"/>
          <w:szCs w:val="22"/>
          <w:lang w:val="en"/>
        </w:rPr>
        <w:t>a me</w:t>
      </w:r>
      <w:r w:rsidR="00574648">
        <w:rPr>
          <w:rFonts w:asciiTheme="majorHAnsi" w:hAnsiTheme="majorHAnsi" w:cs="Arial"/>
          <w:sz w:val="22"/>
          <w:szCs w:val="22"/>
          <w:lang w:val="en"/>
        </w:rPr>
        <w:t>mber of editorial boards of Cultural Sociology and Nations and Nationalism</w:t>
      </w:r>
      <w:r w:rsidR="00574648" w:rsidRPr="00574648">
        <w:rPr>
          <w:rFonts w:asciiTheme="majorHAnsi" w:hAnsiTheme="majorHAnsi" w:cs="Arial"/>
          <w:sz w:val="22"/>
          <w:szCs w:val="22"/>
          <w:lang w:val="en"/>
        </w:rPr>
        <w:t>. In addition, I’m Faculty Fellow of the Yale Center for Cultural Sociology and a member of the Scientific Council of the Belgium-based research group, National Movements and Intermediary Structures in Europe.</w:t>
      </w:r>
    </w:p>
    <w:p w14:paraId="36D795E3" w14:textId="6A844B3D" w:rsidR="00BA7F6A" w:rsidRDefault="00EF54B6" w:rsidP="000B62D6">
      <w:pPr>
        <w:autoSpaceDE w:val="0"/>
        <w:autoSpaceDN w:val="0"/>
        <w:adjustRightInd w:val="0"/>
        <w:rPr>
          <w:rFonts w:asciiTheme="majorHAnsi" w:hAnsiTheme="majorHAnsi" w:cs="Arial"/>
          <w:b/>
          <w:bCs/>
          <w:sz w:val="22"/>
          <w:szCs w:val="22"/>
          <w:lang w:val="en-US"/>
        </w:rPr>
      </w:pPr>
      <w:r w:rsidRPr="000B62D6">
        <w:rPr>
          <w:rFonts w:asciiTheme="majorHAnsi" w:hAnsiTheme="majorHAnsi" w:cs="Arial"/>
          <w:noProof/>
          <w:sz w:val="22"/>
          <w:szCs w:val="22"/>
          <w:lang w:eastAsia="en-GB"/>
        </w:rPr>
        <w:drawing>
          <wp:anchor distT="0" distB="0" distL="114300" distR="114300" simplePos="0" relativeHeight="251688448" behindDoc="0" locked="0" layoutInCell="1" allowOverlap="1" wp14:anchorId="4375D115" wp14:editId="38BBB272">
            <wp:simplePos x="0" y="0"/>
            <wp:positionH relativeFrom="margin">
              <wp:posOffset>5397500</wp:posOffset>
            </wp:positionH>
            <wp:positionV relativeFrom="margin">
              <wp:posOffset>8247380</wp:posOffset>
            </wp:positionV>
            <wp:extent cx="1184275" cy="121920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9-24 at 15.26.55.png"/>
                    <pic:cNvPicPr/>
                  </pic:nvPicPr>
                  <pic:blipFill rotWithShape="1">
                    <a:blip r:embed="rId106">
                      <a:extLst>
                        <a:ext uri="{28A0092B-C50C-407E-A947-70E740481C1C}">
                          <a14:useLocalDpi xmlns:a14="http://schemas.microsoft.com/office/drawing/2010/main" val="0"/>
                        </a:ext>
                      </a:extLst>
                    </a:blip>
                    <a:srcRect l="1687" b="2439"/>
                    <a:stretch/>
                  </pic:blipFill>
                  <pic:spPr bwMode="auto">
                    <a:xfrm>
                      <a:off x="0" y="0"/>
                      <a:ext cx="1184275" cy="1219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9E152" w14:textId="1398BAEB" w:rsidR="000B62D6" w:rsidRDefault="00C26D1F" w:rsidP="000B62D6">
      <w:pPr>
        <w:autoSpaceDE w:val="0"/>
        <w:autoSpaceDN w:val="0"/>
        <w:adjustRightInd w:val="0"/>
        <w:rPr>
          <w:rFonts w:asciiTheme="majorHAnsi" w:hAnsiTheme="majorHAnsi"/>
          <w:spacing w:val="-3"/>
          <w:sz w:val="22"/>
          <w:szCs w:val="22"/>
        </w:rPr>
      </w:pPr>
      <w:r w:rsidRPr="000B62D6">
        <w:rPr>
          <w:rFonts w:asciiTheme="majorHAnsi" w:hAnsiTheme="majorHAnsi" w:cs="Arial"/>
          <w:b/>
          <w:bCs/>
          <w:sz w:val="22"/>
          <w:szCs w:val="22"/>
          <w:lang w:val="en-US"/>
        </w:rPr>
        <w:t>Prof</w:t>
      </w:r>
      <w:r w:rsidR="000B62D6">
        <w:rPr>
          <w:rFonts w:asciiTheme="majorHAnsi" w:hAnsiTheme="majorHAnsi" w:cs="Arial"/>
          <w:b/>
          <w:bCs/>
          <w:sz w:val="22"/>
          <w:szCs w:val="22"/>
          <w:lang w:val="en-US"/>
        </w:rPr>
        <w:t>essor</w:t>
      </w:r>
      <w:r w:rsidR="00317AAD" w:rsidRPr="000B62D6">
        <w:rPr>
          <w:rFonts w:asciiTheme="majorHAnsi" w:hAnsiTheme="majorHAnsi" w:cs="Arial"/>
          <w:b/>
          <w:bCs/>
          <w:sz w:val="22"/>
          <w:szCs w:val="22"/>
          <w:lang w:val="en-US"/>
        </w:rPr>
        <w:t xml:space="preserve"> Nira Yuval-Davis</w:t>
      </w:r>
      <w:r w:rsidR="00317AAD" w:rsidRPr="000B62D6">
        <w:rPr>
          <w:rFonts w:asciiTheme="majorHAnsi" w:hAnsiTheme="majorHAnsi" w:cs="Arial"/>
          <w:sz w:val="22"/>
          <w:szCs w:val="22"/>
          <w:lang w:val="en-US"/>
        </w:rPr>
        <w:t xml:space="preserve"> </w:t>
      </w:r>
      <w:r w:rsidR="000B62D6" w:rsidRPr="000B62D6">
        <w:rPr>
          <w:rFonts w:asciiTheme="majorHAnsi" w:hAnsiTheme="majorHAnsi"/>
          <w:spacing w:val="-3"/>
          <w:sz w:val="22"/>
          <w:szCs w:val="22"/>
        </w:rPr>
        <w:t>is a Director of the Research Centre on Migration, Refugees and Belonging (CMRB) at the University of East London. She has been the President of the Research Commit</w:t>
      </w:r>
      <w:r w:rsidR="000B62D6">
        <w:rPr>
          <w:rFonts w:asciiTheme="majorHAnsi" w:hAnsiTheme="majorHAnsi"/>
          <w:spacing w:val="-3"/>
          <w:sz w:val="22"/>
          <w:szCs w:val="22"/>
        </w:rPr>
        <w:t xml:space="preserve">tee 05 (on Racism, Nationalism </w:t>
      </w:r>
      <w:r w:rsidR="000B62D6" w:rsidRPr="000B62D6">
        <w:rPr>
          <w:rFonts w:asciiTheme="majorHAnsi" w:hAnsiTheme="majorHAnsi"/>
          <w:spacing w:val="-3"/>
          <w:sz w:val="22"/>
          <w:szCs w:val="22"/>
        </w:rPr>
        <w:t xml:space="preserve">and Ethnic Relations) of the International Sociological Association, a founder member of Women Against Fundamentalism and the international research network of Women In Militarized Conflict Zones. She has been a member of the UK 2008 RAE (Research Assessment Exercise) and the 2014 REF (Research Excellence Framework) Sociology sub-panels. She has acted as a consultant to various NGOs and Human Rights organizations such as the UNDP, the UN Special Rapporteur on Violence Against Women, </w:t>
      </w:r>
      <w:r w:rsidR="000B62D6" w:rsidRPr="000B62D6">
        <w:rPr>
          <w:rFonts w:asciiTheme="majorHAnsi" w:hAnsiTheme="majorHAnsi"/>
          <w:spacing w:val="-3"/>
          <w:sz w:val="22"/>
          <w:szCs w:val="22"/>
        </w:rPr>
        <w:lastRenderedPageBreak/>
        <w:t xml:space="preserve">Amnesty International, AWID and the international Investigative Women’s Delegation ‘Justice in the Gujarat’. She is an editor of the book series </w:t>
      </w:r>
      <w:r w:rsidR="000B62D6" w:rsidRPr="000B62D6">
        <w:rPr>
          <w:rFonts w:asciiTheme="majorHAnsi" w:hAnsiTheme="majorHAnsi"/>
          <w:i/>
          <w:spacing w:val="-3"/>
          <w:sz w:val="22"/>
          <w:szCs w:val="22"/>
        </w:rPr>
        <w:t>The Politics of Intersectionality</w:t>
      </w:r>
      <w:r w:rsidR="000B62D6" w:rsidRPr="000B62D6">
        <w:rPr>
          <w:rFonts w:asciiTheme="majorHAnsi" w:hAnsiTheme="majorHAnsi"/>
          <w:spacing w:val="-3"/>
          <w:sz w:val="22"/>
          <w:szCs w:val="22"/>
        </w:rPr>
        <w:t xml:space="preserve"> of Palgrave MacMilan.</w:t>
      </w:r>
    </w:p>
    <w:p w14:paraId="3287D6CB" w14:textId="77777777" w:rsidR="000B62D6" w:rsidRPr="000B62D6" w:rsidRDefault="000B62D6" w:rsidP="000B62D6">
      <w:pPr>
        <w:autoSpaceDE w:val="0"/>
        <w:autoSpaceDN w:val="0"/>
        <w:adjustRightInd w:val="0"/>
        <w:rPr>
          <w:rFonts w:asciiTheme="majorHAnsi" w:hAnsiTheme="majorHAnsi"/>
          <w:spacing w:val="-3"/>
          <w:sz w:val="22"/>
          <w:szCs w:val="22"/>
        </w:rPr>
      </w:pPr>
    </w:p>
    <w:p w14:paraId="5495F382" w14:textId="204803E3" w:rsidR="000B62D6" w:rsidRDefault="000B62D6" w:rsidP="000B62D6">
      <w:pPr>
        <w:autoSpaceDE w:val="0"/>
        <w:autoSpaceDN w:val="0"/>
        <w:adjustRightInd w:val="0"/>
        <w:rPr>
          <w:rFonts w:asciiTheme="majorHAnsi" w:hAnsiTheme="majorHAnsi"/>
          <w:sz w:val="22"/>
          <w:szCs w:val="22"/>
        </w:rPr>
      </w:pPr>
      <w:r w:rsidRPr="000B62D6">
        <w:rPr>
          <w:rFonts w:asciiTheme="majorHAnsi" w:hAnsiTheme="majorHAnsi"/>
          <w:color w:val="000000"/>
          <w:sz w:val="22"/>
          <w:szCs w:val="22"/>
        </w:rPr>
        <w:t xml:space="preserve">Nira has written extensively on theoretical and empirical aspects of intersected nationalisms, racisms, fundamentalisms, citizenships, identities, belonging/s and gender relations in Britain &amp; Europe, Israel and other Settler Societies. </w:t>
      </w:r>
      <w:r w:rsidRPr="000B62D6">
        <w:rPr>
          <w:rFonts w:asciiTheme="majorHAnsi" w:hAnsiTheme="majorHAnsi"/>
          <w:spacing w:val="-3"/>
          <w:sz w:val="22"/>
          <w:szCs w:val="22"/>
        </w:rPr>
        <w:t>In her major ESRC research project she used participatory theatre techniques as a research methodology working with refugees in East London. S</w:t>
      </w:r>
      <w:r w:rsidRPr="000B62D6">
        <w:rPr>
          <w:rFonts w:asciiTheme="majorHAnsi" w:hAnsiTheme="majorHAnsi"/>
          <w:sz w:val="22"/>
          <w:szCs w:val="22"/>
        </w:rPr>
        <w:t>he was a partner in the recently concluded major EU research project on ‘Borderscapes’, where she led an international team, examining everyday bordering in metropolitan cities and different European border zones from an intersectional situated gaze perspective.</w:t>
      </w:r>
    </w:p>
    <w:p w14:paraId="4435BE57" w14:textId="77777777" w:rsidR="000B62D6" w:rsidRPr="000B62D6" w:rsidRDefault="000B62D6" w:rsidP="000B62D6">
      <w:pPr>
        <w:autoSpaceDE w:val="0"/>
        <w:autoSpaceDN w:val="0"/>
        <w:adjustRightInd w:val="0"/>
        <w:rPr>
          <w:rFonts w:asciiTheme="majorHAnsi" w:hAnsiTheme="majorHAnsi"/>
          <w:sz w:val="22"/>
          <w:szCs w:val="22"/>
        </w:rPr>
      </w:pPr>
    </w:p>
    <w:p w14:paraId="17ABB193" w14:textId="4A367A7F" w:rsidR="000B62D6" w:rsidRPr="000B62D6" w:rsidRDefault="000B62D6" w:rsidP="000B62D6">
      <w:pPr>
        <w:autoSpaceDE w:val="0"/>
        <w:autoSpaceDN w:val="0"/>
        <w:adjustRightInd w:val="0"/>
        <w:rPr>
          <w:rFonts w:asciiTheme="majorHAnsi" w:hAnsiTheme="majorHAnsi"/>
          <w:spacing w:val="-3"/>
          <w:sz w:val="22"/>
          <w:szCs w:val="22"/>
        </w:rPr>
      </w:pPr>
      <w:r w:rsidRPr="000B62D6">
        <w:rPr>
          <w:rFonts w:asciiTheme="majorHAnsi" w:hAnsiTheme="majorHAnsi"/>
          <w:color w:val="000000"/>
          <w:sz w:val="22"/>
          <w:szCs w:val="22"/>
        </w:rPr>
        <w:t xml:space="preserve">Among her written and edited books are </w:t>
      </w:r>
      <w:r w:rsidRPr="000B62D6">
        <w:rPr>
          <w:rFonts w:asciiTheme="majorHAnsi" w:hAnsiTheme="majorHAnsi"/>
          <w:i/>
          <w:iCs/>
          <w:color w:val="000000"/>
          <w:sz w:val="22"/>
          <w:szCs w:val="22"/>
        </w:rPr>
        <w:t xml:space="preserve">Woman-Nation-State, </w:t>
      </w:r>
      <w:r w:rsidRPr="000B62D6">
        <w:rPr>
          <w:rFonts w:asciiTheme="majorHAnsi" w:hAnsiTheme="majorHAnsi"/>
          <w:color w:val="000000"/>
          <w:sz w:val="22"/>
          <w:szCs w:val="22"/>
        </w:rPr>
        <w:t>1989</w:t>
      </w:r>
      <w:r w:rsidRPr="000B62D6">
        <w:rPr>
          <w:rFonts w:asciiTheme="majorHAnsi" w:hAnsiTheme="majorHAnsi"/>
          <w:i/>
          <w:iCs/>
          <w:color w:val="000000"/>
          <w:sz w:val="22"/>
          <w:szCs w:val="22"/>
        </w:rPr>
        <w:t>, Racialized Boundaries</w:t>
      </w:r>
      <w:r w:rsidRPr="000B62D6">
        <w:rPr>
          <w:rFonts w:asciiTheme="majorHAnsi" w:hAnsiTheme="majorHAnsi"/>
          <w:color w:val="000000"/>
          <w:sz w:val="22"/>
          <w:szCs w:val="22"/>
        </w:rPr>
        <w:t xml:space="preserve">, 1992, </w:t>
      </w:r>
      <w:r w:rsidRPr="000B62D6">
        <w:rPr>
          <w:rFonts w:asciiTheme="majorHAnsi" w:hAnsiTheme="majorHAnsi"/>
          <w:i/>
          <w:iCs/>
          <w:color w:val="000000"/>
          <w:sz w:val="22"/>
          <w:szCs w:val="22"/>
        </w:rPr>
        <w:t xml:space="preserve">Unsettling Settler Societies, </w:t>
      </w:r>
      <w:r w:rsidRPr="000B62D6">
        <w:rPr>
          <w:rFonts w:asciiTheme="majorHAnsi" w:hAnsiTheme="majorHAnsi"/>
          <w:color w:val="000000"/>
          <w:sz w:val="22"/>
          <w:szCs w:val="22"/>
        </w:rPr>
        <w:t xml:space="preserve">1995, </w:t>
      </w:r>
      <w:r w:rsidRPr="000B62D6">
        <w:rPr>
          <w:rFonts w:asciiTheme="majorHAnsi" w:hAnsiTheme="majorHAnsi"/>
          <w:i/>
          <w:color w:val="000000"/>
          <w:sz w:val="22"/>
          <w:szCs w:val="22"/>
        </w:rPr>
        <w:t>Gender and Nation,</w:t>
      </w:r>
      <w:r>
        <w:rPr>
          <w:rFonts w:asciiTheme="majorHAnsi" w:hAnsiTheme="majorHAnsi"/>
          <w:i/>
          <w:color w:val="000000"/>
          <w:sz w:val="22"/>
          <w:szCs w:val="22"/>
        </w:rPr>
        <w:t xml:space="preserve"> </w:t>
      </w:r>
      <w:r w:rsidRPr="000B62D6">
        <w:rPr>
          <w:rFonts w:asciiTheme="majorHAnsi" w:hAnsiTheme="majorHAnsi"/>
          <w:iCs/>
          <w:color w:val="000000"/>
          <w:sz w:val="22"/>
          <w:szCs w:val="22"/>
        </w:rPr>
        <w:t>1997,</w:t>
      </w:r>
      <w:r w:rsidRPr="000B62D6">
        <w:rPr>
          <w:rFonts w:asciiTheme="majorHAnsi" w:hAnsiTheme="majorHAnsi"/>
          <w:color w:val="000000"/>
          <w:sz w:val="22"/>
          <w:szCs w:val="22"/>
        </w:rPr>
        <w:t xml:space="preserve"> </w:t>
      </w:r>
      <w:r w:rsidRPr="000B62D6">
        <w:rPr>
          <w:rFonts w:asciiTheme="majorHAnsi" w:hAnsiTheme="majorHAnsi"/>
          <w:i/>
          <w:iCs/>
          <w:color w:val="000000"/>
          <w:sz w:val="22"/>
          <w:szCs w:val="22"/>
        </w:rPr>
        <w:t>Warning Signs of Fundamentalisms,</w:t>
      </w:r>
      <w:r w:rsidRPr="000B62D6">
        <w:rPr>
          <w:rFonts w:asciiTheme="majorHAnsi" w:hAnsiTheme="majorHAnsi"/>
          <w:color w:val="000000"/>
          <w:sz w:val="22"/>
          <w:szCs w:val="22"/>
        </w:rPr>
        <w:t xml:space="preserve"> 2004, </w:t>
      </w:r>
      <w:r w:rsidRPr="000B62D6">
        <w:rPr>
          <w:rFonts w:asciiTheme="majorHAnsi" w:hAnsiTheme="majorHAnsi"/>
          <w:i/>
          <w:iCs/>
          <w:color w:val="000000"/>
          <w:sz w:val="22"/>
          <w:szCs w:val="22"/>
        </w:rPr>
        <w:t>The Politics of Belonging,</w:t>
      </w:r>
      <w:r w:rsidRPr="000B62D6">
        <w:rPr>
          <w:rFonts w:asciiTheme="majorHAnsi" w:hAnsiTheme="majorHAnsi"/>
          <w:color w:val="000000"/>
          <w:sz w:val="22"/>
          <w:szCs w:val="22"/>
        </w:rPr>
        <w:t xml:space="preserve"> 2011, </w:t>
      </w:r>
      <w:r w:rsidRPr="000B62D6">
        <w:rPr>
          <w:rFonts w:asciiTheme="majorHAnsi" w:hAnsiTheme="majorHAnsi"/>
          <w:i/>
          <w:color w:val="000000"/>
          <w:sz w:val="22"/>
          <w:szCs w:val="22"/>
        </w:rPr>
        <w:t>Women Against Fundamentalism, 2014</w:t>
      </w:r>
      <w:r w:rsidRPr="000B62D6">
        <w:rPr>
          <w:rFonts w:asciiTheme="majorHAnsi" w:hAnsiTheme="majorHAnsi"/>
          <w:color w:val="000000"/>
          <w:sz w:val="22"/>
          <w:szCs w:val="22"/>
        </w:rPr>
        <w:t xml:space="preserve"> and the forthcoming </w:t>
      </w:r>
      <w:r w:rsidRPr="000B62D6">
        <w:rPr>
          <w:rFonts w:asciiTheme="majorHAnsi" w:hAnsiTheme="majorHAnsi"/>
          <w:i/>
          <w:color w:val="000000"/>
          <w:sz w:val="22"/>
          <w:szCs w:val="22"/>
        </w:rPr>
        <w:t>Bordering (2017)</w:t>
      </w:r>
      <w:r w:rsidRPr="000B62D6">
        <w:rPr>
          <w:rFonts w:asciiTheme="majorHAnsi" w:hAnsiTheme="majorHAnsi"/>
          <w:color w:val="000000"/>
          <w:sz w:val="22"/>
          <w:szCs w:val="22"/>
        </w:rPr>
        <w:t xml:space="preserve">. Her works have been translated to more than ten languages. </w:t>
      </w:r>
      <w:r w:rsidRPr="000B62D6">
        <w:rPr>
          <w:rFonts w:asciiTheme="majorHAnsi" w:hAnsiTheme="majorHAnsi"/>
          <w:spacing w:val="-3"/>
          <w:sz w:val="22"/>
          <w:szCs w:val="22"/>
        </w:rPr>
        <w:t xml:space="preserve"> </w:t>
      </w:r>
    </w:p>
    <w:p w14:paraId="2BDB04A4" w14:textId="77777777" w:rsidR="00574648" w:rsidRDefault="00574648" w:rsidP="000B62D6">
      <w:pPr>
        <w:rPr>
          <w:rFonts w:asciiTheme="majorHAnsi" w:hAnsiTheme="majorHAnsi" w:cs="Arial"/>
          <w:b/>
          <w:bCs/>
          <w:sz w:val="22"/>
          <w:szCs w:val="22"/>
          <w:lang w:val="en-US"/>
        </w:rPr>
      </w:pPr>
    </w:p>
    <w:p w14:paraId="7FBB59DE" w14:textId="1D7F6FB8" w:rsidR="00F40DA6" w:rsidRPr="0037040D" w:rsidRDefault="00ED0E22" w:rsidP="0037040D">
      <w:pPr>
        <w:jc w:val="center"/>
        <w:rPr>
          <w:rFonts w:asciiTheme="majorHAnsi" w:hAnsiTheme="majorHAnsi" w:cs="Arial"/>
          <w:b/>
          <w:sz w:val="22"/>
          <w:szCs w:val="22"/>
          <w:lang w:val="en-US"/>
        </w:rPr>
      </w:pPr>
      <w:r w:rsidRPr="006842ED">
        <w:rPr>
          <w:rFonts w:asciiTheme="majorHAnsi" w:hAnsiTheme="majorHAnsi" w:cs="Arial"/>
          <w:b/>
          <w:bCs/>
          <w:sz w:val="22"/>
          <w:szCs w:val="22"/>
          <w:lang w:val="en-US"/>
        </w:rPr>
        <w:t xml:space="preserve">PhD Students &amp; </w:t>
      </w:r>
      <w:r w:rsidR="000D207A" w:rsidRPr="006842ED">
        <w:rPr>
          <w:rFonts w:asciiTheme="majorHAnsi" w:hAnsiTheme="majorHAnsi" w:cs="Arial"/>
          <w:b/>
          <w:bCs/>
          <w:sz w:val="22"/>
          <w:szCs w:val="22"/>
          <w:lang w:val="en-US"/>
        </w:rPr>
        <w:t>Post-doctoral Researchers</w:t>
      </w:r>
    </w:p>
    <w:p w14:paraId="56533603" w14:textId="20BC81FA" w:rsidR="00164670" w:rsidRPr="00164670" w:rsidRDefault="00164670" w:rsidP="00164670">
      <w:pPr>
        <w:pStyle w:val="NormalWeb"/>
        <w:rPr>
          <w:rFonts w:asciiTheme="majorHAnsi" w:hAnsiTheme="majorHAnsi"/>
          <w:i/>
          <w:color w:val="000000"/>
          <w:sz w:val="22"/>
          <w:szCs w:val="22"/>
          <w:lang w:eastAsia="en-GB"/>
        </w:rPr>
      </w:pPr>
      <w:r>
        <w:rPr>
          <w:rFonts w:ascii="Calibri" w:hAnsi="Calibri" w:cs="Arial"/>
          <w:b/>
          <w:bCs/>
          <w:color w:val="000000"/>
          <w:sz w:val="22"/>
          <w:szCs w:val="22"/>
        </w:rPr>
        <w:t xml:space="preserve">Esther Afari-Mensah </w:t>
      </w:r>
      <w:r w:rsidRPr="00164670">
        <w:rPr>
          <w:rFonts w:asciiTheme="majorHAnsi" w:hAnsiTheme="majorHAnsi"/>
          <w:i/>
          <w:color w:val="000000"/>
          <w:sz w:val="22"/>
          <w:szCs w:val="22"/>
        </w:rPr>
        <w:t>The challenges of migrant workers and detainees and their access to healthcare with its effect on the spread of infectious disease</w:t>
      </w:r>
    </w:p>
    <w:p w14:paraId="55F5C2D8" w14:textId="5A1F821A" w:rsidR="0037040D" w:rsidRPr="00F16DB4" w:rsidRDefault="007945BF" w:rsidP="0037040D">
      <w:pPr>
        <w:pStyle w:val="NormalWeb"/>
        <w:shd w:val="clear" w:color="auto" w:fill="FFFFFF"/>
        <w:rPr>
          <w:rFonts w:ascii="Calibri" w:hAnsi="Calibri" w:cs="Arial"/>
          <w:b/>
          <w:bCs/>
          <w:color w:val="000000"/>
          <w:sz w:val="22"/>
          <w:szCs w:val="22"/>
        </w:rPr>
      </w:pPr>
      <w:r>
        <w:rPr>
          <w:rFonts w:ascii="Calibri" w:hAnsi="Calibri" w:cs="Arial"/>
          <w:b/>
          <w:bCs/>
          <w:color w:val="000000"/>
          <w:sz w:val="22"/>
          <w:szCs w:val="22"/>
        </w:rPr>
        <w:t>Dr</w:t>
      </w:r>
      <w:r w:rsidR="0037040D" w:rsidRPr="00F97F48">
        <w:rPr>
          <w:rFonts w:ascii="Calibri" w:hAnsi="Calibri" w:cs="Arial"/>
          <w:b/>
          <w:bCs/>
          <w:color w:val="000000"/>
          <w:sz w:val="22"/>
          <w:szCs w:val="22"/>
        </w:rPr>
        <w:t xml:space="preserve"> Ali Ali </w:t>
      </w:r>
      <w:r w:rsidR="0037040D" w:rsidRPr="00F97F48">
        <w:rPr>
          <w:rFonts w:ascii="Calibri" w:hAnsi="Calibri" w:cs="Arial"/>
          <w:i/>
          <w:iCs/>
          <w:color w:val="000000"/>
          <w:sz w:val="22"/>
          <w:szCs w:val="22"/>
        </w:rPr>
        <w:t>Choice and constraint: narratives of Iraqi refugees in Jordan</w:t>
      </w:r>
    </w:p>
    <w:p w14:paraId="5040C14B" w14:textId="446B7B37" w:rsidR="0037040D" w:rsidRDefault="003A451E" w:rsidP="0037040D">
      <w:pPr>
        <w:pStyle w:val="NormalWeb"/>
        <w:shd w:val="clear" w:color="auto" w:fill="FFFFFF"/>
        <w:rPr>
          <w:rFonts w:ascii="Calibri" w:hAnsi="Calibri" w:cs="Arial"/>
          <w:i/>
          <w:iCs/>
          <w:color w:val="000000"/>
          <w:sz w:val="22"/>
          <w:szCs w:val="22"/>
        </w:rPr>
      </w:pPr>
      <w:r>
        <w:rPr>
          <w:rFonts w:ascii="Calibri" w:hAnsi="Calibri" w:cs="Arial"/>
          <w:b/>
          <w:bCs/>
          <w:color w:val="000000"/>
          <w:sz w:val="22"/>
          <w:szCs w:val="22"/>
        </w:rPr>
        <w:t xml:space="preserve">Dr </w:t>
      </w:r>
      <w:r w:rsidR="0037040D" w:rsidRPr="00F97F48">
        <w:rPr>
          <w:rFonts w:ascii="Calibri" w:hAnsi="Calibri" w:cs="Arial"/>
          <w:b/>
          <w:bCs/>
          <w:color w:val="000000"/>
          <w:sz w:val="22"/>
          <w:szCs w:val="22"/>
        </w:rPr>
        <w:t xml:space="preserve">Celine Centat </w:t>
      </w:r>
      <w:r w:rsidR="0037040D" w:rsidRPr="00F97F48">
        <w:rPr>
          <w:rFonts w:ascii="Calibri" w:hAnsi="Calibri" w:cs="Arial"/>
          <w:i/>
          <w:iCs/>
          <w:color w:val="000000"/>
          <w:sz w:val="22"/>
          <w:szCs w:val="22"/>
        </w:rPr>
        <w:t>Politics of exclusion and the making of migrant identities in Europe</w:t>
      </w:r>
    </w:p>
    <w:p w14:paraId="5F443881" w14:textId="6F3B82D4" w:rsidR="0037040D" w:rsidRDefault="007945BF" w:rsidP="0037040D">
      <w:pPr>
        <w:pStyle w:val="NormalWeb"/>
        <w:shd w:val="clear" w:color="auto" w:fill="FFFFFF"/>
        <w:rPr>
          <w:rFonts w:ascii="Calibri" w:hAnsi="Calibri" w:cs="Arial"/>
          <w:i/>
          <w:iCs/>
          <w:color w:val="000000"/>
          <w:sz w:val="22"/>
          <w:szCs w:val="22"/>
        </w:rPr>
      </w:pPr>
      <w:r>
        <w:rPr>
          <w:rFonts w:ascii="Calibri" w:hAnsi="Calibri" w:cs="Arial"/>
          <w:b/>
          <w:bCs/>
          <w:color w:val="000000"/>
          <w:sz w:val="22"/>
          <w:szCs w:val="22"/>
        </w:rPr>
        <w:t>Dr</w:t>
      </w:r>
      <w:r w:rsidR="0037040D" w:rsidRPr="00F97F48">
        <w:rPr>
          <w:rFonts w:ascii="Calibri" w:hAnsi="Calibri" w:cs="Arial"/>
          <w:b/>
          <w:bCs/>
          <w:color w:val="000000"/>
          <w:sz w:val="22"/>
          <w:szCs w:val="22"/>
        </w:rPr>
        <w:t xml:space="preserve"> Frances Cetti </w:t>
      </w:r>
      <w:r w:rsidR="0037040D" w:rsidRPr="00F97F48">
        <w:rPr>
          <w:rFonts w:ascii="Calibri" w:hAnsi="Calibri" w:cs="Arial"/>
          <w:i/>
          <w:iCs/>
          <w:color w:val="000000"/>
          <w:sz w:val="22"/>
          <w:szCs w:val="22"/>
        </w:rPr>
        <w:t xml:space="preserve">Terror and the figure of the refugee </w:t>
      </w:r>
    </w:p>
    <w:p w14:paraId="57389A08" w14:textId="604FEFDA" w:rsidR="0037040D" w:rsidRDefault="007945BF" w:rsidP="0037040D">
      <w:pPr>
        <w:pStyle w:val="NormalWeb"/>
        <w:shd w:val="clear" w:color="auto" w:fill="FFFFFF"/>
        <w:rPr>
          <w:rFonts w:ascii="Calibri" w:hAnsi="Calibri" w:cs="Arial"/>
          <w:i/>
          <w:iCs/>
          <w:color w:val="000000"/>
          <w:sz w:val="22"/>
          <w:szCs w:val="22"/>
        </w:rPr>
      </w:pPr>
      <w:r>
        <w:rPr>
          <w:rFonts w:ascii="Calibri" w:hAnsi="Calibri" w:cs="Arial"/>
          <w:b/>
          <w:bCs/>
          <w:color w:val="000000"/>
          <w:sz w:val="22"/>
          <w:szCs w:val="22"/>
        </w:rPr>
        <w:t>Dr</w:t>
      </w:r>
      <w:r w:rsidR="0037040D" w:rsidRPr="00F97F48">
        <w:rPr>
          <w:rFonts w:ascii="Calibri" w:hAnsi="Calibri" w:cs="Arial"/>
          <w:b/>
          <w:bCs/>
          <w:color w:val="000000"/>
          <w:sz w:val="22"/>
          <w:szCs w:val="22"/>
        </w:rPr>
        <w:t xml:space="preserve"> Mastoureh Fathi </w:t>
      </w:r>
      <w:r w:rsidR="0037040D" w:rsidRPr="00F97F48">
        <w:rPr>
          <w:rFonts w:ascii="Calibri" w:hAnsi="Calibri" w:cs="Arial"/>
          <w:i/>
          <w:iCs/>
          <w:color w:val="000000"/>
          <w:sz w:val="22"/>
          <w:szCs w:val="22"/>
        </w:rPr>
        <w:t>Class narratives of Iranian Women Migrants in Britain</w:t>
      </w:r>
    </w:p>
    <w:p w14:paraId="317A17B3" w14:textId="6A62CAF0" w:rsidR="0037040D" w:rsidRDefault="003A451E" w:rsidP="0037040D">
      <w:pPr>
        <w:pStyle w:val="NormalWeb"/>
        <w:shd w:val="clear" w:color="auto" w:fill="FFFFFF"/>
        <w:rPr>
          <w:rFonts w:ascii="Calibri" w:hAnsi="Calibri" w:cs="Arial"/>
          <w:i/>
          <w:iCs/>
          <w:color w:val="000000"/>
          <w:sz w:val="22"/>
          <w:szCs w:val="22"/>
        </w:rPr>
      </w:pPr>
      <w:r>
        <w:rPr>
          <w:rFonts w:ascii="Calibri" w:hAnsi="Calibri" w:cs="Arial"/>
          <w:b/>
          <w:bCs/>
          <w:color w:val="000000"/>
          <w:sz w:val="22"/>
          <w:szCs w:val="22"/>
        </w:rPr>
        <w:t xml:space="preserve">Dr </w:t>
      </w:r>
      <w:r w:rsidR="0037040D" w:rsidRPr="00F97F48">
        <w:rPr>
          <w:rFonts w:ascii="Calibri" w:hAnsi="Calibri" w:cs="Arial"/>
          <w:b/>
          <w:bCs/>
          <w:color w:val="000000"/>
          <w:sz w:val="22"/>
          <w:szCs w:val="22"/>
        </w:rPr>
        <w:t xml:space="preserve">Rumana Hashem </w:t>
      </w:r>
      <w:r w:rsidR="0037040D" w:rsidRPr="00F97F48">
        <w:rPr>
          <w:rFonts w:ascii="Calibri" w:hAnsi="Calibri" w:cs="Arial"/>
          <w:i/>
          <w:iCs/>
          <w:color w:val="000000"/>
          <w:sz w:val="22"/>
          <w:szCs w:val="22"/>
        </w:rPr>
        <w:t>Gender and armed conflict: the case of Chittagong Hill Tracts, Bangladesh</w:t>
      </w:r>
    </w:p>
    <w:p w14:paraId="33EBEBFE" w14:textId="2FFB3DE6" w:rsidR="0037040D" w:rsidRDefault="007945BF" w:rsidP="0037040D">
      <w:pPr>
        <w:pStyle w:val="NormalWeb"/>
        <w:shd w:val="clear" w:color="auto" w:fill="FFFFFF"/>
        <w:rPr>
          <w:rFonts w:ascii="Calibri" w:hAnsi="Calibri" w:cs="Arial"/>
          <w:i/>
          <w:iCs/>
          <w:color w:val="000000"/>
          <w:sz w:val="22"/>
          <w:szCs w:val="22"/>
        </w:rPr>
      </w:pPr>
      <w:r>
        <w:rPr>
          <w:rFonts w:ascii="Calibri" w:hAnsi="Calibri" w:cs="Arial"/>
          <w:b/>
          <w:bCs/>
          <w:color w:val="000000"/>
          <w:sz w:val="22"/>
          <w:szCs w:val="22"/>
        </w:rPr>
        <w:t>Dr</w:t>
      </w:r>
      <w:r w:rsidR="0037040D" w:rsidRPr="00F97F48">
        <w:rPr>
          <w:rFonts w:ascii="Calibri" w:hAnsi="Calibri" w:cs="Arial"/>
          <w:b/>
          <w:bCs/>
          <w:color w:val="000000"/>
          <w:sz w:val="22"/>
          <w:szCs w:val="22"/>
        </w:rPr>
        <w:t xml:space="preserve"> Jamie Hakim </w:t>
      </w:r>
      <w:r w:rsidR="0037040D" w:rsidRPr="00F97F48">
        <w:rPr>
          <w:rFonts w:ascii="Calibri" w:hAnsi="Calibri" w:cs="Arial"/>
          <w:i/>
          <w:iCs/>
          <w:color w:val="000000"/>
          <w:sz w:val="22"/>
          <w:szCs w:val="22"/>
        </w:rPr>
        <w:t>Affect and Cultural Change: The Rise of Popular Zionism in the British Jewish Community after the ‘Six Day War’ (1967)</w:t>
      </w:r>
    </w:p>
    <w:p w14:paraId="7CC9516D" w14:textId="2C0FAB1B" w:rsidR="0037040D" w:rsidRDefault="0037040D" w:rsidP="0037040D">
      <w:pPr>
        <w:pStyle w:val="NormalWeb"/>
        <w:shd w:val="clear" w:color="auto" w:fill="FFFFFF"/>
        <w:rPr>
          <w:rFonts w:ascii="Calibri" w:hAnsi="Calibri" w:cs="Arial"/>
          <w:i/>
          <w:iCs/>
          <w:color w:val="000000"/>
          <w:sz w:val="22"/>
          <w:szCs w:val="22"/>
        </w:rPr>
      </w:pPr>
      <w:r w:rsidRPr="00F97F48">
        <w:rPr>
          <w:rFonts w:ascii="Calibri" w:hAnsi="Calibri" w:cs="Arial"/>
          <w:b/>
          <w:bCs/>
          <w:color w:val="000000"/>
          <w:sz w:val="22"/>
          <w:szCs w:val="22"/>
        </w:rPr>
        <w:t xml:space="preserve">Helen Margaret Leadbitter </w:t>
      </w:r>
      <w:r w:rsidRPr="00F97F48">
        <w:rPr>
          <w:rFonts w:ascii="Calibri" w:hAnsi="Calibri" w:cs="Arial"/>
          <w:i/>
          <w:iCs/>
          <w:color w:val="000000"/>
          <w:sz w:val="22"/>
          <w:szCs w:val="22"/>
        </w:rPr>
        <w:t>Meeting the health care and support needs of refugee and asylum seeking families with particular reference to the impact of illness and disability on the young people within the family unit</w:t>
      </w:r>
    </w:p>
    <w:p w14:paraId="5245C0DA" w14:textId="0D01A628" w:rsidR="0037040D" w:rsidRDefault="0037040D" w:rsidP="0037040D">
      <w:pPr>
        <w:pStyle w:val="NormalWeb"/>
        <w:shd w:val="clear" w:color="auto" w:fill="FFFFFF"/>
        <w:rPr>
          <w:rFonts w:ascii="Calibri" w:hAnsi="Calibri" w:cs="Arial"/>
          <w:i/>
          <w:iCs/>
          <w:color w:val="000000"/>
          <w:sz w:val="22"/>
          <w:szCs w:val="22"/>
        </w:rPr>
      </w:pPr>
      <w:r w:rsidRPr="00F97F48">
        <w:rPr>
          <w:rFonts w:ascii="Calibri" w:hAnsi="Calibri" w:cs="Arial"/>
          <w:b/>
          <w:bCs/>
          <w:color w:val="000000"/>
          <w:sz w:val="22"/>
          <w:szCs w:val="22"/>
        </w:rPr>
        <w:t xml:space="preserve">Lynn Mhlanga </w:t>
      </w:r>
      <w:r w:rsidRPr="00F97F48">
        <w:rPr>
          <w:rFonts w:ascii="Calibri" w:hAnsi="Calibri" w:cs="Arial"/>
          <w:i/>
          <w:iCs/>
          <w:color w:val="000000"/>
          <w:sz w:val="22"/>
          <w:szCs w:val="22"/>
        </w:rPr>
        <w:t>Presumption of guilt: criminalisation and marginalisation of migrant communities in the global war on terror</w:t>
      </w:r>
    </w:p>
    <w:p w14:paraId="335F48CF" w14:textId="59E62D76" w:rsidR="00535B7C" w:rsidRPr="00A2608B" w:rsidRDefault="00535B7C" w:rsidP="00A2608B">
      <w:pPr>
        <w:rPr>
          <w:rFonts w:asciiTheme="majorHAnsi" w:hAnsiTheme="majorHAnsi"/>
          <w:bCs/>
          <w:i/>
          <w:iCs/>
          <w:sz w:val="22"/>
          <w:szCs w:val="22"/>
        </w:rPr>
      </w:pPr>
      <w:r>
        <w:rPr>
          <w:rFonts w:ascii="Calibri" w:hAnsi="Calibri" w:cs="Arial"/>
          <w:b/>
          <w:iCs/>
          <w:color w:val="000000"/>
          <w:sz w:val="22"/>
          <w:szCs w:val="22"/>
        </w:rPr>
        <w:t xml:space="preserve">Alice Mukaka </w:t>
      </w:r>
      <w:r w:rsidR="00A2608B" w:rsidRPr="00A2608B">
        <w:rPr>
          <w:rFonts w:asciiTheme="majorHAnsi" w:hAnsiTheme="majorHAnsi"/>
          <w:bCs/>
          <w:i/>
          <w:iCs/>
          <w:sz w:val="22"/>
          <w:szCs w:val="22"/>
        </w:rPr>
        <w:t>Performing and Counter-Performing the Borders: Stories of Feminis</w:t>
      </w:r>
      <w:r w:rsidR="00A2608B">
        <w:rPr>
          <w:rFonts w:asciiTheme="majorHAnsi" w:hAnsiTheme="majorHAnsi"/>
          <w:bCs/>
          <w:i/>
          <w:iCs/>
          <w:sz w:val="22"/>
          <w:szCs w:val="22"/>
        </w:rPr>
        <w:t>t Organizing for Migrant rights</w:t>
      </w:r>
    </w:p>
    <w:p w14:paraId="59044795" w14:textId="2B79138E" w:rsidR="0037040D" w:rsidRDefault="007945BF" w:rsidP="0037040D">
      <w:pPr>
        <w:pStyle w:val="NormalWeb"/>
        <w:shd w:val="clear" w:color="auto" w:fill="FFFFFF"/>
        <w:rPr>
          <w:rFonts w:ascii="Calibri" w:hAnsi="Calibri" w:cs="Arial"/>
          <w:i/>
          <w:iCs/>
          <w:color w:val="000000"/>
          <w:sz w:val="22"/>
          <w:szCs w:val="22"/>
        </w:rPr>
      </w:pPr>
      <w:r>
        <w:rPr>
          <w:rFonts w:ascii="Calibri" w:hAnsi="Calibri" w:cs="Arial"/>
          <w:b/>
          <w:bCs/>
          <w:color w:val="000000"/>
          <w:sz w:val="22"/>
          <w:szCs w:val="22"/>
        </w:rPr>
        <w:t xml:space="preserve">Dr </w:t>
      </w:r>
      <w:r w:rsidR="0037040D" w:rsidRPr="00F97F48">
        <w:rPr>
          <w:rFonts w:ascii="Calibri" w:hAnsi="Calibri" w:cs="Arial"/>
          <w:b/>
          <w:bCs/>
          <w:color w:val="000000"/>
          <w:sz w:val="22"/>
          <w:szCs w:val="22"/>
        </w:rPr>
        <w:t xml:space="preserve">Nicola Samson </w:t>
      </w:r>
      <w:r w:rsidR="0037040D" w:rsidRPr="00F97F48">
        <w:rPr>
          <w:rFonts w:ascii="Calibri" w:hAnsi="Calibri" w:cs="Arial"/>
          <w:i/>
          <w:iCs/>
          <w:color w:val="000000"/>
          <w:sz w:val="22"/>
          <w:szCs w:val="22"/>
        </w:rPr>
        <w:t>Narratives of Belonging: Life Histories of Women in East London post Second World War</w:t>
      </w:r>
    </w:p>
    <w:p w14:paraId="143AF78C" w14:textId="3F568D9A" w:rsidR="0037040D" w:rsidRDefault="0037040D" w:rsidP="0037040D">
      <w:pPr>
        <w:pStyle w:val="NormalWeb"/>
        <w:shd w:val="clear" w:color="auto" w:fill="FFFFFF"/>
        <w:rPr>
          <w:rFonts w:ascii="Calibri" w:hAnsi="Calibri" w:cs="Arial"/>
          <w:i/>
          <w:iCs/>
          <w:color w:val="000000"/>
          <w:sz w:val="22"/>
          <w:szCs w:val="22"/>
        </w:rPr>
      </w:pPr>
      <w:r w:rsidRPr="00F97F48">
        <w:rPr>
          <w:rFonts w:ascii="Calibri" w:hAnsi="Calibri" w:cs="Arial"/>
          <w:b/>
          <w:bCs/>
          <w:color w:val="000000"/>
          <w:sz w:val="22"/>
          <w:szCs w:val="22"/>
        </w:rPr>
        <w:t>Dayjour Sefre</w:t>
      </w:r>
      <w:r w:rsidRPr="00F97F48">
        <w:rPr>
          <w:rFonts w:ascii="Calibri" w:hAnsi="Calibri" w:cs="Arial"/>
          <w:color w:val="000000"/>
          <w:sz w:val="22"/>
          <w:szCs w:val="22"/>
        </w:rPr>
        <w:t xml:space="preserve"> </w:t>
      </w:r>
      <w:r w:rsidRPr="00F97F48">
        <w:rPr>
          <w:rFonts w:ascii="Calibri" w:hAnsi="Calibri" w:cs="Arial"/>
          <w:i/>
          <w:iCs/>
          <w:color w:val="000000"/>
          <w:sz w:val="22"/>
          <w:szCs w:val="22"/>
        </w:rPr>
        <w:t>Refugee experiences in education: A comparative study of Iranian and Afghani pupils in London’s secondary schools.</w:t>
      </w:r>
    </w:p>
    <w:p w14:paraId="35377639" w14:textId="5701BC0A" w:rsidR="0037040D" w:rsidRDefault="0037040D" w:rsidP="0037040D">
      <w:pPr>
        <w:pStyle w:val="NormalWeb"/>
        <w:shd w:val="clear" w:color="auto" w:fill="FFFFFF"/>
        <w:rPr>
          <w:rFonts w:ascii="Calibri" w:hAnsi="Calibri" w:cs="Arial"/>
          <w:i/>
          <w:iCs/>
          <w:color w:val="000000"/>
          <w:sz w:val="22"/>
          <w:szCs w:val="22"/>
        </w:rPr>
      </w:pPr>
      <w:r w:rsidRPr="00F97F48">
        <w:rPr>
          <w:rFonts w:ascii="Calibri" w:hAnsi="Calibri" w:cs="Arial"/>
          <w:b/>
          <w:bCs/>
          <w:color w:val="000000"/>
          <w:sz w:val="22"/>
          <w:szCs w:val="22"/>
        </w:rPr>
        <w:t xml:space="preserve">Mary Sutton </w:t>
      </w:r>
      <w:r w:rsidRPr="00F97F48">
        <w:rPr>
          <w:rFonts w:ascii="Calibri" w:hAnsi="Calibri" w:cs="Arial"/>
          <w:i/>
          <w:iCs/>
          <w:color w:val="000000"/>
          <w:sz w:val="22"/>
          <w:szCs w:val="22"/>
        </w:rPr>
        <w:t>From solidarity to sanctuary: refugees’ experiences with church communities</w:t>
      </w:r>
    </w:p>
    <w:p w14:paraId="2BBF43AC" w14:textId="71363A33" w:rsidR="0037040D" w:rsidRDefault="0037040D" w:rsidP="0037040D">
      <w:pPr>
        <w:pStyle w:val="NormalWeb"/>
        <w:shd w:val="clear" w:color="auto" w:fill="FFFFFF"/>
        <w:rPr>
          <w:rFonts w:ascii="Calibri" w:hAnsi="Calibri" w:cs="Arial"/>
          <w:color w:val="000000"/>
          <w:sz w:val="22"/>
          <w:szCs w:val="22"/>
        </w:rPr>
      </w:pPr>
      <w:r w:rsidRPr="00F97F48">
        <w:rPr>
          <w:rFonts w:ascii="Calibri" w:hAnsi="Calibri" w:cs="Arial"/>
          <w:b/>
          <w:bCs/>
          <w:color w:val="000000"/>
          <w:sz w:val="22"/>
          <w:szCs w:val="22"/>
        </w:rPr>
        <w:t>Dr Helen Taylor</w:t>
      </w:r>
      <w:r w:rsidR="005D2431">
        <w:rPr>
          <w:rFonts w:ascii="Calibri" w:hAnsi="Calibri" w:cs="Arial"/>
          <w:b/>
          <w:bCs/>
          <w:color w:val="000000"/>
          <w:sz w:val="22"/>
          <w:szCs w:val="22"/>
        </w:rPr>
        <w:t xml:space="preserve"> </w:t>
      </w:r>
      <w:r w:rsidRPr="00F97F48">
        <w:rPr>
          <w:rFonts w:ascii="Calibri" w:hAnsi="Calibri" w:cs="Arial"/>
          <w:i/>
          <w:iCs/>
          <w:color w:val="000000"/>
          <w:sz w:val="22"/>
          <w:szCs w:val="22"/>
        </w:rPr>
        <w:t>Landscapes of Belonging: the Meaning of Home for Cypriot Refugees in London</w:t>
      </w:r>
      <w:r w:rsidRPr="00F97F48">
        <w:rPr>
          <w:rFonts w:ascii="Calibri" w:hAnsi="Calibri" w:cs="Arial"/>
          <w:color w:val="000000"/>
          <w:sz w:val="22"/>
          <w:szCs w:val="22"/>
        </w:rPr>
        <w:t xml:space="preserve"> </w:t>
      </w:r>
    </w:p>
    <w:p w14:paraId="6393E497" w14:textId="5B70565C" w:rsidR="0037040D" w:rsidRDefault="0037040D" w:rsidP="0037040D">
      <w:pPr>
        <w:pStyle w:val="NormalWeb"/>
        <w:shd w:val="clear" w:color="auto" w:fill="FFFFFF"/>
        <w:rPr>
          <w:rFonts w:ascii="Calibri" w:hAnsi="Calibri" w:cs="Arial"/>
          <w:i/>
          <w:iCs/>
          <w:color w:val="000000"/>
          <w:sz w:val="22"/>
          <w:szCs w:val="22"/>
        </w:rPr>
      </w:pPr>
      <w:r w:rsidRPr="00F97F48">
        <w:rPr>
          <w:rFonts w:ascii="Calibri" w:hAnsi="Calibri" w:cs="Arial"/>
          <w:b/>
          <w:bCs/>
          <w:color w:val="000000"/>
          <w:sz w:val="22"/>
          <w:szCs w:val="22"/>
        </w:rPr>
        <w:t xml:space="preserve">Steve Thorpe </w:t>
      </w:r>
      <w:r w:rsidRPr="00F97F48">
        <w:rPr>
          <w:rFonts w:ascii="Calibri" w:hAnsi="Calibri" w:cs="Arial"/>
          <w:i/>
          <w:iCs/>
          <w:color w:val="000000"/>
          <w:sz w:val="22"/>
          <w:szCs w:val="22"/>
        </w:rPr>
        <w:t>Inter-generational Dynamics in Protracted Urban Exile: Southern Sudanese Refugees in Cairo</w:t>
      </w:r>
    </w:p>
    <w:p w14:paraId="3BB55D28" w14:textId="77777777" w:rsidR="0037040D" w:rsidRDefault="0037040D" w:rsidP="0037040D">
      <w:pPr>
        <w:pStyle w:val="NormalWeb"/>
        <w:shd w:val="clear" w:color="auto" w:fill="FFFFFF"/>
        <w:rPr>
          <w:rFonts w:ascii="Calibri" w:hAnsi="Calibri" w:cs="Arial"/>
          <w:i/>
          <w:iCs/>
          <w:color w:val="000000"/>
          <w:sz w:val="22"/>
          <w:szCs w:val="22"/>
        </w:rPr>
      </w:pPr>
      <w:r w:rsidRPr="00F97F48">
        <w:rPr>
          <w:rFonts w:ascii="Calibri" w:hAnsi="Calibri" w:cs="Arial"/>
          <w:b/>
          <w:bCs/>
          <w:color w:val="000000"/>
          <w:sz w:val="22"/>
          <w:szCs w:val="22"/>
        </w:rPr>
        <w:t xml:space="preserve">Dr Diana Yeh </w:t>
      </w:r>
      <w:r w:rsidRPr="00F97F48">
        <w:rPr>
          <w:rFonts w:ascii="Calibri" w:hAnsi="Calibri" w:cs="Arial"/>
          <w:i/>
          <w:iCs/>
          <w:color w:val="000000"/>
          <w:sz w:val="22"/>
          <w:szCs w:val="22"/>
        </w:rPr>
        <w:t>Beyond (British) – Chineseness: The Politics and Poetics of Art and Migration in Multi-ethnic Contexts</w:t>
      </w:r>
    </w:p>
    <w:p w14:paraId="51739548" w14:textId="392F92E4" w:rsidR="00F47550" w:rsidRPr="00B931B3" w:rsidRDefault="007945BF" w:rsidP="00B931B3">
      <w:pPr>
        <w:pStyle w:val="NormalWeb"/>
        <w:shd w:val="clear" w:color="auto" w:fill="FFFFFF"/>
        <w:rPr>
          <w:rFonts w:ascii="Calibri" w:hAnsi="Calibri" w:cs="Arial"/>
          <w:b/>
          <w:bCs/>
          <w:color w:val="000000"/>
          <w:sz w:val="22"/>
          <w:szCs w:val="22"/>
        </w:rPr>
      </w:pPr>
      <w:r>
        <w:rPr>
          <w:rFonts w:ascii="Calibri" w:hAnsi="Calibri" w:cs="Arial"/>
          <w:b/>
          <w:bCs/>
          <w:color w:val="000000"/>
          <w:sz w:val="22"/>
          <w:szCs w:val="22"/>
        </w:rPr>
        <w:t>Dr</w:t>
      </w:r>
      <w:r w:rsidR="0037040D" w:rsidRPr="00F97F48">
        <w:rPr>
          <w:rFonts w:ascii="Calibri" w:hAnsi="Calibri" w:cs="Arial"/>
          <w:b/>
          <w:bCs/>
          <w:color w:val="000000"/>
          <w:sz w:val="22"/>
          <w:szCs w:val="22"/>
        </w:rPr>
        <w:t xml:space="preserve"> Tahir Zaman </w:t>
      </w:r>
      <w:r w:rsidR="0037040D" w:rsidRPr="00F97F48">
        <w:rPr>
          <w:rFonts w:ascii="Calibri" w:hAnsi="Calibri" w:cs="Arial"/>
          <w:i/>
          <w:iCs/>
          <w:color w:val="000000"/>
          <w:sz w:val="22"/>
          <w:szCs w:val="22"/>
        </w:rPr>
        <w:t>The Noble Sanctuary: Islamic traditions and Iraqi refugees in Syria</w:t>
      </w:r>
    </w:p>
    <w:sectPr w:rsidR="00F47550" w:rsidRPr="00B931B3" w:rsidSect="00F37062">
      <w:headerReference w:type="default" r:id="rId107"/>
      <w:footerReference w:type="default" r:id="rId108"/>
      <w:pgSz w:w="11900" w:h="16840"/>
      <w:pgMar w:top="720" w:right="720" w:bottom="720" w:left="720" w:header="708" w:footer="113" w:gutter="0"/>
      <w:pgNumType w:start="1"/>
      <w:cols w:space="708"/>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A8B878" w14:textId="77777777" w:rsidR="00610186" w:rsidRDefault="00610186" w:rsidP="00204E41">
      <w:r>
        <w:separator/>
      </w:r>
    </w:p>
  </w:endnote>
  <w:endnote w:type="continuationSeparator" w:id="0">
    <w:p w14:paraId="69362AED" w14:textId="77777777" w:rsidR="00610186" w:rsidRDefault="00610186" w:rsidP="00204E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5693D7" w14:textId="77777777" w:rsidR="00610186" w:rsidRDefault="00610186" w:rsidP="00170040">
    <w:pPr>
      <w:pStyle w:val="Footer"/>
      <w:framePr w:wrap="around" w:vAnchor="text" w:hAnchor="margin" w:xAlign="inside" w:y="1"/>
      <w:rPr>
        <w:rStyle w:val="PageNumber"/>
      </w:rPr>
    </w:pPr>
    <w:r>
      <w:rPr>
        <w:rStyle w:val="PageNumber"/>
      </w:rPr>
      <w:fldChar w:fldCharType="begin"/>
    </w:r>
    <w:r>
      <w:rPr>
        <w:rStyle w:val="PageNumber"/>
      </w:rPr>
      <w:instrText xml:space="preserve">PAGE  </w:instrText>
    </w:r>
    <w:r>
      <w:rPr>
        <w:rStyle w:val="PageNumber"/>
      </w:rPr>
      <w:fldChar w:fldCharType="end"/>
    </w:r>
  </w:p>
  <w:p w14:paraId="4F729C3C" w14:textId="77777777" w:rsidR="00610186" w:rsidRDefault="00610186" w:rsidP="00170040">
    <w:pPr>
      <w:pStyle w:val="Footer"/>
      <w:framePr w:wrap="around" w:vAnchor="text" w:hAnchor="margin" w:xAlign="inside" w:y="1"/>
      <w:ind w:right="360" w:firstLine="360"/>
      <w:rPr>
        <w:rStyle w:val="PageNumber"/>
      </w:rPr>
    </w:pPr>
    <w:r>
      <w:rPr>
        <w:rStyle w:val="PageNumber"/>
      </w:rPr>
      <w:fldChar w:fldCharType="begin"/>
    </w:r>
    <w:r>
      <w:rPr>
        <w:rStyle w:val="PageNumber"/>
      </w:rPr>
      <w:instrText xml:space="preserve">PAGE  </w:instrText>
    </w:r>
    <w:r>
      <w:rPr>
        <w:rStyle w:val="PageNumber"/>
      </w:rPr>
      <w:fldChar w:fldCharType="end"/>
    </w:r>
  </w:p>
  <w:p w14:paraId="7AE090D2" w14:textId="77777777" w:rsidR="00610186" w:rsidRDefault="00610186" w:rsidP="00170040">
    <w:pPr>
      <w:pStyle w:val="Footer"/>
      <w:framePr w:wrap="around" w:vAnchor="text" w:hAnchor="margin" w:xAlign="outside" w:y="1"/>
      <w:ind w:right="360" w:firstLine="360"/>
      <w:rPr>
        <w:rStyle w:val="PageNumber"/>
      </w:rPr>
    </w:pPr>
    <w:r>
      <w:rPr>
        <w:rStyle w:val="PageNumber"/>
      </w:rPr>
      <w:fldChar w:fldCharType="begin"/>
    </w:r>
    <w:r>
      <w:rPr>
        <w:rStyle w:val="PageNumber"/>
      </w:rPr>
      <w:instrText xml:space="preserve">PAGE  </w:instrText>
    </w:r>
    <w:r>
      <w:rPr>
        <w:rStyle w:val="PageNumber"/>
      </w:rPr>
      <w:fldChar w:fldCharType="end"/>
    </w:r>
  </w:p>
  <w:p w14:paraId="1420BF21" w14:textId="77777777" w:rsidR="00610186" w:rsidRDefault="00F35D91" w:rsidP="00170040">
    <w:pPr>
      <w:pStyle w:val="Footer"/>
      <w:ind w:right="360" w:firstLine="360"/>
    </w:pPr>
    <w:sdt>
      <w:sdtPr>
        <w:id w:val="969400743"/>
        <w:placeholder>
          <w:docPart w:val="C4D6FB8B7A5E5241B3C7FC0491C688AD"/>
        </w:placeholder>
        <w:temporary/>
        <w:showingPlcHdr/>
      </w:sdtPr>
      <w:sdtEndPr/>
      <w:sdtContent>
        <w:r w:rsidR="00610186">
          <w:t>[Type text]</w:t>
        </w:r>
      </w:sdtContent>
    </w:sdt>
    <w:r w:rsidR="00610186">
      <w:ptab w:relativeTo="margin" w:alignment="center" w:leader="none"/>
    </w:r>
    <w:sdt>
      <w:sdtPr>
        <w:id w:val="969400748"/>
        <w:placeholder>
          <w:docPart w:val="16AA97A63261D749BDF6A98D9C18B6E4"/>
        </w:placeholder>
        <w:temporary/>
        <w:showingPlcHdr/>
      </w:sdtPr>
      <w:sdtEndPr/>
      <w:sdtContent>
        <w:r w:rsidR="00610186">
          <w:t>[Type text]</w:t>
        </w:r>
      </w:sdtContent>
    </w:sdt>
    <w:r w:rsidR="00610186">
      <w:ptab w:relativeTo="margin" w:alignment="right" w:leader="none"/>
    </w:r>
    <w:sdt>
      <w:sdtPr>
        <w:id w:val="969400753"/>
        <w:placeholder>
          <w:docPart w:val="B420A58A39637A4992B18819156B8952"/>
        </w:placeholder>
        <w:temporary/>
        <w:showingPlcHdr/>
      </w:sdtPr>
      <w:sdtEndPr/>
      <w:sdtContent>
        <w:r w:rsidR="00610186">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3D0937" w14:textId="77777777" w:rsidR="00610186" w:rsidRDefault="00610186" w:rsidP="00170040">
    <w:pPr>
      <w:pStyle w:val="Footer"/>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A724C3" w14:textId="77777777" w:rsidR="00610186" w:rsidRDefault="0061018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03928860"/>
      <w:docPartObj>
        <w:docPartGallery w:val="Page Numbers (Bottom of Page)"/>
        <w:docPartUnique/>
      </w:docPartObj>
    </w:sdtPr>
    <w:sdtEndPr>
      <w:rPr>
        <w:rFonts w:ascii="Calibri" w:hAnsi="Calibri"/>
        <w:noProof/>
        <w:sz w:val="22"/>
        <w:szCs w:val="22"/>
      </w:rPr>
    </w:sdtEndPr>
    <w:sdtContent>
      <w:p w14:paraId="74CEB020" w14:textId="31A49548" w:rsidR="00610186" w:rsidRPr="00F37062" w:rsidRDefault="00610186">
        <w:pPr>
          <w:pStyle w:val="Footer"/>
          <w:jc w:val="right"/>
          <w:rPr>
            <w:rFonts w:ascii="Calibri" w:hAnsi="Calibri"/>
            <w:sz w:val="22"/>
            <w:szCs w:val="22"/>
          </w:rPr>
        </w:pPr>
        <w:r w:rsidRPr="00F37062">
          <w:rPr>
            <w:rFonts w:ascii="Calibri" w:hAnsi="Calibri"/>
            <w:sz w:val="22"/>
            <w:szCs w:val="22"/>
          </w:rPr>
          <w:fldChar w:fldCharType="begin"/>
        </w:r>
        <w:r w:rsidRPr="00F37062">
          <w:rPr>
            <w:rFonts w:ascii="Calibri" w:hAnsi="Calibri"/>
            <w:sz w:val="22"/>
            <w:szCs w:val="22"/>
          </w:rPr>
          <w:instrText xml:space="preserve"> PAGE   \* MERGEFORMAT </w:instrText>
        </w:r>
        <w:r w:rsidRPr="00F37062">
          <w:rPr>
            <w:rFonts w:ascii="Calibri" w:hAnsi="Calibri"/>
            <w:sz w:val="22"/>
            <w:szCs w:val="22"/>
          </w:rPr>
          <w:fldChar w:fldCharType="separate"/>
        </w:r>
        <w:r w:rsidR="00F35D91">
          <w:rPr>
            <w:rFonts w:ascii="Calibri" w:hAnsi="Calibri"/>
            <w:noProof/>
            <w:sz w:val="22"/>
            <w:szCs w:val="22"/>
          </w:rPr>
          <w:t>32</w:t>
        </w:r>
        <w:r w:rsidRPr="00F37062">
          <w:rPr>
            <w:rFonts w:ascii="Calibri" w:hAnsi="Calibri"/>
            <w:noProof/>
            <w:sz w:val="22"/>
            <w:szCs w:val="22"/>
          </w:rPr>
          <w:fldChar w:fldCharType="end"/>
        </w:r>
      </w:p>
    </w:sdtContent>
  </w:sdt>
  <w:p w14:paraId="5B0192A9" w14:textId="77777777" w:rsidR="00610186" w:rsidRDefault="00610186" w:rsidP="00170040">
    <w:pPr>
      <w:pStyle w:val="Footer"/>
      <w:ind w:right="360"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50F917" w14:textId="77777777" w:rsidR="00610186" w:rsidRDefault="00610186" w:rsidP="00204E41">
      <w:r>
        <w:separator/>
      </w:r>
    </w:p>
  </w:footnote>
  <w:footnote w:type="continuationSeparator" w:id="0">
    <w:p w14:paraId="57122870" w14:textId="77777777" w:rsidR="00610186" w:rsidRDefault="00610186" w:rsidP="00204E4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C27631" w14:textId="77777777" w:rsidR="00610186" w:rsidRDefault="00610186" w:rsidP="006707EA">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B3CF8EF" w14:textId="77777777" w:rsidR="00610186" w:rsidRDefault="0061018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43D5D8" w14:textId="67AEC8C8" w:rsidR="00610186" w:rsidRDefault="0061018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F13FA6" w14:textId="77777777" w:rsidR="00610186" w:rsidRDefault="0061018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9226D9" w14:textId="77777777" w:rsidR="00610186" w:rsidRDefault="0061018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F76DC6"/>
    <w:multiLevelType w:val="hybridMultilevel"/>
    <w:tmpl w:val="124648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9D42E4B"/>
    <w:multiLevelType w:val="hybridMultilevel"/>
    <w:tmpl w:val="578E3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4852BE"/>
    <w:multiLevelType w:val="hybridMultilevel"/>
    <w:tmpl w:val="166467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227D4034"/>
    <w:multiLevelType w:val="hybridMultilevel"/>
    <w:tmpl w:val="A09059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28C83C39"/>
    <w:multiLevelType w:val="hybridMultilevel"/>
    <w:tmpl w:val="19AAE8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9944A1B"/>
    <w:multiLevelType w:val="hybridMultilevel"/>
    <w:tmpl w:val="5ABE95D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9A2787C"/>
    <w:multiLevelType w:val="hybridMultilevel"/>
    <w:tmpl w:val="F64EBAA2"/>
    <w:lvl w:ilvl="0" w:tplc="3124B67A">
      <w:numFmt w:val="bullet"/>
      <w:lvlText w:val="•"/>
      <w:lvlJc w:val="left"/>
      <w:pPr>
        <w:ind w:left="720" w:hanging="360"/>
      </w:pPr>
      <w:rPr>
        <w:rFonts w:ascii="Calibri" w:eastAsiaTheme="minorEastAsia" w:hAnsi="Calibri"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C9D50A9"/>
    <w:multiLevelType w:val="hybridMultilevel"/>
    <w:tmpl w:val="5B1CA0F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0AC68C4"/>
    <w:multiLevelType w:val="hybridMultilevel"/>
    <w:tmpl w:val="456EDF40"/>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338E0535"/>
    <w:multiLevelType w:val="hybridMultilevel"/>
    <w:tmpl w:val="579C52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35886480"/>
    <w:multiLevelType w:val="hybridMultilevel"/>
    <w:tmpl w:val="5E5C7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9130FEA"/>
    <w:multiLevelType w:val="hybridMultilevel"/>
    <w:tmpl w:val="5F245E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4DFD2836"/>
    <w:multiLevelType w:val="hybridMultilevel"/>
    <w:tmpl w:val="8CD423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4F4F57F9"/>
    <w:multiLevelType w:val="hybridMultilevel"/>
    <w:tmpl w:val="5B86AFB6"/>
    <w:lvl w:ilvl="0" w:tplc="3124B67A">
      <w:numFmt w:val="bullet"/>
      <w:lvlText w:val="•"/>
      <w:lvlJc w:val="left"/>
      <w:pPr>
        <w:ind w:left="360" w:hanging="360"/>
      </w:pPr>
      <w:rPr>
        <w:rFonts w:ascii="Calibri" w:eastAsiaTheme="minorEastAsia" w:hAnsi="Calibri" w:cs="Aria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50343097"/>
    <w:multiLevelType w:val="hybridMultilevel"/>
    <w:tmpl w:val="BCC67100"/>
    <w:lvl w:ilvl="0" w:tplc="3124B67A">
      <w:numFmt w:val="bullet"/>
      <w:lvlText w:val="•"/>
      <w:lvlJc w:val="left"/>
      <w:pPr>
        <w:ind w:left="720" w:hanging="360"/>
      </w:pPr>
      <w:rPr>
        <w:rFonts w:ascii="Calibri" w:eastAsiaTheme="minorEastAsia" w:hAnsi="Calibri"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4EC1F90"/>
    <w:multiLevelType w:val="hybridMultilevel"/>
    <w:tmpl w:val="F9AA8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AF77663"/>
    <w:multiLevelType w:val="hybridMultilevel"/>
    <w:tmpl w:val="2FD2E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B992C12"/>
    <w:multiLevelType w:val="hybridMultilevel"/>
    <w:tmpl w:val="EFF4F6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6BC82FF1"/>
    <w:multiLevelType w:val="hybridMultilevel"/>
    <w:tmpl w:val="DB6669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78924E3E"/>
    <w:multiLevelType w:val="hybridMultilevel"/>
    <w:tmpl w:val="3F669DAE"/>
    <w:lvl w:ilvl="0" w:tplc="2E5E4E2C">
      <w:numFmt w:val="bullet"/>
      <w:lvlText w:val="-"/>
      <w:lvlJc w:val="left"/>
      <w:pPr>
        <w:ind w:left="435" w:hanging="360"/>
      </w:pPr>
      <w:rPr>
        <w:rFonts w:ascii="Arial" w:eastAsiaTheme="minorEastAsia" w:hAnsi="Arial" w:cs="Arial" w:hint="default"/>
      </w:rPr>
    </w:lvl>
    <w:lvl w:ilvl="1" w:tplc="08090003" w:tentative="1">
      <w:start w:val="1"/>
      <w:numFmt w:val="bullet"/>
      <w:lvlText w:val="o"/>
      <w:lvlJc w:val="left"/>
      <w:pPr>
        <w:ind w:left="1155" w:hanging="360"/>
      </w:pPr>
      <w:rPr>
        <w:rFonts w:ascii="Courier New" w:hAnsi="Courier New" w:cs="Courier New" w:hint="default"/>
      </w:rPr>
    </w:lvl>
    <w:lvl w:ilvl="2" w:tplc="08090005" w:tentative="1">
      <w:start w:val="1"/>
      <w:numFmt w:val="bullet"/>
      <w:lvlText w:val=""/>
      <w:lvlJc w:val="left"/>
      <w:pPr>
        <w:ind w:left="1875" w:hanging="360"/>
      </w:pPr>
      <w:rPr>
        <w:rFonts w:ascii="Wingdings" w:hAnsi="Wingdings" w:hint="default"/>
      </w:rPr>
    </w:lvl>
    <w:lvl w:ilvl="3" w:tplc="08090001" w:tentative="1">
      <w:start w:val="1"/>
      <w:numFmt w:val="bullet"/>
      <w:lvlText w:val=""/>
      <w:lvlJc w:val="left"/>
      <w:pPr>
        <w:ind w:left="2595" w:hanging="360"/>
      </w:pPr>
      <w:rPr>
        <w:rFonts w:ascii="Symbol" w:hAnsi="Symbol" w:hint="default"/>
      </w:rPr>
    </w:lvl>
    <w:lvl w:ilvl="4" w:tplc="08090003" w:tentative="1">
      <w:start w:val="1"/>
      <w:numFmt w:val="bullet"/>
      <w:lvlText w:val="o"/>
      <w:lvlJc w:val="left"/>
      <w:pPr>
        <w:ind w:left="3315" w:hanging="360"/>
      </w:pPr>
      <w:rPr>
        <w:rFonts w:ascii="Courier New" w:hAnsi="Courier New" w:cs="Courier New" w:hint="default"/>
      </w:rPr>
    </w:lvl>
    <w:lvl w:ilvl="5" w:tplc="08090005" w:tentative="1">
      <w:start w:val="1"/>
      <w:numFmt w:val="bullet"/>
      <w:lvlText w:val=""/>
      <w:lvlJc w:val="left"/>
      <w:pPr>
        <w:ind w:left="4035" w:hanging="360"/>
      </w:pPr>
      <w:rPr>
        <w:rFonts w:ascii="Wingdings" w:hAnsi="Wingdings" w:hint="default"/>
      </w:rPr>
    </w:lvl>
    <w:lvl w:ilvl="6" w:tplc="08090001" w:tentative="1">
      <w:start w:val="1"/>
      <w:numFmt w:val="bullet"/>
      <w:lvlText w:val=""/>
      <w:lvlJc w:val="left"/>
      <w:pPr>
        <w:ind w:left="4755" w:hanging="360"/>
      </w:pPr>
      <w:rPr>
        <w:rFonts w:ascii="Symbol" w:hAnsi="Symbol" w:hint="default"/>
      </w:rPr>
    </w:lvl>
    <w:lvl w:ilvl="7" w:tplc="08090003" w:tentative="1">
      <w:start w:val="1"/>
      <w:numFmt w:val="bullet"/>
      <w:lvlText w:val="o"/>
      <w:lvlJc w:val="left"/>
      <w:pPr>
        <w:ind w:left="5475" w:hanging="360"/>
      </w:pPr>
      <w:rPr>
        <w:rFonts w:ascii="Courier New" w:hAnsi="Courier New" w:cs="Courier New" w:hint="default"/>
      </w:rPr>
    </w:lvl>
    <w:lvl w:ilvl="8" w:tplc="08090005" w:tentative="1">
      <w:start w:val="1"/>
      <w:numFmt w:val="bullet"/>
      <w:lvlText w:val=""/>
      <w:lvlJc w:val="left"/>
      <w:pPr>
        <w:ind w:left="6195" w:hanging="360"/>
      </w:pPr>
      <w:rPr>
        <w:rFonts w:ascii="Wingdings" w:hAnsi="Wingdings" w:hint="default"/>
      </w:rPr>
    </w:lvl>
  </w:abstractNum>
  <w:num w:numId="1">
    <w:abstractNumId w:val="10"/>
  </w:num>
  <w:num w:numId="2">
    <w:abstractNumId w:val="19"/>
  </w:num>
  <w:num w:numId="3">
    <w:abstractNumId w:val="15"/>
  </w:num>
  <w:num w:numId="4">
    <w:abstractNumId w:val="1"/>
  </w:num>
  <w:num w:numId="5">
    <w:abstractNumId w:val="8"/>
  </w:num>
  <w:num w:numId="6">
    <w:abstractNumId w:val="16"/>
  </w:num>
  <w:num w:numId="7">
    <w:abstractNumId w:val="6"/>
  </w:num>
  <w:num w:numId="8">
    <w:abstractNumId w:val="14"/>
  </w:num>
  <w:num w:numId="9">
    <w:abstractNumId w:val="5"/>
  </w:num>
  <w:num w:numId="10">
    <w:abstractNumId w:val="13"/>
  </w:num>
  <w:num w:numId="11">
    <w:abstractNumId w:val="17"/>
  </w:num>
  <w:num w:numId="12">
    <w:abstractNumId w:val="0"/>
  </w:num>
  <w:num w:numId="13">
    <w:abstractNumId w:val="12"/>
  </w:num>
  <w:num w:numId="14">
    <w:abstractNumId w:val="9"/>
  </w:num>
  <w:num w:numId="15">
    <w:abstractNumId w:val="4"/>
  </w:num>
  <w:num w:numId="16">
    <w:abstractNumId w:val="11"/>
  </w:num>
  <w:num w:numId="17">
    <w:abstractNumId w:val="2"/>
  </w:num>
  <w:num w:numId="18">
    <w:abstractNumId w:val="7"/>
  </w:num>
  <w:num w:numId="19">
    <w:abstractNumId w:val="3"/>
  </w:num>
  <w:num w:numId="2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defaultTabStop w:val="720"/>
  <w:displayHorizontalDrawingGridEvery w:val="0"/>
  <w:displayVerticalDrawingGridEvery w:val="0"/>
  <w:doNotUseMarginsForDrawingGridOrigin/>
  <w:noPunctuationKerning/>
  <w:characterSpacingControl w:val="doNotCompress"/>
  <w:hdrShapeDefaults>
    <o:shapedefaults v:ext="edit" spidmax="47105">
      <o:colormenu v:ext="edit" fillcolor="none [3213]"/>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1DA9"/>
    <w:rsid w:val="0000035A"/>
    <w:rsid w:val="000013C7"/>
    <w:rsid w:val="0000563A"/>
    <w:rsid w:val="00010B1B"/>
    <w:rsid w:val="000112AC"/>
    <w:rsid w:val="00022DE8"/>
    <w:rsid w:val="000238B6"/>
    <w:rsid w:val="0002640C"/>
    <w:rsid w:val="00026B1B"/>
    <w:rsid w:val="00031596"/>
    <w:rsid w:val="00046E3D"/>
    <w:rsid w:val="00050ECF"/>
    <w:rsid w:val="0005387E"/>
    <w:rsid w:val="00064EC5"/>
    <w:rsid w:val="00065F69"/>
    <w:rsid w:val="00067503"/>
    <w:rsid w:val="0007389A"/>
    <w:rsid w:val="0007651F"/>
    <w:rsid w:val="00081222"/>
    <w:rsid w:val="000917FC"/>
    <w:rsid w:val="00091E39"/>
    <w:rsid w:val="000A0120"/>
    <w:rsid w:val="000A4B85"/>
    <w:rsid w:val="000B494E"/>
    <w:rsid w:val="000B62D6"/>
    <w:rsid w:val="000C035D"/>
    <w:rsid w:val="000D011E"/>
    <w:rsid w:val="000D10A0"/>
    <w:rsid w:val="000D207A"/>
    <w:rsid w:val="000D2C91"/>
    <w:rsid w:val="000D7C67"/>
    <w:rsid w:val="000E0F7C"/>
    <w:rsid w:val="000E173D"/>
    <w:rsid w:val="000E6E36"/>
    <w:rsid w:val="000F1867"/>
    <w:rsid w:val="000F2D91"/>
    <w:rsid w:val="000F3AA6"/>
    <w:rsid w:val="00116B05"/>
    <w:rsid w:val="00123793"/>
    <w:rsid w:val="00136B01"/>
    <w:rsid w:val="001435C1"/>
    <w:rsid w:val="00143659"/>
    <w:rsid w:val="001445F9"/>
    <w:rsid w:val="00145F39"/>
    <w:rsid w:val="001547DB"/>
    <w:rsid w:val="00160D7C"/>
    <w:rsid w:val="00164670"/>
    <w:rsid w:val="001658E5"/>
    <w:rsid w:val="001672B0"/>
    <w:rsid w:val="00170040"/>
    <w:rsid w:val="00170784"/>
    <w:rsid w:val="001762D7"/>
    <w:rsid w:val="00186D7E"/>
    <w:rsid w:val="00191247"/>
    <w:rsid w:val="001A31C9"/>
    <w:rsid w:val="001B4010"/>
    <w:rsid w:val="001C49DE"/>
    <w:rsid w:val="001C5852"/>
    <w:rsid w:val="001D1113"/>
    <w:rsid w:val="001D32AB"/>
    <w:rsid w:val="001D430E"/>
    <w:rsid w:val="001D48BB"/>
    <w:rsid w:val="001E025F"/>
    <w:rsid w:val="001E26A5"/>
    <w:rsid w:val="001E55F5"/>
    <w:rsid w:val="001E62D9"/>
    <w:rsid w:val="001E6B45"/>
    <w:rsid w:val="001F1167"/>
    <w:rsid w:val="001F2A9F"/>
    <w:rsid w:val="00204E41"/>
    <w:rsid w:val="00206155"/>
    <w:rsid w:val="00222C6C"/>
    <w:rsid w:val="002238EF"/>
    <w:rsid w:val="0023100E"/>
    <w:rsid w:val="002377CA"/>
    <w:rsid w:val="002426FB"/>
    <w:rsid w:val="00242CF8"/>
    <w:rsid w:val="0024311C"/>
    <w:rsid w:val="0025718A"/>
    <w:rsid w:val="00260CB6"/>
    <w:rsid w:val="0026101F"/>
    <w:rsid w:val="0026688A"/>
    <w:rsid w:val="0027347E"/>
    <w:rsid w:val="00281AE6"/>
    <w:rsid w:val="002906F8"/>
    <w:rsid w:val="002916AB"/>
    <w:rsid w:val="00292D37"/>
    <w:rsid w:val="0029333B"/>
    <w:rsid w:val="002A2783"/>
    <w:rsid w:val="002A774A"/>
    <w:rsid w:val="002B289F"/>
    <w:rsid w:val="002C76C6"/>
    <w:rsid w:val="002D1126"/>
    <w:rsid w:val="002D52E2"/>
    <w:rsid w:val="002E1D3A"/>
    <w:rsid w:val="002E782D"/>
    <w:rsid w:val="002F6B3E"/>
    <w:rsid w:val="002F7AAB"/>
    <w:rsid w:val="002F7B69"/>
    <w:rsid w:val="00306B9B"/>
    <w:rsid w:val="00317AAD"/>
    <w:rsid w:val="003212CF"/>
    <w:rsid w:val="003235F2"/>
    <w:rsid w:val="00331B3D"/>
    <w:rsid w:val="0033692B"/>
    <w:rsid w:val="003425EF"/>
    <w:rsid w:val="00357E26"/>
    <w:rsid w:val="00362B9D"/>
    <w:rsid w:val="0036300A"/>
    <w:rsid w:val="00364E53"/>
    <w:rsid w:val="0037040D"/>
    <w:rsid w:val="0037451B"/>
    <w:rsid w:val="003807C8"/>
    <w:rsid w:val="0038129C"/>
    <w:rsid w:val="00383C11"/>
    <w:rsid w:val="0039341E"/>
    <w:rsid w:val="003954B8"/>
    <w:rsid w:val="003A1F8E"/>
    <w:rsid w:val="003A20FF"/>
    <w:rsid w:val="003A451E"/>
    <w:rsid w:val="003A47A0"/>
    <w:rsid w:val="003A7B36"/>
    <w:rsid w:val="003B1963"/>
    <w:rsid w:val="003B3408"/>
    <w:rsid w:val="003B52F0"/>
    <w:rsid w:val="003C1A78"/>
    <w:rsid w:val="003C7B9B"/>
    <w:rsid w:val="003D1001"/>
    <w:rsid w:val="003D3811"/>
    <w:rsid w:val="003D5548"/>
    <w:rsid w:val="003E0198"/>
    <w:rsid w:val="003F01A7"/>
    <w:rsid w:val="003F2A26"/>
    <w:rsid w:val="00414466"/>
    <w:rsid w:val="00417FEF"/>
    <w:rsid w:val="004358CE"/>
    <w:rsid w:val="00437158"/>
    <w:rsid w:val="0044453C"/>
    <w:rsid w:val="00450794"/>
    <w:rsid w:val="00453220"/>
    <w:rsid w:val="00454481"/>
    <w:rsid w:val="00454CBE"/>
    <w:rsid w:val="0045732A"/>
    <w:rsid w:val="00463C7E"/>
    <w:rsid w:val="004649A6"/>
    <w:rsid w:val="00474C1F"/>
    <w:rsid w:val="004764F7"/>
    <w:rsid w:val="00482C91"/>
    <w:rsid w:val="00483492"/>
    <w:rsid w:val="004950B0"/>
    <w:rsid w:val="004A0F8A"/>
    <w:rsid w:val="004A24C0"/>
    <w:rsid w:val="004A4042"/>
    <w:rsid w:val="004A654C"/>
    <w:rsid w:val="004B1770"/>
    <w:rsid w:val="004B25A9"/>
    <w:rsid w:val="004B4B59"/>
    <w:rsid w:val="004E38DB"/>
    <w:rsid w:val="004E4F28"/>
    <w:rsid w:val="004F2AB7"/>
    <w:rsid w:val="00501D05"/>
    <w:rsid w:val="00503CD5"/>
    <w:rsid w:val="005053E1"/>
    <w:rsid w:val="005055FA"/>
    <w:rsid w:val="00505BDA"/>
    <w:rsid w:val="005156D0"/>
    <w:rsid w:val="00520B8F"/>
    <w:rsid w:val="00523901"/>
    <w:rsid w:val="00527EF2"/>
    <w:rsid w:val="005300BE"/>
    <w:rsid w:val="00530DF8"/>
    <w:rsid w:val="00535B7C"/>
    <w:rsid w:val="00543578"/>
    <w:rsid w:val="00553E5F"/>
    <w:rsid w:val="0055692B"/>
    <w:rsid w:val="0055696F"/>
    <w:rsid w:val="005570EF"/>
    <w:rsid w:val="00561889"/>
    <w:rsid w:val="0056735A"/>
    <w:rsid w:val="00574648"/>
    <w:rsid w:val="005832BA"/>
    <w:rsid w:val="00584AF3"/>
    <w:rsid w:val="005B2EC9"/>
    <w:rsid w:val="005B576D"/>
    <w:rsid w:val="005C0109"/>
    <w:rsid w:val="005C7713"/>
    <w:rsid w:val="005D2431"/>
    <w:rsid w:val="005E74FB"/>
    <w:rsid w:val="005E76C5"/>
    <w:rsid w:val="005E7D35"/>
    <w:rsid w:val="005F2A42"/>
    <w:rsid w:val="006067E6"/>
    <w:rsid w:val="00610186"/>
    <w:rsid w:val="00615CEA"/>
    <w:rsid w:val="006226C9"/>
    <w:rsid w:val="006226EA"/>
    <w:rsid w:val="00626B55"/>
    <w:rsid w:val="00641945"/>
    <w:rsid w:val="006420F2"/>
    <w:rsid w:val="0064411C"/>
    <w:rsid w:val="006507A5"/>
    <w:rsid w:val="00665354"/>
    <w:rsid w:val="006707EA"/>
    <w:rsid w:val="0067478F"/>
    <w:rsid w:val="00682355"/>
    <w:rsid w:val="006842ED"/>
    <w:rsid w:val="00693DF4"/>
    <w:rsid w:val="006A273C"/>
    <w:rsid w:val="006B2365"/>
    <w:rsid w:val="006B3C8A"/>
    <w:rsid w:val="006C39E0"/>
    <w:rsid w:val="006C4356"/>
    <w:rsid w:val="006C4769"/>
    <w:rsid w:val="006C48BF"/>
    <w:rsid w:val="006C4DF7"/>
    <w:rsid w:val="006C5059"/>
    <w:rsid w:val="006C5134"/>
    <w:rsid w:val="006D1F26"/>
    <w:rsid w:val="006D4550"/>
    <w:rsid w:val="006D56D3"/>
    <w:rsid w:val="006E0C47"/>
    <w:rsid w:val="006E6682"/>
    <w:rsid w:val="006E6DA8"/>
    <w:rsid w:val="006F43CD"/>
    <w:rsid w:val="006F7420"/>
    <w:rsid w:val="00707F16"/>
    <w:rsid w:val="00711BDF"/>
    <w:rsid w:val="00714A36"/>
    <w:rsid w:val="00716964"/>
    <w:rsid w:val="00721060"/>
    <w:rsid w:val="00724F2A"/>
    <w:rsid w:val="00725AE0"/>
    <w:rsid w:val="00736418"/>
    <w:rsid w:val="007369D3"/>
    <w:rsid w:val="007473F7"/>
    <w:rsid w:val="00747861"/>
    <w:rsid w:val="00750B3D"/>
    <w:rsid w:val="00752428"/>
    <w:rsid w:val="00762DFB"/>
    <w:rsid w:val="00777E45"/>
    <w:rsid w:val="00785E02"/>
    <w:rsid w:val="007900CC"/>
    <w:rsid w:val="00791FDE"/>
    <w:rsid w:val="0079353F"/>
    <w:rsid w:val="007945BF"/>
    <w:rsid w:val="007A3F15"/>
    <w:rsid w:val="007A708C"/>
    <w:rsid w:val="007B23BE"/>
    <w:rsid w:val="007B2A39"/>
    <w:rsid w:val="007B3E92"/>
    <w:rsid w:val="007B7E9B"/>
    <w:rsid w:val="007D6FA9"/>
    <w:rsid w:val="007E315F"/>
    <w:rsid w:val="007F7B8C"/>
    <w:rsid w:val="00804E0A"/>
    <w:rsid w:val="00823B40"/>
    <w:rsid w:val="0084261B"/>
    <w:rsid w:val="00854806"/>
    <w:rsid w:val="008630A4"/>
    <w:rsid w:val="0087055E"/>
    <w:rsid w:val="00872498"/>
    <w:rsid w:val="008768C0"/>
    <w:rsid w:val="00877ECD"/>
    <w:rsid w:val="0088172B"/>
    <w:rsid w:val="00885B4D"/>
    <w:rsid w:val="00885C47"/>
    <w:rsid w:val="00892419"/>
    <w:rsid w:val="00895FA1"/>
    <w:rsid w:val="00897677"/>
    <w:rsid w:val="008A0954"/>
    <w:rsid w:val="008B2A95"/>
    <w:rsid w:val="008B4596"/>
    <w:rsid w:val="008B5F9B"/>
    <w:rsid w:val="008C42E7"/>
    <w:rsid w:val="008C496A"/>
    <w:rsid w:val="008D0A69"/>
    <w:rsid w:val="008D2454"/>
    <w:rsid w:val="008D3EC8"/>
    <w:rsid w:val="008D411D"/>
    <w:rsid w:val="008D571A"/>
    <w:rsid w:val="008E2740"/>
    <w:rsid w:val="008F555A"/>
    <w:rsid w:val="009042E1"/>
    <w:rsid w:val="009120C8"/>
    <w:rsid w:val="00915CC5"/>
    <w:rsid w:val="00916D75"/>
    <w:rsid w:val="00921C31"/>
    <w:rsid w:val="00923AD2"/>
    <w:rsid w:val="0093676D"/>
    <w:rsid w:val="00936AD0"/>
    <w:rsid w:val="009565F7"/>
    <w:rsid w:val="009601E9"/>
    <w:rsid w:val="00960376"/>
    <w:rsid w:val="009732FC"/>
    <w:rsid w:val="00977215"/>
    <w:rsid w:val="009851A9"/>
    <w:rsid w:val="009A1447"/>
    <w:rsid w:val="009A1625"/>
    <w:rsid w:val="009A28C5"/>
    <w:rsid w:val="009A3584"/>
    <w:rsid w:val="009A3B76"/>
    <w:rsid w:val="009A3C24"/>
    <w:rsid w:val="009A640C"/>
    <w:rsid w:val="009B3D7A"/>
    <w:rsid w:val="009D0E7C"/>
    <w:rsid w:val="009E16CB"/>
    <w:rsid w:val="009E75CD"/>
    <w:rsid w:val="009F1DA9"/>
    <w:rsid w:val="009F1E96"/>
    <w:rsid w:val="00A025FB"/>
    <w:rsid w:val="00A1764F"/>
    <w:rsid w:val="00A2608B"/>
    <w:rsid w:val="00A27591"/>
    <w:rsid w:val="00A31BE3"/>
    <w:rsid w:val="00A43702"/>
    <w:rsid w:val="00A50507"/>
    <w:rsid w:val="00A55060"/>
    <w:rsid w:val="00A575E2"/>
    <w:rsid w:val="00A61F0E"/>
    <w:rsid w:val="00A70CA5"/>
    <w:rsid w:val="00A70D03"/>
    <w:rsid w:val="00A70F4B"/>
    <w:rsid w:val="00A74046"/>
    <w:rsid w:val="00A812C9"/>
    <w:rsid w:val="00A849D6"/>
    <w:rsid w:val="00A84EE7"/>
    <w:rsid w:val="00A95208"/>
    <w:rsid w:val="00A958FE"/>
    <w:rsid w:val="00A9760F"/>
    <w:rsid w:val="00AA0955"/>
    <w:rsid w:val="00AA54A4"/>
    <w:rsid w:val="00AB5CE5"/>
    <w:rsid w:val="00AB7879"/>
    <w:rsid w:val="00AC634C"/>
    <w:rsid w:val="00AD1F83"/>
    <w:rsid w:val="00AD67B4"/>
    <w:rsid w:val="00AE2595"/>
    <w:rsid w:val="00AE3681"/>
    <w:rsid w:val="00AF1B47"/>
    <w:rsid w:val="00AF2796"/>
    <w:rsid w:val="00AF2DE9"/>
    <w:rsid w:val="00AF2E3F"/>
    <w:rsid w:val="00AF5769"/>
    <w:rsid w:val="00B008AF"/>
    <w:rsid w:val="00B00CC3"/>
    <w:rsid w:val="00B05EFC"/>
    <w:rsid w:val="00B13B58"/>
    <w:rsid w:val="00B15E80"/>
    <w:rsid w:val="00B25E98"/>
    <w:rsid w:val="00B27F49"/>
    <w:rsid w:val="00B32ED8"/>
    <w:rsid w:val="00B43C1F"/>
    <w:rsid w:val="00B469FD"/>
    <w:rsid w:val="00B55705"/>
    <w:rsid w:val="00B61D58"/>
    <w:rsid w:val="00B639D3"/>
    <w:rsid w:val="00B67926"/>
    <w:rsid w:val="00B71479"/>
    <w:rsid w:val="00B71B2F"/>
    <w:rsid w:val="00B81702"/>
    <w:rsid w:val="00B821E7"/>
    <w:rsid w:val="00B931B3"/>
    <w:rsid w:val="00BA2024"/>
    <w:rsid w:val="00BA7F6A"/>
    <w:rsid w:val="00BB3221"/>
    <w:rsid w:val="00BB4B87"/>
    <w:rsid w:val="00BB6126"/>
    <w:rsid w:val="00BC3313"/>
    <w:rsid w:val="00BD578D"/>
    <w:rsid w:val="00BF7280"/>
    <w:rsid w:val="00C06731"/>
    <w:rsid w:val="00C10FEC"/>
    <w:rsid w:val="00C112E7"/>
    <w:rsid w:val="00C136AE"/>
    <w:rsid w:val="00C17F4C"/>
    <w:rsid w:val="00C22115"/>
    <w:rsid w:val="00C26D1F"/>
    <w:rsid w:val="00C318A7"/>
    <w:rsid w:val="00C32FF2"/>
    <w:rsid w:val="00C42D08"/>
    <w:rsid w:val="00C45103"/>
    <w:rsid w:val="00C52DA8"/>
    <w:rsid w:val="00C544D3"/>
    <w:rsid w:val="00C547D7"/>
    <w:rsid w:val="00C5488E"/>
    <w:rsid w:val="00C659A6"/>
    <w:rsid w:val="00C732F5"/>
    <w:rsid w:val="00C9139A"/>
    <w:rsid w:val="00C94195"/>
    <w:rsid w:val="00C955D8"/>
    <w:rsid w:val="00C96EF8"/>
    <w:rsid w:val="00C973EC"/>
    <w:rsid w:val="00CA2DC4"/>
    <w:rsid w:val="00CB4B0C"/>
    <w:rsid w:val="00CC7857"/>
    <w:rsid w:val="00CD6405"/>
    <w:rsid w:val="00CF272E"/>
    <w:rsid w:val="00CF748A"/>
    <w:rsid w:val="00D066D5"/>
    <w:rsid w:val="00D10489"/>
    <w:rsid w:val="00D107DA"/>
    <w:rsid w:val="00D10FD4"/>
    <w:rsid w:val="00D14395"/>
    <w:rsid w:val="00D43C16"/>
    <w:rsid w:val="00D50C1D"/>
    <w:rsid w:val="00D55AEC"/>
    <w:rsid w:val="00D574AC"/>
    <w:rsid w:val="00D72DC8"/>
    <w:rsid w:val="00D7531C"/>
    <w:rsid w:val="00D75B72"/>
    <w:rsid w:val="00D80675"/>
    <w:rsid w:val="00D80D88"/>
    <w:rsid w:val="00D81C08"/>
    <w:rsid w:val="00D87482"/>
    <w:rsid w:val="00D94F00"/>
    <w:rsid w:val="00DA10B4"/>
    <w:rsid w:val="00DB2391"/>
    <w:rsid w:val="00DC4CF2"/>
    <w:rsid w:val="00DD1FEB"/>
    <w:rsid w:val="00DD6841"/>
    <w:rsid w:val="00DF39CB"/>
    <w:rsid w:val="00DF525D"/>
    <w:rsid w:val="00E03B1E"/>
    <w:rsid w:val="00E1514F"/>
    <w:rsid w:val="00E16A4C"/>
    <w:rsid w:val="00E23FFA"/>
    <w:rsid w:val="00E242B1"/>
    <w:rsid w:val="00E24F05"/>
    <w:rsid w:val="00E3254D"/>
    <w:rsid w:val="00E32ACC"/>
    <w:rsid w:val="00E32B17"/>
    <w:rsid w:val="00E42176"/>
    <w:rsid w:val="00E545E5"/>
    <w:rsid w:val="00E54A8B"/>
    <w:rsid w:val="00E559AD"/>
    <w:rsid w:val="00E675B7"/>
    <w:rsid w:val="00E7204D"/>
    <w:rsid w:val="00E847AA"/>
    <w:rsid w:val="00E85CD8"/>
    <w:rsid w:val="00E950E3"/>
    <w:rsid w:val="00E96254"/>
    <w:rsid w:val="00EA58F3"/>
    <w:rsid w:val="00EA6712"/>
    <w:rsid w:val="00EB007D"/>
    <w:rsid w:val="00EC1124"/>
    <w:rsid w:val="00EC349E"/>
    <w:rsid w:val="00EC6965"/>
    <w:rsid w:val="00ED0E22"/>
    <w:rsid w:val="00ED4019"/>
    <w:rsid w:val="00ED5DDE"/>
    <w:rsid w:val="00EE4C8E"/>
    <w:rsid w:val="00EE761A"/>
    <w:rsid w:val="00EF0208"/>
    <w:rsid w:val="00EF144C"/>
    <w:rsid w:val="00EF54B6"/>
    <w:rsid w:val="00EF63C1"/>
    <w:rsid w:val="00F011CD"/>
    <w:rsid w:val="00F0492B"/>
    <w:rsid w:val="00F053B3"/>
    <w:rsid w:val="00F063B2"/>
    <w:rsid w:val="00F07E2F"/>
    <w:rsid w:val="00F11416"/>
    <w:rsid w:val="00F161CE"/>
    <w:rsid w:val="00F16C43"/>
    <w:rsid w:val="00F16DB4"/>
    <w:rsid w:val="00F174E7"/>
    <w:rsid w:val="00F261C5"/>
    <w:rsid w:val="00F35D91"/>
    <w:rsid w:val="00F37062"/>
    <w:rsid w:val="00F402C9"/>
    <w:rsid w:val="00F40584"/>
    <w:rsid w:val="00F40DA6"/>
    <w:rsid w:val="00F45C64"/>
    <w:rsid w:val="00F45F71"/>
    <w:rsid w:val="00F47550"/>
    <w:rsid w:val="00F52FCF"/>
    <w:rsid w:val="00F6101E"/>
    <w:rsid w:val="00F638BE"/>
    <w:rsid w:val="00F71962"/>
    <w:rsid w:val="00F71A89"/>
    <w:rsid w:val="00F77D14"/>
    <w:rsid w:val="00F8276C"/>
    <w:rsid w:val="00FA50DF"/>
    <w:rsid w:val="00FA580C"/>
    <w:rsid w:val="00FB55ED"/>
    <w:rsid w:val="00FB5A8E"/>
    <w:rsid w:val="00FC0A96"/>
    <w:rsid w:val="00FC5E73"/>
    <w:rsid w:val="00FD0A81"/>
    <w:rsid w:val="00FD1CD4"/>
    <w:rsid w:val="00FD2F02"/>
    <w:rsid w:val="00FE04E0"/>
    <w:rsid w:val="00FE1771"/>
    <w:rsid w:val="00FF33B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7105">
      <o:colormenu v:ext="edit" fillcolor="none [3213]"/>
    </o:shapedefaults>
    <o:shapelayout v:ext="edit">
      <o:idmap v:ext="edit" data="1"/>
    </o:shapelayout>
  </w:shapeDefaults>
  <w:doNotEmbedSmartTags/>
  <w:decimalSymbol w:val="."/>
  <w:listSeparator w:val=","/>
  <w14:docId w14:val="5C6404EA"/>
  <w15:docId w15:val="{BB9112CD-5A40-45C8-8A32-89CE4A967C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w:hAnsi="Arial"/>
      <w:lang w:val="en-GB" w:eastAsia="en-US"/>
    </w:rPr>
  </w:style>
  <w:style w:type="paragraph" w:styleId="Heading1">
    <w:name w:val="heading 1"/>
    <w:basedOn w:val="Normal"/>
    <w:next w:val="Normal"/>
    <w:link w:val="Heading1Char"/>
    <w:uiPriority w:val="9"/>
    <w:qFormat/>
    <w:rsid w:val="00FD2F02"/>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A84EE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4649A6"/>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semiHidden/>
    <w:unhideWhenUsed/>
    <w:qFormat/>
    <w:rsid w:val="00046E3D"/>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ongerQuote">
    <w:name w:val="Longer Quote"/>
    <w:basedOn w:val="Normal"/>
    <w:qFormat/>
    <w:rsid w:val="008768C0"/>
    <w:pPr>
      <w:ind w:left="720"/>
    </w:pPr>
    <w:rPr>
      <w:sz w:val="22"/>
      <w:szCs w:val="22"/>
    </w:rPr>
  </w:style>
  <w:style w:type="character" w:styleId="Hyperlink">
    <w:name w:val="Hyperlink"/>
    <w:basedOn w:val="DefaultParagraphFont"/>
    <w:uiPriority w:val="99"/>
    <w:unhideWhenUsed/>
    <w:rsid w:val="009F1DA9"/>
    <w:rPr>
      <w:color w:val="0000FF" w:themeColor="hyperlink"/>
      <w:u w:val="single"/>
    </w:rPr>
  </w:style>
  <w:style w:type="paragraph" w:styleId="NormalWeb">
    <w:name w:val="Normal (Web)"/>
    <w:basedOn w:val="Normal"/>
    <w:uiPriority w:val="99"/>
    <w:unhideWhenUsed/>
    <w:rsid w:val="00A70D03"/>
    <w:pPr>
      <w:spacing w:before="100" w:beforeAutospacing="1" w:after="100" w:afterAutospacing="1"/>
    </w:pPr>
    <w:rPr>
      <w:rFonts w:ascii="Times" w:hAnsi="Times"/>
      <w:sz w:val="20"/>
      <w:szCs w:val="20"/>
    </w:rPr>
  </w:style>
  <w:style w:type="character" w:customStyle="1" w:styleId="apple-converted-space">
    <w:name w:val="apple-converted-space"/>
    <w:basedOn w:val="DefaultParagraphFont"/>
    <w:rsid w:val="00A70D03"/>
  </w:style>
  <w:style w:type="character" w:styleId="FollowedHyperlink">
    <w:name w:val="FollowedHyperlink"/>
    <w:basedOn w:val="DefaultParagraphFont"/>
    <w:uiPriority w:val="99"/>
    <w:semiHidden/>
    <w:unhideWhenUsed/>
    <w:rsid w:val="004A4042"/>
    <w:rPr>
      <w:color w:val="800080" w:themeColor="followedHyperlink"/>
      <w:u w:val="single"/>
    </w:rPr>
  </w:style>
  <w:style w:type="character" w:styleId="Emphasis">
    <w:name w:val="Emphasis"/>
    <w:basedOn w:val="DefaultParagraphFont"/>
    <w:uiPriority w:val="99"/>
    <w:qFormat/>
    <w:rsid w:val="008B2A95"/>
    <w:rPr>
      <w:rFonts w:cs="Times New Roman"/>
      <w:i/>
      <w:iCs/>
    </w:rPr>
  </w:style>
  <w:style w:type="paragraph" w:customStyle="1" w:styleId="yiv622729622msonormal">
    <w:name w:val="yiv622729622msonormal"/>
    <w:basedOn w:val="Normal"/>
    <w:rsid w:val="008B2A95"/>
    <w:pPr>
      <w:spacing w:before="100" w:beforeAutospacing="1" w:after="100" w:afterAutospacing="1"/>
    </w:pPr>
    <w:rPr>
      <w:rFonts w:ascii="Times New Roman" w:eastAsia="Times New Roman" w:hAnsi="Times New Roman"/>
      <w:lang w:eastAsia="en-GB"/>
    </w:rPr>
  </w:style>
  <w:style w:type="paragraph" w:styleId="ListParagraph">
    <w:name w:val="List Paragraph"/>
    <w:basedOn w:val="Normal"/>
    <w:uiPriority w:val="34"/>
    <w:qFormat/>
    <w:rsid w:val="003212CF"/>
    <w:pPr>
      <w:ind w:left="720"/>
      <w:contextualSpacing/>
    </w:pPr>
  </w:style>
  <w:style w:type="paragraph" w:styleId="Header">
    <w:name w:val="header"/>
    <w:basedOn w:val="Normal"/>
    <w:link w:val="HeaderChar"/>
    <w:uiPriority w:val="99"/>
    <w:unhideWhenUsed/>
    <w:rsid w:val="00204E41"/>
    <w:pPr>
      <w:tabs>
        <w:tab w:val="center" w:pos="4320"/>
        <w:tab w:val="right" w:pos="8640"/>
      </w:tabs>
    </w:pPr>
  </w:style>
  <w:style w:type="character" w:customStyle="1" w:styleId="HeaderChar">
    <w:name w:val="Header Char"/>
    <w:basedOn w:val="DefaultParagraphFont"/>
    <w:link w:val="Header"/>
    <w:uiPriority w:val="99"/>
    <w:rsid w:val="00204E41"/>
    <w:rPr>
      <w:rFonts w:ascii="Arial" w:hAnsi="Arial"/>
      <w:sz w:val="24"/>
      <w:szCs w:val="24"/>
      <w:lang w:val="en-GB" w:eastAsia="en-US"/>
    </w:rPr>
  </w:style>
  <w:style w:type="character" w:styleId="PageNumber">
    <w:name w:val="page number"/>
    <w:basedOn w:val="DefaultParagraphFont"/>
    <w:uiPriority w:val="99"/>
    <w:semiHidden/>
    <w:unhideWhenUsed/>
    <w:rsid w:val="00204E41"/>
  </w:style>
  <w:style w:type="character" w:styleId="CommentReference">
    <w:name w:val="annotation reference"/>
    <w:basedOn w:val="DefaultParagraphFont"/>
    <w:uiPriority w:val="99"/>
    <w:semiHidden/>
    <w:unhideWhenUsed/>
    <w:rsid w:val="00F07E2F"/>
    <w:rPr>
      <w:sz w:val="18"/>
      <w:szCs w:val="18"/>
    </w:rPr>
  </w:style>
  <w:style w:type="paragraph" w:styleId="CommentText">
    <w:name w:val="annotation text"/>
    <w:basedOn w:val="Normal"/>
    <w:link w:val="CommentTextChar"/>
    <w:uiPriority w:val="99"/>
    <w:semiHidden/>
    <w:unhideWhenUsed/>
    <w:rsid w:val="00F07E2F"/>
  </w:style>
  <w:style w:type="character" w:customStyle="1" w:styleId="CommentTextChar">
    <w:name w:val="Comment Text Char"/>
    <w:basedOn w:val="DefaultParagraphFont"/>
    <w:link w:val="CommentText"/>
    <w:uiPriority w:val="99"/>
    <w:semiHidden/>
    <w:rsid w:val="00F07E2F"/>
    <w:rPr>
      <w:rFonts w:ascii="Arial" w:hAnsi="Arial"/>
      <w:sz w:val="24"/>
      <w:szCs w:val="24"/>
      <w:lang w:val="en-GB" w:eastAsia="en-US"/>
    </w:rPr>
  </w:style>
  <w:style w:type="paragraph" w:styleId="CommentSubject">
    <w:name w:val="annotation subject"/>
    <w:basedOn w:val="CommentText"/>
    <w:next w:val="CommentText"/>
    <w:link w:val="CommentSubjectChar"/>
    <w:uiPriority w:val="99"/>
    <w:semiHidden/>
    <w:unhideWhenUsed/>
    <w:rsid w:val="00F07E2F"/>
    <w:rPr>
      <w:b/>
      <w:bCs/>
      <w:sz w:val="20"/>
      <w:szCs w:val="20"/>
    </w:rPr>
  </w:style>
  <w:style w:type="character" w:customStyle="1" w:styleId="CommentSubjectChar">
    <w:name w:val="Comment Subject Char"/>
    <w:basedOn w:val="CommentTextChar"/>
    <w:link w:val="CommentSubject"/>
    <w:uiPriority w:val="99"/>
    <w:semiHidden/>
    <w:rsid w:val="00F07E2F"/>
    <w:rPr>
      <w:rFonts w:ascii="Arial" w:hAnsi="Arial"/>
      <w:b/>
      <w:bCs/>
      <w:sz w:val="24"/>
      <w:szCs w:val="24"/>
      <w:lang w:val="en-GB" w:eastAsia="en-US"/>
    </w:rPr>
  </w:style>
  <w:style w:type="paragraph" w:styleId="BalloonText">
    <w:name w:val="Balloon Text"/>
    <w:basedOn w:val="Normal"/>
    <w:link w:val="BalloonTextChar"/>
    <w:uiPriority w:val="99"/>
    <w:semiHidden/>
    <w:unhideWhenUsed/>
    <w:rsid w:val="00F07E2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07E2F"/>
    <w:rPr>
      <w:rFonts w:ascii="Lucida Grande" w:hAnsi="Lucida Grande" w:cs="Lucida Grande"/>
      <w:sz w:val="18"/>
      <w:szCs w:val="18"/>
      <w:lang w:val="en-GB" w:eastAsia="en-US"/>
    </w:rPr>
  </w:style>
  <w:style w:type="paragraph" w:styleId="Footer">
    <w:name w:val="footer"/>
    <w:basedOn w:val="Normal"/>
    <w:link w:val="FooterChar"/>
    <w:uiPriority w:val="99"/>
    <w:unhideWhenUsed/>
    <w:rsid w:val="00170040"/>
    <w:pPr>
      <w:tabs>
        <w:tab w:val="center" w:pos="4320"/>
        <w:tab w:val="right" w:pos="8640"/>
      </w:tabs>
    </w:pPr>
  </w:style>
  <w:style w:type="character" w:customStyle="1" w:styleId="FooterChar">
    <w:name w:val="Footer Char"/>
    <w:basedOn w:val="DefaultParagraphFont"/>
    <w:link w:val="Footer"/>
    <w:uiPriority w:val="99"/>
    <w:rsid w:val="00170040"/>
    <w:rPr>
      <w:rFonts w:ascii="Arial" w:hAnsi="Arial"/>
      <w:sz w:val="24"/>
      <w:szCs w:val="24"/>
      <w:lang w:val="en-GB" w:eastAsia="en-US"/>
    </w:rPr>
  </w:style>
  <w:style w:type="character" w:customStyle="1" w:styleId="Heading1Char">
    <w:name w:val="Heading 1 Char"/>
    <w:basedOn w:val="DefaultParagraphFont"/>
    <w:link w:val="Heading1"/>
    <w:uiPriority w:val="9"/>
    <w:rsid w:val="00FD2F02"/>
    <w:rPr>
      <w:rFonts w:asciiTheme="majorHAnsi" w:eastAsiaTheme="majorEastAsia" w:hAnsiTheme="majorHAnsi" w:cstheme="majorBidi"/>
      <w:b/>
      <w:bCs/>
      <w:color w:val="345A8A" w:themeColor="accent1" w:themeShade="B5"/>
      <w:sz w:val="32"/>
      <w:szCs w:val="32"/>
      <w:lang w:val="en-GB" w:eastAsia="en-US"/>
    </w:rPr>
  </w:style>
  <w:style w:type="paragraph" w:styleId="Title">
    <w:name w:val="Title"/>
    <w:basedOn w:val="Normal"/>
    <w:next w:val="Normal"/>
    <w:link w:val="TitleChar"/>
    <w:uiPriority w:val="10"/>
    <w:qFormat/>
    <w:rsid w:val="00FD1CD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D1CD4"/>
    <w:rPr>
      <w:rFonts w:asciiTheme="majorHAnsi" w:eastAsiaTheme="majorEastAsia" w:hAnsiTheme="majorHAnsi" w:cstheme="majorBidi"/>
      <w:spacing w:val="-10"/>
      <w:kern w:val="28"/>
      <w:sz w:val="56"/>
      <w:szCs w:val="56"/>
      <w:lang w:val="en-GB" w:eastAsia="en-US"/>
    </w:rPr>
  </w:style>
  <w:style w:type="character" w:customStyle="1" w:styleId="Heading2Char">
    <w:name w:val="Heading 2 Char"/>
    <w:basedOn w:val="DefaultParagraphFont"/>
    <w:link w:val="Heading2"/>
    <w:uiPriority w:val="9"/>
    <w:rsid w:val="00A84EE7"/>
    <w:rPr>
      <w:rFonts w:asciiTheme="majorHAnsi" w:eastAsiaTheme="majorEastAsia" w:hAnsiTheme="majorHAnsi" w:cstheme="majorBidi"/>
      <w:b/>
      <w:bCs/>
      <w:color w:val="4F81BD" w:themeColor="accent1"/>
      <w:sz w:val="26"/>
      <w:szCs w:val="26"/>
      <w:lang w:val="en-GB" w:eastAsia="en-US"/>
    </w:rPr>
  </w:style>
  <w:style w:type="paragraph" w:styleId="NoSpacing">
    <w:name w:val="No Spacing"/>
    <w:uiPriority w:val="1"/>
    <w:qFormat/>
    <w:rsid w:val="00915CC5"/>
    <w:rPr>
      <w:rFonts w:ascii="Arial" w:eastAsiaTheme="minorHAnsi" w:hAnsi="Arial" w:cstheme="minorBidi"/>
      <w:szCs w:val="22"/>
      <w:lang w:val="en-GB" w:eastAsia="en-US"/>
    </w:rPr>
  </w:style>
  <w:style w:type="character" w:styleId="Strong">
    <w:name w:val="Strong"/>
    <w:basedOn w:val="DefaultParagraphFont"/>
    <w:uiPriority w:val="22"/>
    <w:qFormat/>
    <w:rsid w:val="006226EA"/>
    <w:rPr>
      <w:b/>
      <w:bCs/>
    </w:rPr>
  </w:style>
  <w:style w:type="character" w:customStyle="1" w:styleId="s1">
    <w:name w:val="s1"/>
    <w:basedOn w:val="DefaultParagraphFont"/>
    <w:rsid w:val="00FC0A96"/>
  </w:style>
  <w:style w:type="paragraph" w:customStyle="1" w:styleId="xmsonormal">
    <w:name w:val="x_msonormal"/>
    <w:basedOn w:val="Normal"/>
    <w:rsid w:val="003C1A78"/>
    <w:pPr>
      <w:spacing w:before="100" w:beforeAutospacing="1" w:after="100" w:afterAutospacing="1"/>
    </w:pPr>
    <w:rPr>
      <w:rFonts w:ascii="Times New Roman" w:eastAsia="Times New Roman" w:hAnsi="Times New Roman"/>
      <w:lang w:eastAsia="en-GB"/>
    </w:rPr>
  </w:style>
  <w:style w:type="paragraph" w:customStyle="1" w:styleId="xmsoplaintext">
    <w:name w:val="x_msoplaintext"/>
    <w:basedOn w:val="Normal"/>
    <w:rsid w:val="003C1A78"/>
    <w:pPr>
      <w:spacing w:before="100" w:beforeAutospacing="1" w:after="100" w:afterAutospacing="1"/>
    </w:pPr>
    <w:rPr>
      <w:rFonts w:ascii="Times New Roman" w:eastAsia="Times New Roman" w:hAnsi="Times New Roman"/>
      <w:lang w:eastAsia="en-GB"/>
    </w:rPr>
  </w:style>
  <w:style w:type="character" w:customStyle="1" w:styleId="Heading3Char">
    <w:name w:val="Heading 3 Char"/>
    <w:basedOn w:val="DefaultParagraphFont"/>
    <w:link w:val="Heading3"/>
    <w:uiPriority w:val="9"/>
    <w:rsid w:val="004649A6"/>
    <w:rPr>
      <w:rFonts w:asciiTheme="majorHAnsi" w:eastAsiaTheme="majorEastAsia" w:hAnsiTheme="majorHAnsi" w:cstheme="majorBidi"/>
      <w:color w:val="243F60" w:themeColor="accent1" w:themeShade="7F"/>
      <w:lang w:val="en-GB" w:eastAsia="en-US"/>
    </w:rPr>
  </w:style>
  <w:style w:type="character" w:customStyle="1" w:styleId="Heading4Char">
    <w:name w:val="Heading 4 Char"/>
    <w:basedOn w:val="DefaultParagraphFont"/>
    <w:link w:val="Heading4"/>
    <w:uiPriority w:val="9"/>
    <w:semiHidden/>
    <w:rsid w:val="00046E3D"/>
    <w:rPr>
      <w:rFonts w:asciiTheme="majorHAnsi" w:eastAsiaTheme="majorEastAsia" w:hAnsiTheme="majorHAnsi" w:cstheme="majorBidi"/>
      <w:i/>
      <w:iCs/>
      <w:color w:val="365F91" w:themeColor="accent1" w:themeShade="BF"/>
      <w:lang w:val="en-GB" w:eastAsia="en-US"/>
    </w:rPr>
  </w:style>
  <w:style w:type="paragraph" w:styleId="Caption">
    <w:name w:val="caption"/>
    <w:basedOn w:val="Normal"/>
    <w:next w:val="Normal"/>
    <w:uiPriority w:val="35"/>
    <w:unhideWhenUsed/>
    <w:qFormat/>
    <w:rsid w:val="00046E3D"/>
    <w:pPr>
      <w:spacing w:after="200"/>
    </w:pPr>
    <w:rPr>
      <w:rFonts w:ascii="Calibri" w:eastAsiaTheme="minorHAnsi" w:hAnsi="Calibri"/>
      <w:i/>
      <w:iCs/>
      <w:color w:val="1F497D" w:themeColor="text2"/>
      <w:sz w:val="18"/>
      <w:szCs w:val="18"/>
    </w:rPr>
  </w:style>
  <w:style w:type="paragraph" w:customStyle="1" w:styleId="Style3">
    <w:name w:val="Style3"/>
    <w:basedOn w:val="Normal"/>
    <w:qFormat/>
    <w:rsid w:val="00CC7857"/>
    <w:pPr>
      <w:spacing w:after="160" w:line="259" w:lineRule="auto"/>
    </w:pPr>
    <w:rPr>
      <w:rFonts w:ascii="Palatino Linotype" w:eastAsiaTheme="minorHAnsi" w:hAnsi="Palatino Linotype" w:cstheme="minorBidi"/>
      <w:b/>
      <w:sz w:val="20"/>
      <w:szCs w:val="22"/>
    </w:rPr>
  </w:style>
  <w:style w:type="paragraph" w:customStyle="1" w:styleId="Normal1">
    <w:name w:val="Normal1"/>
    <w:rsid w:val="0033692B"/>
    <w:pPr>
      <w:spacing w:after="200"/>
    </w:pPr>
    <w:rPr>
      <w:rFonts w:ascii="Cambria" w:eastAsia="Cambria" w:hAnsi="Cambria" w:cs="Cambria"/>
      <w:color w:val="000000"/>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001970">
      <w:bodyDiv w:val="1"/>
      <w:marLeft w:val="0"/>
      <w:marRight w:val="0"/>
      <w:marTop w:val="0"/>
      <w:marBottom w:val="0"/>
      <w:divBdr>
        <w:top w:val="none" w:sz="0" w:space="0" w:color="auto"/>
        <w:left w:val="none" w:sz="0" w:space="0" w:color="auto"/>
        <w:bottom w:val="none" w:sz="0" w:space="0" w:color="auto"/>
        <w:right w:val="none" w:sz="0" w:space="0" w:color="auto"/>
      </w:divBdr>
    </w:div>
    <w:div w:id="14886661">
      <w:bodyDiv w:val="1"/>
      <w:marLeft w:val="0"/>
      <w:marRight w:val="0"/>
      <w:marTop w:val="0"/>
      <w:marBottom w:val="0"/>
      <w:divBdr>
        <w:top w:val="none" w:sz="0" w:space="0" w:color="auto"/>
        <w:left w:val="none" w:sz="0" w:space="0" w:color="auto"/>
        <w:bottom w:val="none" w:sz="0" w:space="0" w:color="auto"/>
        <w:right w:val="none" w:sz="0" w:space="0" w:color="auto"/>
      </w:divBdr>
    </w:div>
    <w:div w:id="19552576">
      <w:bodyDiv w:val="1"/>
      <w:marLeft w:val="0"/>
      <w:marRight w:val="0"/>
      <w:marTop w:val="0"/>
      <w:marBottom w:val="0"/>
      <w:divBdr>
        <w:top w:val="none" w:sz="0" w:space="0" w:color="auto"/>
        <w:left w:val="none" w:sz="0" w:space="0" w:color="auto"/>
        <w:bottom w:val="none" w:sz="0" w:space="0" w:color="auto"/>
        <w:right w:val="none" w:sz="0" w:space="0" w:color="auto"/>
      </w:divBdr>
    </w:div>
    <w:div w:id="45960770">
      <w:bodyDiv w:val="1"/>
      <w:marLeft w:val="0"/>
      <w:marRight w:val="0"/>
      <w:marTop w:val="0"/>
      <w:marBottom w:val="0"/>
      <w:divBdr>
        <w:top w:val="none" w:sz="0" w:space="0" w:color="auto"/>
        <w:left w:val="none" w:sz="0" w:space="0" w:color="auto"/>
        <w:bottom w:val="none" w:sz="0" w:space="0" w:color="auto"/>
        <w:right w:val="none" w:sz="0" w:space="0" w:color="auto"/>
      </w:divBdr>
    </w:div>
    <w:div w:id="53890870">
      <w:bodyDiv w:val="1"/>
      <w:marLeft w:val="0"/>
      <w:marRight w:val="0"/>
      <w:marTop w:val="0"/>
      <w:marBottom w:val="0"/>
      <w:divBdr>
        <w:top w:val="none" w:sz="0" w:space="0" w:color="auto"/>
        <w:left w:val="none" w:sz="0" w:space="0" w:color="auto"/>
        <w:bottom w:val="none" w:sz="0" w:space="0" w:color="auto"/>
        <w:right w:val="none" w:sz="0" w:space="0" w:color="auto"/>
      </w:divBdr>
    </w:div>
    <w:div w:id="75442730">
      <w:bodyDiv w:val="1"/>
      <w:marLeft w:val="0"/>
      <w:marRight w:val="0"/>
      <w:marTop w:val="0"/>
      <w:marBottom w:val="0"/>
      <w:divBdr>
        <w:top w:val="none" w:sz="0" w:space="0" w:color="auto"/>
        <w:left w:val="none" w:sz="0" w:space="0" w:color="auto"/>
        <w:bottom w:val="none" w:sz="0" w:space="0" w:color="auto"/>
        <w:right w:val="none" w:sz="0" w:space="0" w:color="auto"/>
      </w:divBdr>
    </w:div>
    <w:div w:id="78328636">
      <w:bodyDiv w:val="1"/>
      <w:marLeft w:val="0"/>
      <w:marRight w:val="0"/>
      <w:marTop w:val="0"/>
      <w:marBottom w:val="0"/>
      <w:divBdr>
        <w:top w:val="none" w:sz="0" w:space="0" w:color="auto"/>
        <w:left w:val="none" w:sz="0" w:space="0" w:color="auto"/>
        <w:bottom w:val="none" w:sz="0" w:space="0" w:color="auto"/>
        <w:right w:val="none" w:sz="0" w:space="0" w:color="auto"/>
      </w:divBdr>
    </w:div>
    <w:div w:id="93214921">
      <w:bodyDiv w:val="1"/>
      <w:marLeft w:val="0"/>
      <w:marRight w:val="0"/>
      <w:marTop w:val="0"/>
      <w:marBottom w:val="0"/>
      <w:divBdr>
        <w:top w:val="none" w:sz="0" w:space="0" w:color="auto"/>
        <w:left w:val="none" w:sz="0" w:space="0" w:color="auto"/>
        <w:bottom w:val="none" w:sz="0" w:space="0" w:color="auto"/>
        <w:right w:val="none" w:sz="0" w:space="0" w:color="auto"/>
      </w:divBdr>
    </w:div>
    <w:div w:id="99178707">
      <w:bodyDiv w:val="1"/>
      <w:marLeft w:val="0"/>
      <w:marRight w:val="0"/>
      <w:marTop w:val="0"/>
      <w:marBottom w:val="0"/>
      <w:divBdr>
        <w:top w:val="none" w:sz="0" w:space="0" w:color="auto"/>
        <w:left w:val="none" w:sz="0" w:space="0" w:color="auto"/>
        <w:bottom w:val="none" w:sz="0" w:space="0" w:color="auto"/>
        <w:right w:val="none" w:sz="0" w:space="0" w:color="auto"/>
      </w:divBdr>
    </w:div>
    <w:div w:id="102043210">
      <w:bodyDiv w:val="1"/>
      <w:marLeft w:val="0"/>
      <w:marRight w:val="0"/>
      <w:marTop w:val="0"/>
      <w:marBottom w:val="0"/>
      <w:divBdr>
        <w:top w:val="none" w:sz="0" w:space="0" w:color="auto"/>
        <w:left w:val="none" w:sz="0" w:space="0" w:color="auto"/>
        <w:bottom w:val="none" w:sz="0" w:space="0" w:color="auto"/>
        <w:right w:val="none" w:sz="0" w:space="0" w:color="auto"/>
      </w:divBdr>
    </w:div>
    <w:div w:id="106628120">
      <w:bodyDiv w:val="1"/>
      <w:marLeft w:val="0"/>
      <w:marRight w:val="0"/>
      <w:marTop w:val="0"/>
      <w:marBottom w:val="0"/>
      <w:divBdr>
        <w:top w:val="none" w:sz="0" w:space="0" w:color="auto"/>
        <w:left w:val="none" w:sz="0" w:space="0" w:color="auto"/>
        <w:bottom w:val="none" w:sz="0" w:space="0" w:color="auto"/>
        <w:right w:val="none" w:sz="0" w:space="0" w:color="auto"/>
      </w:divBdr>
    </w:div>
    <w:div w:id="114829842">
      <w:bodyDiv w:val="1"/>
      <w:marLeft w:val="0"/>
      <w:marRight w:val="0"/>
      <w:marTop w:val="0"/>
      <w:marBottom w:val="0"/>
      <w:divBdr>
        <w:top w:val="none" w:sz="0" w:space="0" w:color="auto"/>
        <w:left w:val="none" w:sz="0" w:space="0" w:color="auto"/>
        <w:bottom w:val="none" w:sz="0" w:space="0" w:color="auto"/>
        <w:right w:val="none" w:sz="0" w:space="0" w:color="auto"/>
      </w:divBdr>
    </w:div>
    <w:div w:id="128011783">
      <w:bodyDiv w:val="1"/>
      <w:marLeft w:val="0"/>
      <w:marRight w:val="0"/>
      <w:marTop w:val="0"/>
      <w:marBottom w:val="0"/>
      <w:divBdr>
        <w:top w:val="none" w:sz="0" w:space="0" w:color="auto"/>
        <w:left w:val="none" w:sz="0" w:space="0" w:color="auto"/>
        <w:bottom w:val="none" w:sz="0" w:space="0" w:color="auto"/>
        <w:right w:val="none" w:sz="0" w:space="0" w:color="auto"/>
      </w:divBdr>
    </w:div>
    <w:div w:id="146558768">
      <w:bodyDiv w:val="1"/>
      <w:marLeft w:val="0"/>
      <w:marRight w:val="0"/>
      <w:marTop w:val="0"/>
      <w:marBottom w:val="0"/>
      <w:divBdr>
        <w:top w:val="none" w:sz="0" w:space="0" w:color="auto"/>
        <w:left w:val="none" w:sz="0" w:space="0" w:color="auto"/>
        <w:bottom w:val="none" w:sz="0" w:space="0" w:color="auto"/>
        <w:right w:val="none" w:sz="0" w:space="0" w:color="auto"/>
      </w:divBdr>
    </w:div>
    <w:div w:id="165485483">
      <w:bodyDiv w:val="1"/>
      <w:marLeft w:val="0"/>
      <w:marRight w:val="0"/>
      <w:marTop w:val="0"/>
      <w:marBottom w:val="0"/>
      <w:divBdr>
        <w:top w:val="none" w:sz="0" w:space="0" w:color="auto"/>
        <w:left w:val="none" w:sz="0" w:space="0" w:color="auto"/>
        <w:bottom w:val="none" w:sz="0" w:space="0" w:color="auto"/>
        <w:right w:val="none" w:sz="0" w:space="0" w:color="auto"/>
      </w:divBdr>
    </w:div>
    <w:div w:id="170876197">
      <w:bodyDiv w:val="1"/>
      <w:marLeft w:val="0"/>
      <w:marRight w:val="0"/>
      <w:marTop w:val="0"/>
      <w:marBottom w:val="0"/>
      <w:divBdr>
        <w:top w:val="none" w:sz="0" w:space="0" w:color="auto"/>
        <w:left w:val="none" w:sz="0" w:space="0" w:color="auto"/>
        <w:bottom w:val="none" w:sz="0" w:space="0" w:color="auto"/>
        <w:right w:val="none" w:sz="0" w:space="0" w:color="auto"/>
      </w:divBdr>
    </w:div>
    <w:div w:id="174225634">
      <w:bodyDiv w:val="1"/>
      <w:marLeft w:val="0"/>
      <w:marRight w:val="0"/>
      <w:marTop w:val="0"/>
      <w:marBottom w:val="0"/>
      <w:divBdr>
        <w:top w:val="none" w:sz="0" w:space="0" w:color="auto"/>
        <w:left w:val="none" w:sz="0" w:space="0" w:color="auto"/>
        <w:bottom w:val="none" w:sz="0" w:space="0" w:color="auto"/>
        <w:right w:val="none" w:sz="0" w:space="0" w:color="auto"/>
      </w:divBdr>
    </w:div>
    <w:div w:id="195389610">
      <w:bodyDiv w:val="1"/>
      <w:marLeft w:val="0"/>
      <w:marRight w:val="0"/>
      <w:marTop w:val="0"/>
      <w:marBottom w:val="0"/>
      <w:divBdr>
        <w:top w:val="none" w:sz="0" w:space="0" w:color="auto"/>
        <w:left w:val="none" w:sz="0" w:space="0" w:color="auto"/>
        <w:bottom w:val="none" w:sz="0" w:space="0" w:color="auto"/>
        <w:right w:val="none" w:sz="0" w:space="0" w:color="auto"/>
      </w:divBdr>
    </w:div>
    <w:div w:id="196089929">
      <w:bodyDiv w:val="1"/>
      <w:marLeft w:val="0"/>
      <w:marRight w:val="0"/>
      <w:marTop w:val="0"/>
      <w:marBottom w:val="0"/>
      <w:divBdr>
        <w:top w:val="none" w:sz="0" w:space="0" w:color="auto"/>
        <w:left w:val="none" w:sz="0" w:space="0" w:color="auto"/>
        <w:bottom w:val="none" w:sz="0" w:space="0" w:color="auto"/>
        <w:right w:val="none" w:sz="0" w:space="0" w:color="auto"/>
      </w:divBdr>
    </w:div>
    <w:div w:id="206573628">
      <w:bodyDiv w:val="1"/>
      <w:marLeft w:val="0"/>
      <w:marRight w:val="0"/>
      <w:marTop w:val="0"/>
      <w:marBottom w:val="0"/>
      <w:divBdr>
        <w:top w:val="none" w:sz="0" w:space="0" w:color="auto"/>
        <w:left w:val="none" w:sz="0" w:space="0" w:color="auto"/>
        <w:bottom w:val="none" w:sz="0" w:space="0" w:color="auto"/>
        <w:right w:val="none" w:sz="0" w:space="0" w:color="auto"/>
      </w:divBdr>
    </w:div>
    <w:div w:id="208423020">
      <w:bodyDiv w:val="1"/>
      <w:marLeft w:val="0"/>
      <w:marRight w:val="0"/>
      <w:marTop w:val="0"/>
      <w:marBottom w:val="0"/>
      <w:divBdr>
        <w:top w:val="none" w:sz="0" w:space="0" w:color="auto"/>
        <w:left w:val="none" w:sz="0" w:space="0" w:color="auto"/>
        <w:bottom w:val="none" w:sz="0" w:space="0" w:color="auto"/>
        <w:right w:val="none" w:sz="0" w:space="0" w:color="auto"/>
      </w:divBdr>
    </w:div>
    <w:div w:id="237985255">
      <w:bodyDiv w:val="1"/>
      <w:marLeft w:val="0"/>
      <w:marRight w:val="0"/>
      <w:marTop w:val="0"/>
      <w:marBottom w:val="0"/>
      <w:divBdr>
        <w:top w:val="none" w:sz="0" w:space="0" w:color="auto"/>
        <w:left w:val="none" w:sz="0" w:space="0" w:color="auto"/>
        <w:bottom w:val="none" w:sz="0" w:space="0" w:color="auto"/>
        <w:right w:val="none" w:sz="0" w:space="0" w:color="auto"/>
      </w:divBdr>
    </w:div>
    <w:div w:id="254167114">
      <w:bodyDiv w:val="1"/>
      <w:marLeft w:val="0"/>
      <w:marRight w:val="0"/>
      <w:marTop w:val="0"/>
      <w:marBottom w:val="0"/>
      <w:divBdr>
        <w:top w:val="none" w:sz="0" w:space="0" w:color="auto"/>
        <w:left w:val="none" w:sz="0" w:space="0" w:color="auto"/>
        <w:bottom w:val="none" w:sz="0" w:space="0" w:color="auto"/>
        <w:right w:val="none" w:sz="0" w:space="0" w:color="auto"/>
      </w:divBdr>
    </w:div>
    <w:div w:id="264507078">
      <w:bodyDiv w:val="1"/>
      <w:marLeft w:val="0"/>
      <w:marRight w:val="0"/>
      <w:marTop w:val="0"/>
      <w:marBottom w:val="0"/>
      <w:divBdr>
        <w:top w:val="none" w:sz="0" w:space="0" w:color="auto"/>
        <w:left w:val="none" w:sz="0" w:space="0" w:color="auto"/>
        <w:bottom w:val="none" w:sz="0" w:space="0" w:color="auto"/>
        <w:right w:val="none" w:sz="0" w:space="0" w:color="auto"/>
      </w:divBdr>
    </w:div>
    <w:div w:id="266541868">
      <w:bodyDiv w:val="1"/>
      <w:marLeft w:val="0"/>
      <w:marRight w:val="0"/>
      <w:marTop w:val="0"/>
      <w:marBottom w:val="0"/>
      <w:divBdr>
        <w:top w:val="none" w:sz="0" w:space="0" w:color="auto"/>
        <w:left w:val="none" w:sz="0" w:space="0" w:color="auto"/>
        <w:bottom w:val="none" w:sz="0" w:space="0" w:color="auto"/>
        <w:right w:val="none" w:sz="0" w:space="0" w:color="auto"/>
      </w:divBdr>
    </w:div>
    <w:div w:id="272901067">
      <w:bodyDiv w:val="1"/>
      <w:marLeft w:val="0"/>
      <w:marRight w:val="0"/>
      <w:marTop w:val="0"/>
      <w:marBottom w:val="0"/>
      <w:divBdr>
        <w:top w:val="none" w:sz="0" w:space="0" w:color="auto"/>
        <w:left w:val="none" w:sz="0" w:space="0" w:color="auto"/>
        <w:bottom w:val="none" w:sz="0" w:space="0" w:color="auto"/>
        <w:right w:val="none" w:sz="0" w:space="0" w:color="auto"/>
      </w:divBdr>
    </w:div>
    <w:div w:id="277562824">
      <w:bodyDiv w:val="1"/>
      <w:marLeft w:val="0"/>
      <w:marRight w:val="0"/>
      <w:marTop w:val="0"/>
      <w:marBottom w:val="0"/>
      <w:divBdr>
        <w:top w:val="none" w:sz="0" w:space="0" w:color="auto"/>
        <w:left w:val="none" w:sz="0" w:space="0" w:color="auto"/>
        <w:bottom w:val="none" w:sz="0" w:space="0" w:color="auto"/>
        <w:right w:val="none" w:sz="0" w:space="0" w:color="auto"/>
      </w:divBdr>
    </w:div>
    <w:div w:id="284653030">
      <w:bodyDiv w:val="1"/>
      <w:marLeft w:val="0"/>
      <w:marRight w:val="0"/>
      <w:marTop w:val="0"/>
      <w:marBottom w:val="0"/>
      <w:divBdr>
        <w:top w:val="none" w:sz="0" w:space="0" w:color="auto"/>
        <w:left w:val="none" w:sz="0" w:space="0" w:color="auto"/>
        <w:bottom w:val="none" w:sz="0" w:space="0" w:color="auto"/>
        <w:right w:val="none" w:sz="0" w:space="0" w:color="auto"/>
      </w:divBdr>
    </w:div>
    <w:div w:id="292836036">
      <w:bodyDiv w:val="1"/>
      <w:marLeft w:val="0"/>
      <w:marRight w:val="0"/>
      <w:marTop w:val="0"/>
      <w:marBottom w:val="0"/>
      <w:divBdr>
        <w:top w:val="none" w:sz="0" w:space="0" w:color="auto"/>
        <w:left w:val="none" w:sz="0" w:space="0" w:color="auto"/>
        <w:bottom w:val="none" w:sz="0" w:space="0" w:color="auto"/>
        <w:right w:val="none" w:sz="0" w:space="0" w:color="auto"/>
      </w:divBdr>
    </w:div>
    <w:div w:id="297956502">
      <w:bodyDiv w:val="1"/>
      <w:marLeft w:val="0"/>
      <w:marRight w:val="0"/>
      <w:marTop w:val="0"/>
      <w:marBottom w:val="0"/>
      <w:divBdr>
        <w:top w:val="none" w:sz="0" w:space="0" w:color="auto"/>
        <w:left w:val="none" w:sz="0" w:space="0" w:color="auto"/>
        <w:bottom w:val="none" w:sz="0" w:space="0" w:color="auto"/>
        <w:right w:val="none" w:sz="0" w:space="0" w:color="auto"/>
      </w:divBdr>
    </w:div>
    <w:div w:id="300111349">
      <w:bodyDiv w:val="1"/>
      <w:marLeft w:val="0"/>
      <w:marRight w:val="0"/>
      <w:marTop w:val="0"/>
      <w:marBottom w:val="0"/>
      <w:divBdr>
        <w:top w:val="none" w:sz="0" w:space="0" w:color="auto"/>
        <w:left w:val="none" w:sz="0" w:space="0" w:color="auto"/>
        <w:bottom w:val="none" w:sz="0" w:space="0" w:color="auto"/>
        <w:right w:val="none" w:sz="0" w:space="0" w:color="auto"/>
      </w:divBdr>
    </w:div>
    <w:div w:id="305473715">
      <w:bodyDiv w:val="1"/>
      <w:marLeft w:val="0"/>
      <w:marRight w:val="0"/>
      <w:marTop w:val="0"/>
      <w:marBottom w:val="0"/>
      <w:divBdr>
        <w:top w:val="none" w:sz="0" w:space="0" w:color="auto"/>
        <w:left w:val="none" w:sz="0" w:space="0" w:color="auto"/>
        <w:bottom w:val="none" w:sz="0" w:space="0" w:color="auto"/>
        <w:right w:val="none" w:sz="0" w:space="0" w:color="auto"/>
      </w:divBdr>
    </w:div>
    <w:div w:id="324941481">
      <w:bodyDiv w:val="1"/>
      <w:marLeft w:val="0"/>
      <w:marRight w:val="0"/>
      <w:marTop w:val="0"/>
      <w:marBottom w:val="0"/>
      <w:divBdr>
        <w:top w:val="none" w:sz="0" w:space="0" w:color="auto"/>
        <w:left w:val="none" w:sz="0" w:space="0" w:color="auto"/>
        <w:bottom w:val="none" w:sz="0" w:space="0" w:color="auto"/>
        <w:right w:val="none" w:sz="0" w:space="0" w:color="auto"/>
      </w:divBdr>
    </w:div>
    <w:div w:id="342897699">
      <w:bodyDiv w:val="1"/>
      <w:marLeft w:val="0"/>
      <w:marRight w:val="0"/>
      <w:marTop w:val="0"/>
      <w:marBottom w:val="0"/>
      <w:divBdr>
        <w:top w:val="none" w:sz="0" w:space="0" w:color="auto"/>
        <w:left w:val="none" w:sz="0" w:space="0" w:color="auto"/>
        <w:bottom w:val="none" w:sz="0" w:space="0" w:color="auto"/>
        <w:right w:val="none" w:sz="0" w:space="0" w:color="auto"/>
      </w:divBdr>
    </w:div>
    <w:div w:id="347871717">
      <w:bodyDiv w:val="1"/>
      <w:marLeft w:val="0"/>
      <w:marRight w:val="0"/>
      <w:marTop w:val="0"/>
      <w:marBottom w:val="0"/>
      <w:divBdr>
        <w:top w:val="none" w:sz="0" w:space="0" w:color="auto"/>
        <w:left w:val="none" w:sz="0" w:space="0" w:color="auto"/>
        <w:bottom w:val="none" w:sz="0" w:space="0" w:color="auto"/>
        <w:right w:val="none" w:sz="0" w:space="0" w:color="auto"/>
      </w:divBdr>
    </w:div>
    <w:div w:id="350493780">
      <w:bodyDiv w:val="1"/>
      <w:marLeft w:val="0"/>
      <w:marRight w:val="0"/>
      <w:marTop w:val="0"/>
      <w:marBottom w:val="0"/>
      <w:divBdr>
        <w:top w:val="none" w:sz="0" w:space="0" w:color="auto"/>
        <w:left w:val="none" w:sz="0" w:space="0" w:color="auto"/>
        <w:bottom w:val="none" w:sz="0" w:space="0" w:color="auto"/>
        <w:right w:val="none" w:sz="0" w:space="0" w:color="auto"/>
      </w:divBdr>
    </w:div>
    <w:div w:id="352997062">
      <w:bodyDiv w:val="1"/>
      <w:marLeft w:val="0"/>
      <w:marRight w:val="0"/>
      <w:marTop w:val="0"/>
      <w:marBottom w:val="0"/>
      <w:divBdr>
        <w:top w:val="none" w:sz="0" w:space="0" w:color="auto"/>
        <w:left w:val="none" w:sz="0" w:space="0" w:color="auto"/>
        <w:bottom w:val="none" w:sz="0" w:space="0" w:color="auto"/>
        <w:right w:val="none" w:sz="0" w:space="0" w:color="auto"/>
      </w:divBdr>
    </w:div>
    <w:div w:id="358504998">
      <w:bodyDiv w:val="1"/>
      <w:marLeft w:val="0"/>
      <w:marRight w:val="0"/>
      <w:marTop w:val="0"/>
      <w:marBottom w:val="0"/>
      <w:divBdr>
        <w:top w:val="none" w:sz="0" w:space="0" w:color="auto"/>
        <w:left w:val="none" w:sz="0" w:space="0" w:color="auto"/>
        <w:bottom w:val="none" w:sz="0" w:space="0" w:color="auto"/>
        <w:right w:val="none" w:sz="0" w:space="0" w:color="auto"/>
      </w:divBdr>
    </w:div>
    <w:div w:id="358513692">
      <w:bodyDiv w:val="1"/>
      <w:marLeft w:val="0"/>
      <w:marRight w:val="0"/>
      <w:marTop w:val="0"/>
      <w:marBottom w:val="0"/>
      <w:divBdr>
        <w:top w:val="none" w:sz="0" w:space="0" w:color="auto"/>
        <w:left w:val="none" w:sz="0" w:space="0" w:color="auto"/>
        <w:bottom w:val="none" w:sz="0" w:space="0" w:color="auto"/>
        <w:right w:val="none" w:sz="0" w:space="0" w:color="auto"/>
      </w:divBdr>
    </w:div>
    <w:div w:id="366177794">
      <w:bodyDiv w:val="1"/>
      <w:marLeft w:val="0"/>
      <w:marRight w:val="0"/>
      <w:marTop w:val="0"/>
      <w:marBottom w:val="0"/>
      <w:divBdr>
        <w:top w:val="none" w:sz="0" w:space="0" w:color="auto"/>
        <w:left w:val="none" w:sz="0" w:space="0" w:color="auto"/>
        <w:bottom w:val="none" w:sz="0" w:space="0" w:color="auto"/>
        <w:right w:val="none" w:sz="0" w:space="0" w:color="auto"/>
      </w:divBdr>
    </w:div>
    <w:div w:id="380327795">
      <w:bodyDiv w:val="1"/>
      <w:marLeft w:val="0"/>
      <w:marRight w:val="0"/>
      <w:marTop w:val="0"/>
      <w:marBottom w:val="0"/>
      <w:divBdr>
        <w:top w:val="none" w:sz="0" w:space="0" w:color="auto"/>
        <w:left w:val="none" w:sz="0" w:space="0" w:color="auto"/>
        <w:bottom w:val="none" w:sz="0" w:space="0" w:color="auto"/>
        <w:right w:val="none" w:sz="0" w:space="0" w:color="auto"/>
      </w:divBdr>
    </w:div>
    <w:div w:id="387339028">
      <w:bodyDiv w:val="1"/>
      <w:marLeft w:val="0"/>
      <w:marRight w:val="0"/>
      <w:marTop w:val="0"/>
      <w:marBottom w:val="0"/>
      <w:divBdr>
        <w:top w:val="none" w:sz="0" w:space="0" w:color="auto"/>
        <w:left w:val="none" w:sz="0" w:space="0" w:color="auto"/>
        <w:bottom w:val="none" w:sz="0" w:space="0" w:color="auto"/>
        <w:right w:val="none" w:sz="0" w:space="0" w:color="auto"/>
      </w:divBdr>
    </w:div>
    <w:div w:id="396824911">
      <w:bodyDiv w:val="1"/>
      <w:marLeft w:val="0"/>
      <w:marRight w:val="0"/>
      <w:marTop w:val="0"/>
      <w:marBottom w:val="0"/>
      <w:divBdr>
        <w:top w:val="none" w:sz="0" w:space="0" w:color="auto"/>
        <w:left w:val="none" w:sz="0" w:space="0" w:color="auto"/>
        <w:bottom w:val="none" w:sz="0" w:space="0" w:color="auto"/>
        <w:right w:val="none" w:sz="0" w:space="0" w:color="auto"/>
      </w:divBdr>
    </w:div>
    <w:div w:id="398938972">
      <w:bodyDiv w:val="1"/>
      <w:marLeft w:val="0"/>
      <w:marRight w:val="0"/>
      <w:marTop w:val="0"/>
      <w:marBottom w:val="480"/>
      <w:divBdr>
        <w:top w:val="none" w:sz="0" w:space="0" w:color="auto"/>
        <w:left w:val="none" w:sz="0" w:space="0" w:color="auto"/>
        <w:bottom w:val="none" w:sz="0" w:space="0" w:color="auto"/>
        <w:right w:val="none" w:sz="0" w:space="0" w:color="auto"/>
      </w:divBdr>
      <w:divsChild>
        <w:div w:id="9453883">
          <w:marLeft w:val="675"/>
          <w:marRight w:val="0"/>
          <w:marTop w:val="0"/>
          <w:marBottom w:val="0"/>
          <w:divBdr>
            <w:top w:val="none" w:sz="0" w:space="0" w:color="auto"/>
            <w:left w:val="none" w:sz="0" w:space="0" w:color="auto"/>
            <w:bottom w:val="none" w:sz="0" w:space="0" w:color="auto"/>
            <w:right w:val="none" w:sz="0" w:space="0" w:color="auto"/>
          </w:divBdr>
        </w:div>
      </w:divsChild>
    </w:div>
    <w:div w:id="427434560">
      <w:bodyDiv w:val="1"/>
      <w:marLeft w:val="0"/>
      <w:marRight w:val="0"/>
      <w:marTop w:val="0"/>
      <w:marBottom w:val="0"/>
      <w:divBdr>
        <w:top w:val="none" w:sz="0" w:space="0" w:color="auto"/>
        <w:left w:val="none" w:sz="0" w:space="0" w:color="auto"/>
        <w:bottom w:val="none" w:sz="0" w:space="0" w:color="auto"/>
        <w:right w:val="none" w:sz="0" w:space="0" w:color="auto"/>
      </w:divBdr>
    </w:div>
    <w:div w:id="429548161">
      <w:bodyDiv w:val="1"/>
      <w:marLeft w:val="0"/>
      <w:marRight w:val="0"/>
      <w:marTop w:val="0"/>
      <w:marBottom w:val="0"/>
      <w:divBdr>
        <w:top w:val="none" w:sz="0" w:space="0" w:color="auto"/>
        <w:left w:val="none" w:sz="0" w:space="0" w:color="auto"/>
        <w:bottom w:val="none" w:sz="0" w:space="0" w:color="auto"/>
        <w:right w:val="none" w:sz="0" w:space="0" w:color="auto"/>
      </w:divBdr>
    </w:div>
    <w:div w:id="437335501">
      <w:bodyDiv w:val="1"/>
      <w:marLeft w:val="0"/>
      <w:marRight w:val="0"/>
      <w:marTop w:val="0"/>
      <w:marBottom w:val="0"/>
      <w:divBdr>
        <w:top w:val="none" w:sz="0" w:space="0" w:color="auto"/>
        <w:left w:val="none" w:sz="0" w:space="0" w:color="auto"/>
        <w:bottom w:val="none" w:sz="0" w:space="0" w:color="auto"/>
        <w:right w:val="none" w:sz="0" w:space="0" w:color="auto"/>
      </w:divBdr>
    </w:div>
    <w:div w:id="440228048">
      <w:bodyDiv w:val="1"/>
      <w:marLeft w:val="0"/>
      <w:marRight w:val="0"/>
      <w:marTop w:val="0"/>
      <w:marBottom w:val="0"/>
      <w:divBdr>
        <w:top w:val="none" w:sz="0" w:space="0" w:color="auto"/>
        <w:left w:val="none" w:sz="0" w:space="0" w:color="auto"/>
        <w:bottom w:val="none" w:sz="0" w:space="0" w:color="auto"/>
        <w:right w:val="none" w:sz="0" w:space="0" w:color="auto"/>
      </w:divBdr>
    </w:div>
    <w:div w:id="452791346">
      <w:bodyDiv w:val="1"/>
      <w:marLeft w:val="0"/>
      <w:marRight w:val="0"/>
      <w:marTop w:val="0"/>
      <w:marBottom w:val="0"/>
      <w:divBdr>
        <w:top w:val="none" w:sz="0" w:space="0" w:color="auto"/>
        <w:left w:val="none" w:sz="0" w:space="0" w:color="auto"/>
        <w:bottom w:val="none" w:sz="0" w:space="0" w:color="auto"/>
        <w:right w:val="none" w:sz="0" w:space="0" w:color="auto"/>
      </w:divBdr>
    </w:div>
    <w:div w:id="480653444">
      <w:bodyDiv w:val="1"/>
      <w:marLeft w:val="0"/>
      <w:marRight w:val="0"/>
      <w:marTop w:val="0"/>
      <w:marBottom w:val="0"/>
      <w:divBdr>
        <w:top w:val="none" w:sz="0" w:space="0" w:color="auto"/>
        <w:left w:val="none" w:sz="0" w:space="0" w:color="auto"/>
        <w:bottom w:val="none" w:sz="0" w:space="0" w:color="auto"/>
        <w:right w:val="none" w:sz="0" w:space="0" w:color="auto"/>
      </w:divBdr>
    </w:div>
    <w:div w:id="502206431">
      <w:bodyDiv w:val="1"/>
      <w:marLeft w:val="0"/>
      <w:marRight w:val="0"/>
      <w:marTop w:val="0"/>
      <w:marBottom w:val="0"/>
      <w:divBdr>
        <w:top w:val="none" w:sz="0" w:space="0" w:color="auto"/>
        <w:left w:val="none" w:sz="0" w:space="0" w:color="auto"/>
        <w:bottom w:val="none" w:sz="0" w:space="0" w:color="auto"/>
        <w:right w:val="none" w:sz="0" w:space="0" w:color="auto"/>
      </w:divBdr>
    </w:div>
    <w:div w:id="504171739">
      <w:bodyDiv w:val="1"/>
      <w:marLeft w:val="0"/>
      <w:marRight w:val="0"/>
      <w:marTop w:val="0"/>
      <w:marBottom w:val="0"/>
      <w:divBdr>
        <w:top w:val="none" w:sz="0" w:space="0" w:color="auto"/>
        <w:left w:val="none" w:sz="0" w:space="0" w:color="auto"/>
        <w:bottom w:val="none" w:sz="0" w:space="0" w:color="auto"/>
        <w:right w:val="none" w:sz="0" w:space="0" w:color="auto"/>
      </w:divBdr>
    </w:div>
    <w:div w:id="526910173">
      <w:bodyDiv w:val="1"/>
      <w:marLeft w:val="0"/>
      <w:marRight w:val="0"/>
      <w:marTop w:val="0"/>
      <w:marBottom w:val="0"/>
      <w:divBdr>
        <w:top w:val="none" w:sz="0" w:space="0" w:color="auto"/>
        <w:left w:val="none" w:sz="0" w:space="0" w:color="auto"/>
        <w:bottom w:val="none" w:sz="0" w:space="0" w:color="auto"/>
        <w:right w:val="none" w:sz="0" w:space="0" w:color="auto"/>
      </w:divBdr>
    </w:div>
    <w:div w:id="527261878">
      <w:bodyDiv w:val="1"/>
      <w:marLeft w:val="0"/>
      <w:marRight w:val="0"/>
      <w:marTop w:val="0"/>
      <w:marBottom w:val="0"/>
      <w:divBdr>
        <w:top w:val="none" w:sz="0" w:space="0" w:color="auto"/>
        <w:left w:val="none" w:sz="0" w:space="0" w:color="auto"/>
        <w:bottom w:val="none" w:sz="0" w:space="0" w:color="auto"/>
        <w:right w:val="none" w:sz="0" w:space="0" w:color="auto"/>
      </w:divBdr>
    </w:div>
    <w:div w:id="543063503">
      <w:bodyDiv w:val="1"/>
      <w:marLeft w:val="0"/>
      <w:marRight w:val="0"/>
      <w:marTop w:val="0"/>
      <w:marBottom w:val="0"/>
      <w:divBdr>
        <w:top w:val="none" w:sz="0" w:space="0" w:color="auto"/>
        <w:left w:val="none" w:sz="0" w:space="0" w:color="auto"/>
        <w:bottom w:val="none" w:sz="0" w:space="0" w:color="auto"/>
        <w:right w:val="none" w:sz="0" w:space="0" w:color="auto"/>
      </w:divBdr>
    </w:div>
    <w:div w:id="543911273">
      <w:bodyDiv w:val="1"/>
      <w:marLeft w:val="0"/>
      <w:marRight w:val="0"/>
      <w:marTop w:val="0"/>
      <w:marBottom w:val="0"/>
      <w:divBdr>
        <w:top w:val="none" w:sz="0" w:space="0" w:color="auto"/>
        <w:left w:val="none" w:sz="0" w:space="0" w:color="auto"/>
        <w:bottom w:val="none" w:sz="0" w:space="0" w:color="auto"/>
        <w:right w:val="none" w:sz="0" w:space="0" w:color="auto"/>
      </w:divBdr>
    </w:div>
    <w:div w:id="548037131">
      <w:bodyDiv w:val="1"/>
      <w:marLeft w:val="0"/>
      <w:marRight w:val="0"/>
      <w:marTop w:val="0"/>
      <w:marBottom w:val="0"/>
      <w:divBdr>
        <w:top w:val="none" w:sz="0" w:space="0" w:color="auto"/>
        <w:left w:val="none" w:sz="0" w:space="0" w:color="auto"/>
        <w:bottom w:val="none" w:sz="0" w:space="0" w:color="auto"/>
        <w:right w:val="none" w:sz="0" w:space="0" w:color="auto"/>
      </w:divBdr>
    </w:div>
    <w:div w:id="550117139">
      <w:bodyDiv w:val="1"/>
      <w:marLeft w:val="0"/>
      <w:marRight w:val="0"/>
      <w:marTop w:val="0"/>
      <w:marBottom w:val="0"/>
      <w:divBdr>
        <w:top w:val="none" w:sz="0" w:space="0" w:color="auto"/>
        <w:left w:val="none" w:sz="0" w:space="0" w:color="auto"/>
        <w:bottom w:val="none" w:sz="0" w:space="0" w:color="auto"/>
        <w:right w:val="none" w:sz="0" w:space="0" w:color="auto"/>
      </w:divBdr>
    </w:div>
    <w:div w:id="558059476">
      <w:bodyDiv w:val="1"/>
      <w:marLeft w:val="0"/>
      <w:marRight w:val="0"/>
      <w:marTop w:val="0"/>
      <w:marBottom w:val="0"/>
      <w:divBdr>
        <w:top w:val="none" w:sz="0" w:space="0" w:color="auto"/>
        <w:left w:val="none" w:sz="0" w:space="0" w:color="auto"/>
        <w:bottom w:val="none" w:sz="0" w:space="0" w:color="auto"/>
        <w:right w:val="none" w:sz="0" w:space="0" w:color="auto"/>
      </w:divBdr>
    </w:div>
    <w:div w:id="577711934">
      <w:bodyDiv w:val="1"/>
      <w:marLeft w:val="0"/>
      <w:marRight w:val="0"/>
      <w:marTop w:val="0"/>
      <w:marBottom w:val="0"/>
      <w:divBdr>
        <w:top w:val="none" w:sz="0" w:space="0" w:color="auto"/>
        <w:left w:val="none" w:sz="0" w:space="0" w:color="auto"/>
        <w:bottom w:val="none" w:sz="0" w:space="0" w:color="auto"/>
        <w:right w:val="none" w:sz="0" w:space="0" w:color="auto"/>
      </w:divBdr>
    </w:div>
    <w:div w:id="578826951">
      <w:bodyDiv w:val="1"/>
      <w:marLeft w:val="0"/>
      <w:marRight w:val="0"/>
      <w:marTop w:val="0"/>
      <w:marBottom w:val="0"/>
      <w:divBdr>
        <w:top w:val="none" w:sz="0" w:space="0" w:color="auto"/>
        <w:left w:val="none" w:sz="0" w:space="0" w:color="auto"/>
        <w:bottom w:val="none" w:sz="0" w:space="0" w:color="auto"/>
        <w:right w:val="none" w:sz="0" w:space="0" w:color="auto"/>
      </w:divBdr>
    </w:div>
    <w:div w:id="616062851">
      <w:bodyDiv w:val="1"/>
      <w:marLeft w:val="0"/>
      <w:marRight w:val="0"/>
      <w:marTop w:val="0"/>
      <w:marBottom w:val="0"/>
      <w:divBdr>
        <w:top w:val="none" w:sz="0" w:space="0" w:color="auto"/>
        <w:left w:val="none" w:sz="0" w:space="0" w:color="auto"/>
        <w:bottom w:val="none" w:sz="0" w:space="0" w:color="auto"/>
        <w:right w:val="none" w:sz="0" w:space="0" w:color="auto"/>
      </w:divBdr>
    </w:div>
    <w:div w:id="616369964">
      <w:bodyDiv w:val="1"/>
      <w:marLeft w:val="0"/>
      <w:marRight w:val="0"/>
      <w:marTop w:val="0"/>
      <w:marBottom w:val="0"/>
      <w:divBdr>
        <w:top w:val="none" w:sz="0" w:space="0" w:color="auto"/>
        <w:left w:val="none" w:sz="0" w:space="0" w:color="auto"/>
        <w:bottom w:val="none" w:sz="0" w:space="0" w:color="auto"/>
        <w:right w:val="none" w:sz="0" w:space="0" w:color="auto"/>
      </w:divBdr>
    </w:div>
    <w:div w:id="618028110">
      <w:bodyDiv w:val="1"/>
      <w:marLeft w:val="0"/>
      <w:marRight w:val="0"/>
      <w:marTop w:val="0"/>
      <w:marBottom w:val="0"/>
      <w:divBdr>
        <w:top w:val="none" w:sz="0" w:space="0" w:color="auto"/>
        <w:left w:val="none" w:sz="0" w:space="0" w:color="auto"/>
        <w:bottom w:val="none" w:sz="0" w:space="0" w:color="auto"/>
        <w:right w:val="none" w:sz="0" w:space="0" w:color="auto"/>
      </w:divBdr>
    </w:div>
    <w:div w:id="633406924">
      <w:bodyDiv w:val="1"/>
      <w:marLeft w:val="0"/>
      <w:marRight w:val="0"/>
      <w:marTop w:val="0"/>
      <w:marBottom w:val="0"/>
      <w:divBdr>
        <w:top w:val="none" w:sz="0" w:space="0" w:color="auto"/>
        <w:left w:val="none" w:sz="0" w:space="0" w:color="auto"/>
        <w:bottom w:val="none" w:sz="0" w:space="0" w:color="auto"/>
        <w:right w:val="none" w:sz="0" w:space="0" w:color="auto"/>
      </w:divBdr>
    </w:div>
    <w:div w:id="670985621">
      <w:bodyDiv w:val="1"/>
      <w:marLeft w:val="0"/>
      <w:marRight w:val="0"/>
      <w:marTop w:val="0"/>
      <w:marBottom w:val="0"/>
      <w:divBdr>
        <w:top w:val="none" w:sz="0" w:space="0" w:color="auto"/>
        <w:left w:val="none" w:sz="0" w:space="0" w:color="auto"/>
        <w:bottom w:val="none" w:sz="0" w:space="0" w:color="auto"/>
        <w:right w:val="none" w:sz="0" w:space="0" w:color="auto"/>
      </w:divBdr>
    </w:div>
    <w:div w:id="671223327">
      <w:bodyDiv w:val="1"/>
      <w:marLeft w:val="0"/>
      <w:marRight w:val="0"/>
      <w:marTop w:val="0"/>
      <w:marBottom w:val="0"/>
      <w:divBdr>
        <w:top w:val="none" w:sz="0" w:space="0" w:color="auto"/>
        <w:left w:val="none" w:sz="0" w:space="0" w:color="auto"/>
        <w:bottom w:val="none" w:sz="0" w:space="0" w:color="auto"/>
        <w:right w:val="none" w:sz="0" w:space="0" w:color="auto"/>
      </w:divBdr>
    </w:div>
    <w:div w:id="674113693">
      <w:bodyDiv w:val="1"/>
      <w:marLeft w:val="0"/>
      <w:marRight w:val="0"/>
      <w:marTop w:val="0"/>
      <w:marBottom w:val="0"/>
      <w:divBdr>
        <w:top w:val="none" w:sz="0" w:space="0" w:color="auto"/>
        <w:left w:val="none" w:sz="0" w:space="0" w:color="auto"/>
        <w:bottom w:val="none" w:sz="0" w:space="0" w:color="auto"/>
        <w:right w:val="none" w:sz="0" w:space="0" w:color="auto"/>
      </w:divBdr>
    </w:div>
    <w:div w:id="684013411">
      <w:bodyDiv w:val="1"/>
      <w:marLeft w:val="0"/>
      <w:marRight w:val="0"/>
      <w:marTop w:val="0"/>
      <w:marBottom w:val="0"/>
      <w:divBdr>
        <w:top w:val="none" w:sz="0" w:space="0" w:color="auto"/>
        <w:left w:val="none" w:sz="0" w:space="0" w:color="auto"/>
        <w:bottom w:val="none" w:sz="0" w:space="0" w:color="auto"/>
        <w:right w:val="none" w:sz="0" w:space="0" w:color="auto"/>
      </w:divBdr>
    </w:div>
    <w:div w:id="705330698">
      <w:bodyDiv w:val="1"/>
      <w:marLeft w:val="0"/>
      <w:marRight w:val="0"/>
      <w:marTop w:val="0"/>
      <w:marBottom w:val="0"/>
      <w:divBdr>
        <w:top w:val="none" w:sz="0" w:space="0" w:color="auto"/>
        <w:left w:val="none" w:sz="0" w:space="0" w:color="auto"/>
        <w:bottom w:val="none" w:sz="0" w:space="0" w:color="auto"/>
        <w:right w:val="none" w:sz="0" w:space="0" w:color="auto"/>
      </w:divBdr>
    </w:div>
    <w:div w:id="705373837">
      <w:bodyDiv w:val="1"/>
      <w:marLeft w:val="0"/>
      <w:marRight w:val="0"/>
      <w:marTop w:val="0"/>
      <w:marBottom w:val="0"/>
      <w:divBdr>
        <w:top w:val="none" w:sz="0" w:space="0" w:color="auto"/>
        <w:left w:val="none" w:sz="0" w:space="0" w:color="auto"/>
        <w:bottom w:val="none" w:sz="0" w:space="0" w:color="auto"/>
        <w:right w:val="none" w:sz="0" w:space="0" w:color="auto"/>
      </w:divBdr>
    </w:div>
    <w:div w:id="713233250">
      <w:bodyDiv w:val="1"/>
      <w:marLeft w:val="0"/>
      <w:marRight w:val="0"/>
      <w:marTop w:val="0"/>
      <w:marBottom w:val="0"/>
      <w:divBdr>
        <w:top w:val="none" w:sz="0" w:space="0" w:color="auto"/>
        <w:left w:val="none" w:sz="0" w:space="0" w:color="auto"/>
        <w:bottom w:val="none" w:sz="0" w:space="0" w:color="auto"/>
        <w:right w:val="none" w:sz="0" w:space="0" w:color="auto"/>
      </w:divBdr>
    </w:div>
    <w:div w:id="717709352">
      <w:bodyDiv w:val="1"/>
      <w:marLeft w:val="0"/>
      <w:marRight w:val="0"/>
      <w:marTop w:val="0"/>
      <w:marBottom w:val="0"/>
      <w:divBdr>
        <w:top w:val="none" w:sz="0" w:space="0" w:color="auto"/>
        <w:left w:val="none" w:sz="0" w:space="0" w:color="auto"/>
        <w:bottom w:val="none" w:sz="0" w:space="0" w:color="auto"/>
        <w:right w:val="none" w:sz="0" w:space="0" w:color="auto"/>
      </w:divBdr>
    </w:div>
    <w:div w:id="739786071">
      <w:bodyDiv w:val="1"/>
      <w:marLeft w:val="0"/>
      <w:marRight w:val="0"/>
      <w:marTop w:val="0"/>
      <w:marBottom w:val="0"/>
      <w:divBdr>
        <w:top w:val="none" w:sz="0" w:space="0" w:color="auto"/>
        <w:left w:val="none" w:sz="0" w:space="0" w:color="auto"/>
        <w:bottom w:val="none" w:sz="0" w:space="0" w:color="auto"/>
        <w:right w:val="none" w:sz="0" w:space="0" w:color="auto"/>
      </w:divBdr>
    </w:div>
    <w:div w:id="752360509">
      <w:bodyDiv w:val="1"/>
      <w:marLeft w:val="0"/>
      <w:marRight w:val="0"/>
      <w:marTop w:val="0"/>
      <w:marBottom w:val="0"/>
      <w:divBdr>
        <w:top w:val="none" w:sz="0" w:space="0" w:color="auto"/>
        <w:left w:val="none" w:sz="0" w:space="0" w:color="auto"/>
        <w:bottom w:val="none" w:sz="0" w:space="0" w:color="auto"/>
        <w:right w:val="none" w:sz="0" w:space="0" w:color="auto"/>
      </w:divBdr>
    </w:div>
    <w:div w:id="752504879">
      <w:bodyDiv w:val="1"/>
      <w:marLeft w:val="0"/>
      <w:marRight w:val="0"/>
      <w:marTop w:val="0"/>
      <w:marBottom w:val="0"/>
      <w:divBdr>
        <w:top w:val="none" w:sz="0" w:space="0" w:color="auto"/>
        <w:left w:val="none" w:sz="0" w:space="0" w:color="auto"/>
        <w:bottom w:val="none" w:sz="0" w:space="0" w:color="auto"/>
        <w:right w:val="none" w:sz="0" w:space="0" w:color="auto"/>
      </w:divBdr>
    </w:div>
    <w:div w:id="779228477">
      <w:bodyDiv w:val="1"/>
      <w:marLeft w:val="0"/>
      <w:marRight w:val="0"/>
      <w:marTop w:val="0"/>
      <w:marBottom w:val="0"/>
      <w:divBdr>
        <w:top w:val="none" w:sz="0" w:space="0" w:color="auto"/>
        <w:left w:val="none" w:sz="0" w:space="0" w:color="auto"/>
        <w:bottom w:val="none" w:sz="0" w:space="0" w:color="auto"/>
        <w:right w:val="none" w:sz="0" w:space="0" w:color="auto"/>
      </w:divBdr>
    </w:div>
    <w:div w:id="804272261">
      <w:bodyDiv w:val="1"/>
      <w:marLeft w:val="0"/>
      <w:marRight w:val="0"/>
      <w:marTop w:val="0"/>
      <w:marBottom w:val="0"/>
      <w:divBdr>
        <w:top w:val="none" w:sz="0" w:space="0" w:color="auto"/>
        <w:left w:val="none" w:sz="0" w:space="0" w:color="auto"/>
        <w:bottom w:val="none" w:sz="0" w:space="0" w:color="auto"/>
        <w:right w:val="none" w:sz="0" w:space="0" w:color="auto"/>
      </w:divBdr>
    </w:div>
    <w:div w:id="817454322">
      <w:bodyDiv w:val="1"/>
      <w:marLeft w:val="0"/>
      <w:marRight w:val="0"/>
      <w:marTop w:val="0"/>
      <w:marBottom w:val="0"/>
      <w:divBdr>
        <w:top w:val="none" w:sz="0" w:space="0" w:color="auto"/>
        <w:left w:val="none" w:sz="0" w:space="0" w:color="auto"/>
        <w:bottom w:val="none" w:sz="0" w:space="0" w:color="auto"/>
        <w:right w:val="none" w:sz="0" w:space="0" w:color="auto"/>
      </w:divBdr>
    </w:div>
    <w:div w:id="858742764">
      <w:bodyDiv w:val="1"/>
      <w:marLeft w:val="0"/>
      <w:marRight w:val="0"/>
      <w:marTop w:val="0"/>
      <w:marBottom w:val="0"/>
      <w:divBdr>
        <w:top w:val="none" w:sz="0" w:space="0" w:color="auto"/>
        <w:left w:val="none" w:sz="0" w:space="0" w:color="auto"/>
        <w:bottom w:val="none" w:sz="0" w:space="0" w:color="auto"/>
        <w:right w:val="none" w:sz="0" w:space="0" w:color="auto"/>
      </w:divBdr>
    </w:div>
    <w:div w:id="877745758">
      <w:bodyDiv w:val="1"/>
      <w:marLeft w:val="0"/>
      <w:marRight w:val="0"/>
      <w:marTop w:val="0"/>
      <w:marBottom w:val="0"/>
      <w:divBdr>
        <w:top w:val="none" w:sz="0" w:space="0" w:color="auto"/>
        <w:left w:val="none" w:sz="0" w:space="0" w:color="auto"/>
        <w:bottom w:val="none" w:sz="0" w:space="0" w:color="auto"/>
        <w:right w:val="none" w:sz="0" w:space="0" w:color="auto"/>
      </w:divBdr>
    </w:div>
    <w:div w:id="879710423">
      <w:bodyDiv w:val="1"/>
      <w:marLeft w:val="0"/>
      <w:marRight w:val="0"/>
      <w:marTop w:val="0"/>
      <w:marBottom w:val="0"/>
      <w:divBdr>
        <w:top w:val="none" w:sz="0" w:space="0" w:color="auto"/>
        <w:left w:val="none" w:sz="0" w:space="0" w:color="auto"/>
        <w:bottom w:val="none" w:sz="0" w:space="0" w:color="auto"/>
        <w:right w:val="none" w:sz="0" w:space="0" w:color="auto"/>
      </w:divBdr>
    </w:div>
    <w:div w:id="879823363">
      <w:bodyDiv w:val="1"/>
      <w:marLeft w:val="0"/>
      <w:marRight w:val="0"/>
      <w:marTop w:val="0"/>
      <w:marBottom w:val="0"/>
      <w:divBdr>
        <w:top w:val="none" w:sz="0" w:space="0" w:color="auto"/>
        <w:left w:val="none" w:sz="0" w:space="0" w:color="auto"/>
        <w:bottom w:val="none" w:sz="0" w:space="0" w:color="auto"/>
        <w:right w:val="none" w:sz="0" w:space="0" w:color="auto"/>
      </w:divBdr>
      <w:divsChild>
        <w:div w:id="549152480">
          <w:marLeft w:val="0"/>
          <w:marRight w:val="0"/>
          <w:marTop w:val="0"/>
          <w:marBottom w:val="0"/>
          <w:divBdr>
            <w:top w:val="none" w:sz="0" w:space="0" w:color="auto"/>
            <w:left w:val="none" w:sz="0" w:space="0" w:color="auto"/>
            <w:bottom w:val="none" w:sz="0" w:space="0" w:color="auto"/>
            <w:right w:val="none" w:sz="0" w:space="0" w:color="auto"/>
          </w:divBdr>
          <w:divsChild>
            <w:div w:id="1421636817">
              <w:marLeft w:val="0"/>
              <w:marRight w:val="0"/>
              <w:marTop w:val="0"/>
              <w:marBottom w:val="0"/>
              <w:divBdr>
                <w:top w:val="none" w:sz="0" w:space="0" w:color="auto"/>
                <w:left w:val="none" w:sz="0" w:space="0" w:color="auto"/>
                <w:bottom w:val="none" w:sz="0" w:space="0" w:color="auto"/>
                <w:right w:val="none" w:sz="0" w:space="0" w:color="auto"/>
              </w:divBdr>
              <w:divsChild>
                <w:div w:id="1589850484">
                  <w:marLeft w:val="0"/>
                  <w:marRight w:val="0"/>
                  <w:marTop w:val="0"/>
                  <w:marBottom w:val="0"/>
                  <w:divBdr>
                    <w:top w:val="none" w:sz="0" w:space="0" w:color="auto"/>
                    <w:left w:val="none" w:sz="0" w:space="0" w:color="auto"/>
                    <w:bottom w:val="none" w:sz="0" w:space="0" w:color="auto"/>
                    <w:right w:val="none" w:sz="0" w:space="0" w:color="auto"/>
                  </w:divBdr>
                  <w:divsChild>
                    <w:div w:id="1786803978">
                      <w:marLeft w:val="0"/>
                      <w:marRight w:val="0"/>
                      <w:marTop w:val="0"/>
                      <w:marBottom w:val="0"/>
                      <w:divBdr>
                        <w:top w:val="none" w:sz="0" w:space="0" w:color="auto"/>
                        <w:left w:val="none" w:sz="0" w:space="0" w:color="auto"/>
                        <w:bottom w:val="none" w:sz="0" w:space="0" w:color="auto"/>
                        <w:right w:val="none" w:sz="0" w:space="0" w:color="auto"/>
                      </w:divBdr>
                      <w:divsChild>
                        <w:div w:id="853375107">
                          <w:marLeft w:val="0"/>
                          <w:marRight w:val="0"/>
                          <w:marTop w:val="0"/>
                          <w:marBottom w:val="0"/>
                          <w:divBdr>
                            <w:top w:val="none" w:sz="0" w:space="0" w:color="auto"/>
                            <w:left w:val="none" w:sz="0" w:space="0" w:color="auto"/>
                            <w:bottom w:val="none" w:sz="0" w:space="0" w:color="auto"/>
                            <w:right w:val="none" w:sz="0" w:space="0" w:color="auto"/>
                          </w:divBdr>
                          <w:divsChild>
                            <w:div w:id="1879128096">
                              <w:marLeft w:val="0"/>
                              <w:marRight w:val="0"/>
                              <w:marTop w:val="0"/>
                              <w:marBottom w:val="0"/>
                              <w:divBdr>
                                <w:top w:val="none" w:sz="0" w:space="0" w:color="auto"/>
                                <w:left w:val="none" w:sz="0" w:space="0" w:color="auto"/>
                                <w:bottom w:val="none" w:sz="0" w:space="0" w:color="auto"/>
                                <w:right w:val="none" w:sz="0" w:space="0" w:color="auto"/>
                              </w:divBdr>
                              <w:divsChild>
                                <w:div w:id="364335800">
                                  <w:marLeft w:val="0"/>
                                  <w:marRight w:val="0"/>
                                  <w:marTop w:val="0"/>
                                  <w:marBottom w:val="0"/>
                                  <w:divBdr>
                                    <w:top w:val="none" w:sz="0" w:space="0" w:color="auto"/>
                                    <w:left w:val="none" w:sz="0" w:space="0" w:color="auto"/>
                                    <w:bottom w:val="none" w:sz="0" w:space="0" w:color="auto"/>
                                    <w:right w:val="none" w:sz="0" w:space="0" w:color="auto"/>
                                  </w:divBdr>
                                  <w:divsChild>
                                    <w:div w:id="1841236179">
                                      <w:marLeft w:val="0"/>
                                      <w:marRight w:val="0"/>
                                      <w:marTop w:val="0"/>
                                      <w:marBottom w:val="0"/>
                                      <w:divBdr>
                                        <w:top w:val="none" w:sz="0" w:space="0" w:color="auto"/>
                                        <w:left w:val="none" w:sz="0" w:space="0" w:color="auto"/>
                                        <w:bottom w:val="none" w:sz="0" w:space="0" w:color="auto"/>
                                        <w:right w:val="none" w:sz="0" w:space="0" w:color="auto"/>
                                      </w:divBdr>
                                      <w:divsChild>
                                        <w:div w:id="1903179115">
                                          <w:marLeft w:val="0"/>
                                          <w:marRight w:val="0"/>
                                          <w:marTop w:val="0"/>
                                          <w:marBottom w:val="0"/>
                                          <w:divBdr>
                                            <w:top w:val="none" w:sz="0" w:space="0" w:color="auto"/>
                                            <w:left w:val="none" w:sz="0" w:space="0" w:color="auto"/>
                                            <w:bottom w:val="none" w:sz="0" w:space="0" w:color="auto"/>
                                            <w:right w:val="none" w:sz="0" w:space="0" w:color="auto"/>
                                          </w:divBdr>
                                          <w:divsChild>
                                            <w:div w:id="63930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80703845">
      <w:bodyDiv w:val="1"/>
      <w:marLeft w:val="0"/>
      <w:marRight w:val="0"/>
      <w:marTop w:val="0"/>
      <w:marBottom w:val="0"/>
      <w:divBdr>
        <w:top w:val="none" w:sz="0" w:space="0" w:color="auto"/>
        <w:left w:val="none" w:sz="0" w:space="0" w:color="auto"/>
        <w:bottom w:val="none" w:sz="0" w:space="0" w:color="auto"/>
        <w:right w:val="none" w:sz="0" w:space="0" w:color="auto"/>
      </w:divBdr>
    </w:div>
    <w:div w:id="887036240">
      <w:bodyDiv w:val="1"/>
      <w:marLeft w:val="0"/>
      <w:marRight w:val="0"/>
      <w:marTop w:val="0"/>
      <w:marBottom w:val="0"/>
      <w:divBdr>
        <w:top w:val="none" w:sz="0" w:space="0" w:color="auto"/>
        <w:left w:val="none" w:sz="0" w:space="0" w:color="auto"/>
        <w:bottom w:val="none" w:sz="0" w:space="0" w:color="auto"/>
        <w:right w:val="none" w:sz="0" w:space="0" w:color="auto"/>
      </w:divBdr>
    </w:div>
    <w:div w:id="931090738">
      <w:bodyDiv w:val="1"/>
      <w:marLeft w:val="0"/>
      <w:marRight w:val="0"/>
      <w:marTop w:val="0"/>
      <w:marBottom w:val="0"/>
      <w:divBdr>
        <w:top w:val="none" w:sz="0" w:space="0" w:color="auto"/>
        <w:left w:val="none" w:sz="0" w:space="0" w:color="auto"/>
        <w:bottom w:val="none" w:sz="0" w:space="0" w:color="auto"/>
        <w:right w:val="none" w:sz="0" w:space="0" w:color="auto"/>
      </w:divBdr>
      <w:divsChild>
        <w:div w:id="1649624714">
          <w:marLeft w:val="0"/>
          <w:marRight w:val="0"/>
          <w:marTop w:val="0"/>
          <w:marBottom w:val="310"/>
          <w:divBdr>
            <w:top w:val="none" w:sz="0" w:space="0" w:color="auto"/>
            <w:left w:val="none" w:sz="0" w:space="0" w:color="auto"/>
            <w:bottom w:val="none" w:sz="0" w:space="0" w:color="auto"/>
            <w:right w:val="none" w:sz="0" w:space="0" w:color="auto"/>
          </w:divBdr>
        </w:div>
      </w:divsChild>
    </w:div>
    <w:div w:id="955060650">
      <w:bodyDiv w:val="1"/>
      <w:marLeft w:val="0"/>
      <w:marRight w:val="0"/>
      <w:marTop w:val="0"/>
      <w:marBottom w:val="0"/>
      <w:divBdr>
        <w:top w:val="none" w:sz="0" w:space="0" w:color="auto"/>
        <w:left w:val="none" w:sz="0" w:space="0" w:color="auto"/>
        <w:bottom w:val="none" w:sz="0" w:space="0" w:color="auto"/>
        <w:right w:val="none" w:sz="0" w:space="0" w:color="auto"/>
      </w:divBdr>
    </w:div>
    <w:div w:id="966814907">
      <w:bodyDiv w:val="1"/>
      <w:marLeft w:val="0"/>
      <w:marRight w:val="0"/>
      <w:marTop w:val="0"/>
      <w:marBottom w:val="0"/>
      <w:divBdr>
        <w:top w:val="none" w:sz="0" w:space="0" w:color="auto"/>
        <w:left w:val="none" w:sz="0" w:space="0" w:color="auto"/>
        <w:bottom w:val="none" w:sz="0" w:space="0" w:color="auto"/>
        <w:right w:val="none" w:sz="0" w:space="0" w:color="auto"/>
      </w:divBdr>
    </w:div>
    <w:div w:id="973801948">
      <w:bodyDiv w:val="1"/>
      <w:marLeft w:val="0"/>
      <w:marRight w:val="0"/>
      <w:marTop w:val="0"/>
      <w:marBottom w:val="0"/>
      <w:divBdr>
        <w:top w:val="none" w:sz="0" w:space="0" w:color="auto"/>
        <w:left w:val="none" w:sz="0" w:space="0" w:color="auto"/>
        <w:bottom w:val="none" w:sz="0" w:space="0" w:color="auto"/>
        <w:right w:val="none" w:sz="0" w:space="0" w:color="auto"/>
      </w:divBdr>
    </w:div>
    <w:div w:id="983435769">
      <w:bodyDiv w:val="1"/>
      <w:marLeft w:val="0"/>
      <w:marRight w:val="0"/>
      <w:marTop w:val="0"/>
      <w:marBottom w:val="0"/>
      <w:divBdr>
        <w:top w:val="none" w:sz="0" w:space="0" w:color="auto"/>
        <w:left w:val="none" w:sz="0" w:space="0" w:color="auto"/>
        <w:bottom w:val="none" w:sz="0" w:space="0" w:color="auto"/>
        <w:right w:val="none" w:sz="0" w:space="0" w:color="auto"/>
      </w:divBdr>
    </w:div>
    <w:div w:id="988092447">
      <w:bodyDiv w:val="1"/>
      <w:marLeft w:val="0"/>
      <w:marRight w:val="0"/>
      <w:marTop w:val="0"/>
      <w:marBottom w:val="0"/>
      <w:divBdr>
        <w:top w:val="none" w:sz="0" w:space="0" w:color="auto"/>
        <w:left w:val="none" w:sz="0" w:space="0" w:color="auto"/>
        <w:bottom w:val="none" w:sz="0" w:space="0" w:color="auto"/>
        <w:right w:val="none" w:sz="0" w:space="0" w:color="auto"/>
      </w:divBdr>
    </w:div>
    <w:div w:id="999188774">
      <w:bodyDiv w:val="1"/>
      <w:marLeft w:val="0"/>
      <w:marRight w:val="0"/>
      <w:marTop w:val="0"/>
      <w:marBottom w:val="0"/>
      <w:divBdr>
        <w:top w:val="none" w:sz="0" w:space="0" w:color="auto"/>
        <w:left w:val="none" w:sz="0" w:space="0" w:color="auto"/>
        <w:bottom w:val="none" w:sz="0" w:space="0" w:color="auto"/>
        <w:right w:val="none" w:sz="0" w:space="0" w:color="auto"/>
      </w:divBdr>
    </w:div>
    <w:div w:id="1001396544">
      <w:bodyDiv w:val="1"/>
      <w:marLeft w:val="0"/>
      <w:marRight w:val="0"/>
      <w:marTop w:val="0"/>
      <w:marBottom w:val="480"/>
      <w:divBdr>
        <w:top w:val="none" w:sz="0" w:space="0" w:color="auto"/>
        <w:left w:val="none" w:sz="0" w:space="0" w:color="auto"/>
        <w:bottom w:val="none" w:sz="0" w:space="0" w:color="auto"/>
        <w:right w:val="none" w:sz="0" w:space="0" w:color="auto"/>
      </w:divBdr>
      <w:divsChild>
        <w:div w:id="977106607">
          <w:marLeft w:val="675"/>
          <w:marRight w:val="0"/>
          <w:marTop w:val="0"/>
          <w:marBottom w:val="0"/>
          <w:divBdr>
            <w:top w:val="none" w:sz="0" w:space="0" w:color="auto"/>
            <w:left w:val="none" w:sz="0" w:space="0" w:color="auto"/>
            <w:bottom w:val="none" w:sz="0" w:space="0" w:color="auto"/>
            <w:right w:val="none" w:sz="0" w:space="0" w:color="auto"/>
          </w:divBdr>
        </w:div>
      </w:divsChild>
    </w:div>
    <w:div w:id="1020931907">
      <w:bodyDiv w:val="1"/>
      <w:marLeft w:val="0"/>
      <w:marRight w:val="0"/>
      <w:marTop w:val="0"/>
      <w:marBottom w:val="0"/>
      <w:divBdr>
        <w:top w:val="none" w:sz="0" w:space="0" w:color="auto"/>
        <w:left w:val="none" w:sz="0" w:space="0" w:color="auto"/>
        <w:bottom w:val="none" w:sz="0" w:space="0" w:color="auto"/>
        <w:right w:val="none" w:sz="0" w:space="0" w:color="auto"/>
      </w:divBdr>
    </w:div>
    <w:div w:id="1021778140">
      <w:bodyDiv w:val="1"/>
      <w:marLeft w:val="0"/>
      <w:marRight w:val="0"/>
      <w:marTop w:val="0"/>
      <w:marBottom w:val="0"/>
      <w:divBdr>
        <w:top w:val="none" w:sz="0" w:space="0" w:color="auto"/>
        <w:left w:val="none" w:sz="0" w:space="0" w:color="auto"/>
        <w:bottom w:val="none" w:sz="0" w:space="0" w:color="auto"/>
        <w:right w:val="none" w:sz="0" w:space="0" w:color="auto"/>
      </w:divBdr>
    </w:div>
    <w:div w:id="1040278543">
      <w:bodyDiv w:val="1"/>
      <w:marLeft w:val="0"/>
      <w:marRight w:val="0"/>
      <w:marTop w:val="0"/>
      <w:marBottom w:val="0"/>
      <w:divBdr>
        <w:top w:val="none" w:sz="0" w:space="0" w:color="auto"/>
        <w:left w:val="none" w:sz="0" w:space="0" w:color="auto"/>
        <w:bottom w:val="none" w:sz="0" w:space="0" w:color="auto"/>
        <w:right w:val="none" w:sz="0" w:space="0" w:color="auto"/>
      </w:divBdr>
    </w:div>
    <w:div w:id="1051806416">
      <w:bodyDiv w:val="1"/>
      <w:marLeft w:val="0"/>
      <w:marRight w:val="0"/>
      <w:marTop w:val="0"/>
      <w:marBottom w:val="0"/>
      <w:divBdr>
        <w:top w:val="none" w:sz="0" w:space="0" w:color="auto"/>
        <w:left w:val="none" w:sz="0" w:space="0" w:color="auto"/>
        <w:bottom w:val="none" w:sz="0" w:space="0" w:color="auto"/>
        <w:right w:val="none" w:sz="0" w:space="0" w:color="auto"/>
      </w:divBdr>
    </w:div>
    <w:div w:id="1079716766">
      <w:bodyDiv w:val="1"/>
      <w:marLeft w:val="0"/>
      <w:marRight w:val="0"/>
      <w:marTop w:val="0"/>
      <w:marBottom w:val="0"/>
      <w:divBdr>
        <w:top w:val="none" w:sz="0" w:space="0" w:color="auto"/>
        <w:left w:val="none" w:sz="0" w:space="0" w:color="auto"/>
        <w:bottom w:val="none" w:sz="0" w:space="0" w:color="auto"/>
        <w:right w:val="none" w:sz="0" w:space="0" w:color="auto"/>
      </w:divBdr>
    </w:div>
    <w:div w:id="1091318614">
      <w:bodyDiv w:val="1"/>
      <w:marLeft w:val="0"/>
      <w:marRight w:val="0"/>
      <w:marTop w:val="0"/>
      <w:marBottom w:val="0"/>
      <w:divBdr>
        <w:top w:val="none" w:sz="0" w:space="0" w:color="auto"/>
        <w:left w:val="none" w:sz="0" w:space="0" w:color="auto"/>
        <w:bottom w:val="none" w:sz="0" w:space="0" w:color="auto"/>
        <w:right w:val="none" w:sz="0" w:space="0" w:color="auto"/>
      </w:divBdr>
    </w:div>
    <w:div w:id="1103377214">
      <w:bodyDiv w:val="1"/>
      <w:marLeft w:val="0"/>
      <w:marRight w:val="0"/>
      <w:marTop w:val="0"/>
      <w:marBottom w:val="0"/>
      <w:divBdr>
        <w:top w:val="none" w:sz="0" w:space="0" w:color="auto"/>
        <w:left w:val="none" w:sz="0" w:space="0" w:color="auto"/>
        <w:bottom w:val="none" w:sz="0" w:space="0" w:color="auto"/>
        <w:right w:val="none" w:sz="0" w:space="0" w:color="auto"/>
      </w:divBdr>
    </w:div>
    <w:div w:id="1109617957">
      <w:bodyDiv w:val="1"/>
      <w:marLeft w:val="0"/>
      <w:marRight w:val="0"/>
      <w:marTop w:val="0"/>
      <w:marBottom w:val="0"/>
      <w:divBdr>
        <w:top w:val="none" w:sz="0" w:space="0" w:color="auto"/>
        <w:left w:val="none" w:sz="0" w:space="0" w:color="auto"/>
        <w:bottom w:val="none" w:sz="0" w:space="0" w:color="auto"/>
        <w:right w:val="none" w:sz="0" w:space="0" w:color="auto"/>
      </w:divBdr>
    </w:div>
    <w:div w:id="1110709139">
      <w:bodyDiv w:val="1"/>
      <w:marLeft w:val="0"/>
      <w:marRight w:val="0"/>
      <w:marTop w:val="0"/>
      <w:marBottom w:val="0"/>
      <w:divBdr>
        <w:top w:val="none" w:sz="0" w:space="0" w:color="auto"/>
        <w:left w:val="none" w:sz="0" w:space="0" w:color="auto"/>
        <w:bottom w:val="none" w:sz="0" w:space="0" w:color="auto"/>
        <w:right w:val="none" w:sz="0" w:space="0" w:color="auto"/>
      </w:divBdr>
    </w:div>
    <w:div w:id="1126310235">
      <w:bodyDiv w:val="1"/>
      <w:marLeft w:val="0"/>
      <w:marRight w:val="0"/>
      <w:marTop w:val="0"/>
      <w:marBottom w:val="0"/>
      <w:divBdr>
        <w:top w:val="none" w:sz="0" w:space="0" w:color="auto"/>
        <w:left w:val="none" w:sz="0" w:space="0" w:color="auto"/>
        <w:bottom w:val="none" w:sz="0" w:space="0" w:color="auto"/>
        <w:right w:val="none" w:sz="0" w:space="0" w:color="auto"/>
      </w:divBdr>
    </w:div>
    <w:div w:id="1126580825">
      <w:bodyDiv w:val="1"/>
      <w:marLeft w:val="0"/>
      <w:marRight w:val="0"/>
      <w:marTop w:val="0"/>
      <w:marBottom w:val="0"/>
      <w:divBdr>
        <w:top w:val="none" w:sz="0" w:space="0" w:color="auto"/>
        <w:left w:val="none" w:sz="0" w:space="0" w:color="auto"/>
        <w:bottom w:val="none" w:sz="0" w:space="0" w:color="auto"/>
        <w:right w:val="none" w:sz="0" w:space="0" w:color="auto"/>
      </w:divBdr>
    </w:div>
    <w:div w:id="1127360292">
      <w:bodyDiv w:val="1"/>
      <w:marLeft w:val="0"/>
      <w:marRight w:val="0"/>
      <w:marTop w:val="0"/>
      <w:marBottom w:val="0"/>
      <w:divBdr>
        <w:top w:val="none" w:sz="0" w:space="0" w:color="auto"/>
        <w:left w:val="none" w:sz="0" w:space="0" w:color="auto"/>
        <w:bottom w:val="none" w:sz="0" w:space="0" w:color="auto"/>
        <w:right w:val="none" w:sz="0" w:space="0" w:color="auto"/>
      </w:divBdr>
    </w:div>
    <w:div w:id="1133451035">
      <w:bodyDiv w:val="1"/>
      <w:marLeft w:val="0"/>
      <w:marRight w:val="0"/>
      <w:marTop w:val="0"/>
      <w:marBottom w:val="0"/>
      <w:divBdr>
        <w:top w:val="none" w:sz="0" w:space="0" w:color="auto"/>
        <w:left w:val="none" w:sz="0" w:space="0" w:color="auto"/>
        <w:bottom w:val="none" w:sz="0" w:space="0" w:color="auto"/>
        <w:right w:val="none" w:sz="0" w:space="0" w:color="auto"/>
      </w:divBdr>
    </w:div>
    <w:div w:id="1137603401">
      <w:bodyDiv w:val="1"/>
      <w:marLeft w:val="0"/>
      <w:marRight w:val="0"/>
      <w:marTop w:val="0"/>
      <w:marBottom w:val="0"/>
      <w:divBdr>
        <w:top w:val="none" w:sz="0" w:space="0" w:color="auto"/>
        <w:left w:val="none" w:sz="0" w:space="0" w:color="auto"/>
        <w:bottom w:val="none" w:sz="0" w:space="0" w:color="auto"/>
        <w:right w:val="none" w:sz="0" w:space="0" w:color="auto"/>
      </w:divBdr>
    </w:div>
    <w:div w:id="1142964601">
      <w:bodyDiv w:val="1"/>
      <w:marLeft w:val="0"/>
      <w:marRight w:val="0"/>
      <w:marTop w:val="0"/>
      <w:marBottom w:val="0"/>
      <w:divBdr>
        <w:top w:val="none" w:sz="0" w:space="0" w:color="auto"/>
        <w:left w:val="none" w:sz="0" w:space="0" w:color="auto"/>
        <w:bottom w:val="none" w:sz="0" w:space="0" w:color="auto"/>
        <w:right w:val="none" w:sz="0" w:space="0" w:color="auto"/>
      </w:divBdr>
    </w:div>
    <w:div w:id="1157771508">
      <w:bodyDiv w:val="1"/>
      <w:marLeft w:val="0"/>
      <w:marRight w:val="0"/>
      <w:marTop w:val="0"/>
      <w:marBottom w:val="0"/>
      <w:divBdr>
        <w:top w:val="none" w:sz="0" w:space="0" w:color="auto"/>
        <w:left w:val="none" w:sz="0" w:space="0" w:color="auto"/>
        <w:bottom w:val="none" w:sz="0" w:space="0" w:color="auto"/>
        <w:right w:val="none" w:sz="0" w:space="0" w:color="auto"/>
      </w:divBdr>
    </w:div>
    <w:div w:id="1163476209">
      <w:bodyDiv w:val="1"/>
      <w:marLeft w:val="0"/>
      <w:marRight w:val="0"/>
      <w:marTop w:val="0"/>
      <w:marBottom w:val="0"/>
      <w:divBdr>
        <w:top w:val="none" w:sz="0" w:space="0" w:color="auto"/>
        <w:left w:val="none" w:sz="0" w:space="0" w:color="auto"/>
        <w:bottom w:val="none" w:sz="0" w:space="0" w:color="auto"/>
        <w:right w:val="none" w:sz="0" w:space="0" w:color="auto"/>
      </w:divBdr>
    </w:div>
    <w:div w:id="1167398779">
      <w:bodyDiv w:val="1"/>
      <w:marLeft w:val="0"/>
      <w:marRight w:val="0"/>
      <w:marTop w:val="0"/>
      <w:marBottom w:val="0"/>
      <w:divBdr>
        <w:top w:val="none" w:sz="0" w:space="0" w:color="auto"/>
        <w:left w:val="none" w:sz="0" w:space="0" w:color="auto"/>
        <w:bottom w:val="none" w:sz="0" w:space="0" w:color="auto"/>
        <w:right w:val="none" w:sz="0" w:space="0" w:color="auto"/>
      </w:divBdr>
    </w:div>
    <w:div w:id="1167549940">
      <w:bodyDiv w:val="1"/>
      <w:marLeft w:val="0"/>
      <w:marRight w:val="0"/>
      <w:marTop w:val="0"/>
      <w:marBottom w:val="0"/>
      <w:divBdr>
        <w:top w:val="none" w:sz="0" w:space="0" w:color="auto"/>
        <w:left w:val="none" w:sz="0" w:space="0" w:color="auto"/>
        <w:bottom w:val="none" w:sz="0" w:space="0" w:color="auto"/>
        <w:right w:val="none" w:sz="0" w:space="0" w:color="auto"/>
      </w:divBdr>
    </w:div>
    <w:div w:id="1171063213">
      <w:bodyDiv w:val="1"/>
      <w:marLeft w:val="0"/>
      <w:marRight w:val="0"/>
      <w:marTop w:val="0"/>
      <w:marBottom w:val="0"/>
      <w:divBdr>
        <w:top w:val="none" w:sz="0" w:space="0" w:color="auto"/>
        <w:left w:val="none" w:sz="0" w:space="0" w:color="auto"/>
        <w:bottom w:val="none" w:sz="0" w:space="0" w:color="auto"/>
        <w:right w:val="none" w:sz="0" w:space="0" w:color="auto"/>
      </w:divBdr>
    </w:div>
    <w:div w:id="1180581175">
      <w:bodyDiv w:val="1"/>
      <w:marLeft w:val="0"/>
      <w:marRight w:val="0"/>
      <w:marTop w:val="0"/>
      <w:marBottom w:val="480"/>
      <w:divBdr>
        <w:top w:val="none" w:sz="0" w:space="0" w:color="auto"/>
        <w:left w:val="none" w:sz="0" w:space="0" w:color="auto"/>
        <w:bottom w:val="none" w:sz="0" w:space="0" w:color="auto"/>
        <w:right w:val="none" w:sz="0" w:space="0" w:color="auto"/>
      </w:divBdr>
      <w:divsChild>
        <w:div w:id="1123693039">
          <w:marLeft w:val="675"/>
          <w:marRight w:val="0"/>
          <w:marTop w:val="0"/>
          <w:marBottom w:val="0"/>
          <w:divBdr>
            <w:top w:val="none" w:sz="0" w:space="0" w:color="auto"/>
            <w:left w:val="none" w:sz="0" w:space="0" w:color="auto"/>
            <w:bottom w:val="none" w:sz="0" w:space="0" w:color="auto"/>
            <w:right w:val="none" w:sz="0" w:space="0" w:color="auto"/>
          </w:divBdr>
        </w:div>
      </w:divsChild>
    </w:div>
    <w:div w:id="1199589004">
      <w:bodyDiv w:val="1"/>
      <w:marLeft w:val="0"/>
      <w:marRight w:val="0"/>
      <w:marTop w:val="0"/>
      <w:marBottom w:val="0"/>
      <w:divBdr>
        <w:top w:val="none" w:sz="0" w:space="0" w:color="auto"/>
        <w:left w:val="none" w:sz="0" w:space="0" w:color="auto"/>
        <w:bottom w:val="none" w:sz="0" w:space="0" w:color="auto"/>
        <w:right w:val="none" w:sz="0" w:space="0" w:color="auto"/>
      </w:divBdr>
    </w:div>
    <w:div w:id="1209994716">
      <w:bodyDiv w:val="1"/>
      <w:marLeft w:val="0"/>
      <w:marRight w:val="0"/>
      <w:marTop w:val="0"/>
      <w:marBottom w:val="0"/>
      <w:divBdr>
        <w:top w:val="none" w:sz="0" w:space="0" w:color="auto"/>
        <w:left w:val="none" w:sz="0" w:space="0" w:color="auto"/>
        <w:bottom w:val="none" w:sz="0" w:space="0" w:color="auto"/>
        <w:right w:val="none" w:sz="0" w:space="0" w:color="auto"/>
      </w:divBdr>
    </w:div>
    <w:div w:id="1211726267">
      <w:bodyDiv w:val="1"/>
      <w:marLeft w:val="0"/>
      <w:marRight w:val="0"/>
      <w:marTop w:val="0"/>
      <w:marBottom w:val="0"/>
      <w:divBdr>
        <w:top w:val="none" w:sz="0" w:space="0" w:color="auto"/>
        <w:left w:val="none" w:sz="0" w:space="0" w:color="auto"/>
        <w:bottom w:val="none" w:sz="0" w:space="0" w:color="auto"/>
        <w:right w:val="none" w:sz="0" w:space="0" w:color="auto"/>
      </w:divBdr>
    </w:div>
    <w:div w:id="1218274614">
      <w:bodyDiv w:val="1"/>
      <w:marLeft w:val="0"/>
      <w:marRight w:val="0"/>
      <w:marTop w:val="0"/>
      <w:marBottom w:val="0"/>
      <w:divBdr>
        <w:top w:val="none" w:sz="0" w:space="0" w:color="auto"/>
        <w:left w:val="none" w:sz="0" w:space="0" w:color="auto"/>
        <w:bottom w:val="none" w:sz="0" w:space="0" w:color="auto"/>
        <w:right w:val="none" w:sz="0" w:space="0" w:color="auto"/>
      </w:divBdr>
    </w:div>
    <w:div w:id="1246263171">
      <w:bodyDiv w:val="1"/>
      <w:marLeft w:val="0"/>
      <w:marRight w:val="0"/>
      <w:marTop w:val="0"/>
      <w:marBottom w:val="480"/>
      <w:divBdr>
        <w:top w:val="none" w:sz="0" w:space="0" w:color="auto"/>
        <w:left w:val="none" w:sz="0" w:space="0" w:color="auto"/>
        <w:bottom w:val="none" w:sz="0" w:space="0" w:color="auto"/>
        <w:right w:val="none" w:sz="0" w:space="0" w:color="auto"/>
      </w:divBdr>
      <w:divsChild>
        <w:div w:id="221793741">
          <w:marLeft w:val="675"/>
          <w:marRight w:val="0"/>
          <w:marTop w:val="0"/>
          <w:marBottom w:val="0"/>
          <w:divBdr>
            <w:top w:val="none" w:sz="0" w:space="0" w:color="auto"/>
            <w:left w:val="none" w:sz="0" w:space="0" w:color="auto"/>
            <w:bottom w:val="none" w:sz="0" w:space="0" w:color="auto"/>
            <w:right w:val="none" w:sz="0" w:space="0" w:color="auto"/>
          </w:divBdr>
        </w:div>
      </w:divsChild>
    </w:div>
    <w:div w:id="1253855131">
      <w:bodyDiv w:val="1"/>
      <w:marLeft w:val="0"/>
      <w:marRight w:val="0"/>
      <w:marTop w:val="0"/>
      <w:marBottom w:val="0"/>
      <w:divBdr>
        <w:top w:val="none" w:sz="0" w:space="0" w:color="auto"/>
        <w:left w:val="none" w:sz="0" w:space="0" w:color="auto"/>
        <w:bottom w:val="none" w:sz="0" w:space="0" w:color="auto"/>
        <w:right w:val="none" w:sz="0" w:space="0" w:color="auto"/>
      </w:divBdr>
    </w:div>
    <w:div w:id="1255432584">
      <w:bodyDiv w:val="1"/>
      <w:marLeft w:val="0"/>
      <w:marRight w:val="0"/>
      <w:marTop w:val="0"/>
      <w:marBottom w:val="0"/>
      <w:divBdr>
        <w:top w:val="none" w:sz="0" w:space="0" w:color="auto"/>
        <w:left w:val="none" w:sz="0" w:space="0" w:color="auto"/>
        <w:bottom w:val="none" w:sz="0" w:space="0" w:color="auto"/>
        <w:right w:val="none" w:sz="0" w:space="0" w:color="auto"/>
      </w:divBdr>
    </w:div>
    <w:div w:id="1256941840">
      <w:bodyDiv w:val="1"/>
      <w:marLeft w:val="0"/>
      <w:marRight w:val="0"/>
      <w:marTop w:val="0"/>
      <w:marBottom w:val="0"/>
      <w:divBdr>
        <w:top w:val="none" w:sz="0" w:space="0" w:color="auto"/>
        <w:left w:val="none" w:sz="0" w:space="0" w:color="auto"/>
        <w:bottom w:val="none" w:sz="0" w:space="0" w:color="auto"/>
        <w:right w:val="none" w:sz="0" w:space="0" w:color="auto"/>
      </w:divBdr>
    </w:div>
    <w:div w:id="1273902901">
      <w:bodyDiv w:val="1"/>
      <w:marLeft w:val="0"/>
      <w:marRight w:val="0"/>
      <w:marTop w:val="0"/>
      <w:marBottom w:val="0"/>
      <w:divBdr>
        <w:top w:val="none" w:sz="0" w:space="0" w:color="auto"/>
        <w:left w:val="none" w:sz="0" w:space="0" w:color="auto"/>
        <w:bottom w:val="none" w:sz="0" w:space="0" w:color="auto"/>
        <w:right w:val="none" w:sz="0" w:space="0" w:color="auto"/>
      </w:divBdr>
    </w:div>
    <w:div w:id="1287853674">
      <w:bodyDiv w:val="1"/>
      <w:marLeft w:val="0"/>
      <w:marRight w:val="0"/>
      <w:marTop w:val="0"/>
      <w:marBottom w:val="0"/>
      <w:divBdr>
        <w:top w:val="none" w:sz="0" w:space="0" w:color="auto"/>
        <w:left w:val="none" w:sz="0" w:space="0" w:color="auto"/>
        <w:bottom w:val="none" w:sz="0" w:space="0" w:color="auto"/>
        <w:right w:val="none" w:sz="0" w:space="0" w:color="auto"/>
      </w:divBdr>
    </w:div>
    <w:div w:id="1289236635">
      <w:bodyDiv w:val="1"/>
      <w:marLeft w:val="0"/>
      <w:marRight w:val="0"/>
      <w:marTop w:val="0"/>
      <w:marBottom w:val="0"/>
      <w:divBdr>
        <w:top w:val="none" w:sz="0" w:space="0" w:color="auto"/>
        <w:left w:val="none" w:sz="0" w:space="0" w:color="auto"/>
        <w:bottom w:val="none" w:sz="0" w:space="0" w:color="auto"/>
        <w:right w:val="none" w:sz="0" w:space="0" w:color="auto"/>
      </w:divBdr>
    </w:div>
    <w:div w:id="1300110769">
      <w:bodyDiv w:val="1"/>
      <w:marLeft w:val="0"/>
      <w:marRight w:val="0"/>
      <w:marTop w:val="0"/>
      <w:marBottom w:val="0"/>
      <w:divBdr>
        <w:top w:val="none" w:sz="0" w:space="0" w:color="auto"/>
        <w:left w:val="none" w:sz="0" w:space="0" w:color="auto"/>
        <w:bottom w:val="none" w:sz="0" w:space="0" w:color="auto"/>
        <w:right w:val="none" w:sz="0" w:space="0" w:color="auto"/>
      </w:divBdr>
    </w:div>
    <w:div w:id="1303541624">
      <w:bodyDiv w:val="1"/>
      <w:marLeft w:val="0"/>
      <w:marRight w:val="0"/>
      <w:marTop w:val="0"/>
      <w:marBottom w:val="0"/>
      <w:divBdr>
        <w:top w:val="none" w:sz="0" w:space="0" w:color="auto"/>
        <w:left w:val="none" w:sz="0" w:space="0" w:color="auto"/>
        <w:bottom w:val="none" w:sz="0" w:space="0" w:color="auto"/>
        <w:right w:val="none" w:sz="0" w:space="0" w:color="auto"/>
      </w:divBdr>
    </w:div>
    <w:div w:id="1319730011">
      <w:bodyDiv w:val="1"/>
      <w:marLeft w:val="0"/>
      <w:marRight w:val="0"/>
      <w:marTop w:val="0"/>
      <w:marBottom w:val="0"/>
      <w:divBdr>
        <w:top w:val="none" w:sz="0" w:space="0" w:color="auto"/>
        <w:left w:val="none" w:sz="0" w:space="0" w:color="auto"/>
        <w:bottom w:val="none" w:sz="0" w:space="0" w:color="auto"/>
        <w:right w:val="none" w:sz="0" w:space="0" w:color="auto"/>
      </w:divBdr>
    </w:div>
    <w:div w:id="1323972174">
      <w:bodyDiv w:val="1"/>
      <w:marLeft w:val="0"/>
      <w:marRight w:val="0"/>
      <w:marTop w:val="0"/>
      <w:marBottom w:val="0"/>
      <w:divBdr>
        <w:top w:val="none" w:sz="0" w:space="0" w:color="auto"/>
        <w:left w:val="none" w:sz="0" w:space="0" w:color="auto"/>
        <w:bottom w:val="none" w:sz="0" w:space="0" w:color="auto"/>
        <w:right w:val="none" w:sz="0" w:space="0" w:color="auto"/>
      </w:divBdr>
    </w:div>
    <w:div w:id="1344935168">
      <w:bodyDiv w:val="1"/>
      <w:marLeft w:val="0"/>
      <w:marRight w:val="0"/>
      <w:marTop w:val="0"/>
      <w:marBottom w:val="0"/>
      <w:divBdr>
        <w:top w:val="none" w:sz="0" w:space="0" w:color="auto"/>
        <w:left w:val="none" w:sz="0" w:space="0" w:color="auto"/>
        <w:bottom w:val="none" w:sz="0" w:space="0" w:color="auto"/>
        <w:right w:val="none" w:sz="0" w:space="0" w:color="auto"/>
      </w:divBdr>
    </w:div>
    <w:div w:id="1362433347">
      <w:bodyDiv w:val="1"/>
      <w:marLeft w:val="0"/>
      <w:marRight w:val="0"/>
      <w:marTop w:val="0"/>
      <w:marBottom w:val="0"/>
      <w:divBdr>
        <w:top w:val="none" w:sz="0" w:space="0" w:color="auto"/>
        <w:left w:val="none" w:sz="0" w:space="0" w:color="auto"/>
        <w:bottom w:val="none" w:sz="0" w:space="0" w:color="auto"/>
        <w:right w:val="none" w:sz="0" w:space="0" w:color="auto"/>
      </w:divBdr>
    </w:div>
    <w:div w:id="1371614442">
      <w:bodyDiv w:val="1"/>
      <w:marLeft w:val="0"/>
      <w:marRight w:val="0"/>
      <w:marTop w:val="0"/>
      <w:marBottom w:val="480"/>
      <w:divBdr>
        <w:top w:val="none" w:sz="0" w:space="0" w:color="auto"/>
        <w:left w:val="none" w:sz="0" w:space="0" w:color="auto"/>
        <w:bottom w:val="none" w:sz="0" w:space="0" w:color="auto"/>
        <w:right w:val="none" w:sz="0" w:space="0" w:color="auto"/>
      </w:divBdr>
      <w:divsChild>
        <w:div w:id="829759949">
          <w:marLeft w:val="675"/>
          <w:marRight w:val="0"/>
          <w:marTop w:val="0"/>
          <w:marBottom w:val="0"/>
          <w:divBdr>
            <w:top w:val="none" w:sz="0" w:space="0" w:color="auto"/>
            <w:left w:val="none" w:sz="0" w:space="0" w:color="auto"/>
            <w:bottom w:val="none" w:sz="0" w:space="0" w:color="auto"/>
            <w:right w:val="none" w:sz="0" w:space="0" w:color="auto"/>
          </w:divBdr>
        </w:div>
      </w:divsChild>
    </w:div>
    <w:div w:id="1388645586">
      <w:bodyDiv w:val="1"/>
      <w:marLeft w:val="0"/>
      <w:marRight w:val="0"/>
      <w:marTop w:val="0"/>
      <w:marBottom w:val="0"/>
      <w:divBdr>
        <w:top w:val="none" w:sz="0" w:space="0" w:color="auto"/>
        <w:left w:val="none" w:sz="0" w:space="0" w:color="auto"/>
        <w:bottom w:val="none" w:sz="0" w:space="0" w:color="auto"/>
        <w:right w:val="none" w:sz="0" w:space="0" w:color="auto"/>
      </w:divBdr>
    </w:div>
    <w:div w:id="1402603356">
      <w:bodyDiv w:val="1"/>
      <w:marLeft w:val="0"/>
      <w:marRight w:val="0"/>
      <w:marTop w:val="0"/>
      <w:marBottom w:val="0"/>
      <w:divBdr>
        <w:top w:val="none" w:sz="0" w:space="0" w:color="auto"/>
        <w:left w:val="none" w:sz="0" w:space="0" w:color="auto"/>
        <w:bottom w:val="none" w:sz="0" w:space="0" w:color="auto"/>
        <w:right w:val="none" w:sz="0" w:space="0" w:color="auto"/>
      </w:divBdr>
    </w:div>
    <w:div w:id="1423648158">
      <w:bodyDiv w:val="1"/>
      <w:marLeft w:val="0"/>
      <w:marRight w:val="0"/>
      <w:marTop w:val="0"/>
      <w:marBottom w:val="0"/>
      <w:divBdr>
        <w:top w:val="none" w:sz="0" w:space="0" w:color="auto"/>
        <w:left w:val="none" w:sz="0" w:space="0" w:color="auto"/>
        <w:bottom w:val="none" w:sz="0" w:space="0" w:color="auto"/>
        <w:right w:val="none" w:sz="0" w:space="0" w:color="auto"/>
      </w:divBdr>
    </w:div>
    <w:div w:id="1448890714">
      <w:bodyDiv w:val="1"/>
      <w:marLeft w:val="0"/>
      <w:marRight w:val="0"/>
      <w:marTop w:val="0"/>
      <w:marBottom w:val="0"/>
      <w:divBdr>
        <w:top w:val="none" w:sz="0" w:space="0" w:color="auto"/>
        <w:left w:val="none" w:sz="0" w:space="0" w:color="auto"/>
        <w:bottom w:val="none" w:sz="0" w:space="0" w:color="auto"/>
        <w:right w:val="none" w:sz="0" w:space="0" w:color="auto"/>
      </w:divBdr>
    </w:div>
    <w:div w:id="1459757364">
      <w:bodyDiv w:val="1"/>
      <w:marLeft w:val="0"/>
      <w:marRight w:val="0"/>
      <w:marTop w:val="0"/>
      <w:marBottom w:val="0"/>
      <w:divBdr>
        <w:top w:val="none" w:sz="0" w:space="0" w:color="auto"/>
        <w:left w:val="none" w:sz="0" w:space="0" w:color="auto"/>
        <w:bottom w:val="none" w:sz="0" w:space="0" w:color="auto"/>
        <w:right w:val="none" w:sz="0" w:space="0" w:color="auto"/>
      </w:divBdr>
    </w:div>
    <w:div w:id="1473329683">
      <w:bodyDiv w:val="1"/>
      <w:marLeft w:val="0"/>
      <w:marRight w:val="0"/>
      <w:marTop w:val="0"/>
      <w:marBottom w:val="0"/>
      <w:divBdr>
        <w:top w:val="none" w:sz="0" w:space="0" w:color="auto"/>
        <w:left w:val="none" w:sz="0" w:space="0" w:color="auto"/>
        <w:bottom w:val="none" w:sz="0" w:space="0" w:color="auto"/>
        <w:right w:val="none" w:sz="0" w:space="0" w:color="auto"/>
      </w:divBdr>
    </w:div>
    <w:div w:id="1477340157">
      <w:bodyDiv w:val="1"/>
      <w:marLeft w:val="0"/>
      <w:marRight w:val="0"/>
      <w:marTop w:val="0"/>
      <w:marBottom w:val="0"/>
      <w:divBdr>
        <w:top w:val="none" w:sz="0" w:space="0" w:color="auto"/>
        <w:left w:val="none" w:sz="0" w:space="0" w:color="auto"/>
        <w:bottom w:val="none" w:sz="0" w:space="0" w:color="auto"/>
        <w:right w:val="none" w:sz="0" w:space="0" w:color="auto"/>
      </w:divBdr>
    </w:div>
    <w:div w:id="1480534988">
      <w:bodyDiv w:val="1"/>
      <w:marLeft w:val="0"/>
      <w:marRight w:val="0"/>
      <w:marTop w:val="0"/>
      <w:marBottom w:val="0"/>
      <w:divBdr>
        <w:top w:val="none" w:sz="0" w:space="0" w:color="auto"/>
        <w:left w:val="none" w:sz="0" w:space="0" w:color="auto"/>
        <w:bottom w:val="none" w:sz="0" w:space="0" w:color="auto"/>
        <w:right w:val="none" w:sz="0" w:space="0" w:color="auto"/>
      </w:divBdr>
    </w:div>
    <w:div w:id="1483111961">
      <w:bodyDiv w:val="1"/>
      <w:marLeft w:val="0"/>
      <w:marRight w:val="0"/>
      <w:marTop w:val="0"/>
      <w:marBottom w:val="0"/>
      <w:divBdr>
        <w:top w:val="none" w:sz="0" w:space="0" w:color="auto"/>
        <w:left w:val="none" w:sz="0" w:space="0" w:color="auto"/>
        <w:bottom w:val="none" w:sz="0" w:space="0" w:color="auto"/>
        <w:right w:val="none" w:sz="0" w:space="0" w:color="auto"/>
      </w:divBdr>
    </w:div>
    <w:div w:id="1485123507">
      <w:bodyDiv w:val="1"/>
      <w:marLeft w:val="0"/>
      <w:marRight w:val="0"/>
      <w:marTop w:val="0"/>
      <w:marBottom w:val="0"/>
      <w:divBdr>
        <w:top w:val="none" w:sz="0" w:space="0" w:color="auto"/>
        <w:left w:val="none" w:sz="0" w:space="0" w:color="auto"/>
        <w:bottom w:val="none" w:sz="0" w:space="0" w:color="auto"/>
        <w:right w:val="none" w:sz="0" w:space="0" w:color="auto"/>
      </w:divBdr>
    </w:div>
    <w:div w:id="1488013553">
      <w:bodyDiv w:val="1"/>
      <w:marLeft w:val="0"/>
      <w:marRight w:val="0"/>
      <w:marTop w:val="0"/>
      <w:marBottom w:val="0"/>
      <w:divBdr>
        <w:top w:val="none" w:sz="0" w:space="0" w:color="auto"/>
        <w:left w:val="none" w:sz="0" w:space="0" w:color="auto"/>
        <w:bottom w:val="none" w:sz="0" w:space="0" w:color="auto"/>
        <w:right w:val="none" w:sz="0" w:space="0" w:color="auto"/>
      </w:divBdr>
    </w:div>
    <w:div w:id="1503396024">
      <w:bodyDiv w:val="1"/>
      <w:marLeft w:val="0"/>
      <w:marRight w:val="0"/>
      <w:marTop w:val="0"/>
      <w:marBottom w:val="0"/>
      <w:divBdr>
        <w:top w:val="none" w:sz="0" w:space="0" w:color="auto"/>
        <w:left w:val="none" w:sz="0" w:space="0" w:color="auto"/>
        <w:bottom w:val="none" w:sz="0" w:space="0" w:color="auto"/>
        <w:right w:val="none" w:sz="0" w:space="0" w:color="auto"/>
      </w:divBdr>
    </w:div>
    <w:div w:id="1512792722">
      <w:bodyDiv w:val="1"/>
      <w:marLeft w:val="0"/>
      <w:marRight w:val="0"/>
      <w:marTop w:val="0"/>
      <w:marBottom w:val="0"/>
      <w:divBdr>
        <w:top w:val="none" w:sz="0" w:space="0" w:color="auto"/>
        <w:left w:val="none" w:sz="0" w:space="0" w:color="auto"/>
        <w:bottom w:val="none" w:sz="0" w:space="0" w:color="auto"/>
        <w:right w:val="none" w:sz="0" w:space="0" w:color="auto"/>
      </w:divBdr>
    </w:div>
    <w:div w:id="1515614599">
      <w:bodyDiv w:val="1"/>
      <w:marLeft w:val="0"/>
      <w:marRight w:val="0"/>
      <w:marTop w:val="0"/>
      <w:marBottom w:val="0"/>
      <w:divBdr>
        <w:top w:val="none" w:sz="0" w:space="0" w:color="auto"/>
        <w:left w:val="none" w:sz="0" w:space="0" w:color="auto"/>
        <w:bottom w:val="none" w:sz="0" w:space="0" w:color="auto"/>
        <w:right w:val="none" w:sz="0" w:space="0" w:color="auto"/>
      </w:divBdr>
    </w:div>
    <w:div w:id="1527252763">
      <w:bodyDiv w:val="1"/>
      <w:marLeft w:val="0"/>
      <w:marRight w:val="0"/>
      <w:marTop w:val="0"/>
      <w:marBottom w:val="0"/>
      <w:divBdr>
        <w:top w:val="none" w:sz="0" w:space="0" w:color="auto"/>
        <w:left w:val="none" w:sz="0" w:space="0" w:color="auto"/>
        <w:bottom w:val="none" w:sz="0" w:space="0" w:color="auto"/>
        <w:right w:val="none" w:sz="0" w:space="0" w:color="auto"/>
      </w:divBdr>
    </w:div>
    <w:div w:id="1555578363">
      <w:bodyDiv w:val="1"/>
      <w:marLeft w:val="0"/>
      <w:marRight w:val="0"/>
      <w:marTop w:val="0"/>
      <w:marBottom w:val="0"/>
      <w:divBdr>
        <w:top w:val="none" w:sz="0" w:space="0" w:color="auto"/>
        <w:left w:val="none" w:sz="0" w:space="0" w:color="auto"/>
        <w:bottom w:val="none" w:sz="0" w:space="0" w:color="auto"/>
        <w:right w:val="none" w:sz="0" w:space="0" w:color="auto"/>
      </w:divBdr>
    </w:div>
    <w:div w:id="1556501847">
      <w:bodyDiv w:val="1"/>
      <w:marLeft w:val="0"/>
      <w:marRight w:val="0"/>
      <w:marTop w:val="0"/>
      <w:marBottom w:val="0"/>
      <w:divBdr>
        <w:top w:val="none" w:sz="0" w:space="0" w:color="auto"/>
        <w:left w:val="none" w:sz="0" w:space="0" w:color="auto"/>
        <w:bottom w:val="none" w:sz="0" w:space="0" w:color="auto"/>
        <w:right w:val="none" w:sz="0" w:space="0" w:color="auto"/>
      </w:divBdr>
    </w:div>
    <w:div w:id="1558278139">
      <w:bodyDiv w:val="1"/>
      <w:marLeft w:val="0"/>
      <w:marRight w:val="0"/>
      <w:marTop w:val="0"/>
      <w:marBottom w:val="0"/>
      <w:divBdr>
        <w:top w:val="none" w:sz="0" w:space="0" w:color="auto"/>
        <w:left w:val="none" w:sz="0" w:space="0" w:color="auto"/>
        <w:bottom w:val="none" w:sz="0" w:space="0" w:color="auto"/>
        <w:right w:val="none" w:sz="0" w:space="0" w:color="auto"/>
      </w:divBdr>
    </w:div>
    <w:div w:id="1576472696">
      <w:bodyDiv w:val="1"/>
      <w:marLeft w:val="0"/>
      <w:marRight w:val="0"/>
      <w:marTop w:val="0"/>
      <w:marBottom w:val="0"/>
      <w:divBdr>
        <w:top w:val="none" w:sz="0" w:space="0" w:color="auto"/>
        <w:left w:val="none" w:sz="0" w:space="0" w:color="auto"/>
        <w:bottom w:val="none" w:sz="0" w:space="0" w:color="auto"/>
        <w:right w:val="none" w:sz="0" w:space="0" w:color="auto"/>
      </w:divBdr>
    </w:div>
    <w:div w:id="1577399065">
      <w:bodyDiv w:val="1"/>
      <w:marLeft w:val="0"/>
      <w:marRight w:val="0"/>
      <w:marTop w:val="0"/>
      <w:marBottom w:val="0"/>
      <w:divBdr>
        <w:top w:val="none" w:sz="0" w:space="0" w:color="auto"/>
        <w:left w:val="none" w:sz="0" w:space="0" w:color="auto"/>
        <w:bottom w:val="none" w:sz="0" w:space="0" w:color="auto"/>
        <w:right w:val="none" w:sz="0" w:space="0" w:color="auto"/>
      </w:divBdr>
    </w:div>
    <w:div w:id="1582376670">
      <w:bodyDiv w:val="1"/>
      <w:marLeft w:val="0"/>
      <w:marRight w:val="0"/>
      <w:marTop w:val="0"/>
      <w:marBottom w:val="0"/>
      <w:divBdr>
        <w:top w:val="none" w:sz="0" w:space="0" w:color="auto"/>
        <w:left w:val="none" w:sz="0" w:space="0" w:color="auto"/>
        <w:bottom w:val="none" w:sz="0" w:space="0" w:color="auto"/>
        <w:right w:val="none" w:sz="0" w:space="0" w:color="auto"/>
      </w:divBdr>
    </w:div>
    <w:div w:id="1599825406">
      <w:bodyDiv w:val="1"/>
      <w:marLeft w:val="0"/>
      <w:marRight w:val="0"/>
      <w:marTop w:val="0"/>
      <w:marBottom w:val="480"/>
      <w:divBdr>
        <w:top w:val="none" w:sz="0" w:space="0" w:color="auto"/>
        <w:left w:val="none" w:sz="0" w:space="0" w:color="auto"/>
        <w:bottom w:val="none" w:sz="0" w:space="0" w:color="auto"/>
        <w:right w:val="none" w:sz="0" w:space="0" w:color="auto"/>
      </w:divBdr>
      <w:divsChild>
        <w:div w:id="771316518">
          <w:marLeft w:val="675"/>
          <w:marRight w:val="0"/>
          <w:marTop w:val="0"/>
          <w:marBottom w:val="0"/>
          <w:divBdr>
            <w:top w:val="none" w:sz="0" w:space="0" w:color="auto"/>
            <w:left w:val="none" w:sz="0" w:space="0" w:color="auto"/>
            <w:bottom w:val="none" w:sz="0" w:space="0" w:color="auto"/>
            <w:right w:val="none" w:sz="0" w:space="0" w:color="auto"/>
          </w:divBdr>
        </w:div>
      </w:divsChild>
    </w:div>
    <w:div w:id="1604990634">
      <w:bodyDiv w:val="1"/>
      <w:marLeft w:val="0"/>
      <w:marRight w:val="0"/>
      <w:marTop w:val="0"/>
      <w:marBottom w:val="0"/>
      <w:divBdr>
        <w:top w:val="none" w:sz="0" w:space="0" w:color="auto"/>
        <w:left w:val="none" w:sz="0" w:space="0" w:color="auto"/>
        <w:bottom w:val="none" w:sz="0" w:space="0" w:color="auto"/>
        <w:right w:val="none" w:sz="0" w:space="0" w:color="auto"/>
      </w:divBdr>
    </w:div>
    <w:div w:id="1609504848">
      <w:bodyDiv w:val="1"/>
      <w:marLeft w:val="0"/>
      <w:marRight w:val="0"/>
      <w:marTop w:val="0"/>
      <w:marBottom w:val="0"/>
      <w:divBdr>
        <w:top w:val="none" w:sz="0" w:space="0" w:color="auto"/>
        <w:left w:val="none" w:sz="0" w:space="0" w:color="auto"/>
        <w:bottom w:val="none" w:sz="0" w:space="0" w:color="auto"/>
        <w:right w:val="none" w:sz="0" w:space="0" w:color="auto"/>
      </w:divBdr>
    </w:div>
    <w:div w:id="1613197724">
      <w:bodyDiv w:val="1"/>
      <w:marLeft w:val="0"/>
      <w:marRight w:val="0"/>
      <w:marTop w:val="0"/>
      <w:marBottom w:val="0"/>
      <w:divBdr>
        <w:top w:val="none" w:sz="0" w:space="0" w:color="auto"/>
        <w:left w:val="none" w:sz="0" w:space="0" w:color="auto"/>
        <w:bottom w:val="none" w:sz="0" w:space="0" w:color="auto"/>
        <w:right w:val="none" w:sz="0" w:space="0" w:color="auto"/>
      </w:divBdr>
    </w:div>
    <w:div w:id="1619603851">
      <w:bodyDiv w:val="1"/>
      <w:marLeft w:val="0"/>
      <w:marRight w:val="0"/>
      <w:marTop w:val="0"/>
      <w:marBottom w:val="0"/>
      <w:divBdr>
        <w:top w:val="none" w:sz="0" w:space="0" w:color="auto"/>
        <w:left w:val="none" w:sz="0" w:space="0" w:color="auto"/>
        <w:bottom w:val="none" w:sz="0" w:space="0" w:color="auto"/>
        <w:right w:val="none" w:sz="0" w:space="0" w:color="auto"/>
      </w:divBdr>
    </w:div>
    <w:div w:id="1638952350">
      <w:bodyDiv w:val="1"/>
      <w:marLeft w:val="0"/>
      <w:marRight w:val="0"/>
      <w:marTop w:val="0"/>
      <w:marBottom w:val="0"/>
      <w:divBdr>
        <w:top w:val="none" w:sz="0" w:space="0" w:color="auto"/>
        <w:left w:val="none" w:sz="0" w:space="0" w:color="auto"/>
        <w:bottom w:val="none" w:sz="0" w:space="0" w:color="auto"/>
        <w:right w:val="none" w:sz="0" w:space="0" w:color="auto"/>
      </w:divBdr>
    </w:div>
    <w:div w:id="1676809024">
      <w:bodyDiv w:val="1"/>
      <w:marLeft w:val="0"/>
      <w:marRight w:val="0"/>
      <w:marTop w:val="0"/>
      <w:marBottom w:val="0"/>
      <w:divBdr>
        <w:top w:val="none" w:sz="0" w:space="0" w:color="auto"/>
        <w:left w:val="none" w:sz="0" w:space="0" w:color="auto"/>
        <w:bottom w:val="none" w:sz="0" w:space="0" w:color="auto"/>
        <w:right w:val="none" w:sz="0" w:space="0" w:color="auto"/>
      </w:divBdr>
    </w:div>
    <w:div w:id="1677221097">
      <w:bodyDiv w:val="1"/>
      <w:marLeft w:val="0"/>
      <w:marRight w:val="0"/>
      <w:marTop w:val="0"/>
      <w:marBottom w:val="0"/>
      <w:divBdr>
        <w:top w:val="none" w:sz="0" w:space="0" w:color="auto"/>
        <w:left w:val="none" w:sz="0" w:space="0" w:color="auto"/>
        <w:bottom w:val="none" w:sz="0" w:space="0" w:color="auto"/>
        <w:right w:val="none" w:sz="0" w:space="0" w:color="auto"/>
      </w:divBdr>
    </w:div>
    <w:div w:id="1681349238">
      <w:bodyDiv w:val="1"/>
      <w:marLeft w:val="0"/>
      <w:marRight w:val="0"/>
      <w:marTop w:val="0"/>
      <w:marBottom w:val="0"/>
      <w:divBdr>
        <w:top w:val="none" w:sz="0" w:space="0" w:color="auto"/>
        <w:left w:val="none" w:sz="0" w:space="0" w:color="auto"/>
        <w:bottom w:val="none" w:sz="0" w:space="0" w:color="auto"/>
        <w:right w:val="none" w:sz="0" w:space="0" w:color="auto"/>
      </w:divBdr>
    </w:div>
    <w:div w:id="1687247353">
      <w:bodyDiv w:val="1"/>
      <w:marLeft w:val="0"/>
      <w:marRight w:val="0"/>
      <w:marTop w:val="0"/>
      <w:marBottom w:val="0"/>
      <w:divBdr>
        <w:top w:val="none" w:sz="0" w:space="0" w:color="auto"/>
        <w:left w:val="none" w:sz="0" w:space="0" w:color="auto"/>
        <w:bottom w:val="none" w:sz="0" w:space="0" w:color="auto"/>
        <w:right w:val="none" w:sz="0" w:space="0" w:color="auto"/>
      </w:divBdr>
    </w:div>
    <w:div w:id="1696231028">
      <w:bodyDiv w:val="1"/>
      <w:marLeft w:val="0"/>
      <w:marRight w:val="0"/>
      <w:marTop w:val="0"/>
      <w:marBottom w:val="0"/>
      <w:divBdr>
        <w:top w:val="none" w:sz="0" w:space="0" w:color="auto"/>
        <w:left w:val="none" w:sz="0" w:space="0" w:color="auto"/>
        <w:bottom w:val="none" w:sz="0" w:space="0" w:color="auto"/>
        <w:right w:val="none" w:sz="0" w:space="0" w:color="auto"/>
      </w:divBdr>
    </w:div>
    <w:div w:id="1701779903">
      <w:bodyDiv w:val="1"/>
      <w:marLeft w:val="0"/>
      <w:marRight w:val="0"/>
      <w:marTop w:val="0"/>
      <w:marBottom w:val="0"/>
      <w:divBdr>
        <w:top w:val="none" w:sz="0" w:space="0" w:color="auto"/>
        <w:left w:val="none" w:sz="0" w:space="0" w:color="auto"/>
        <w:bottom w:val="none" w:sz="0" w:space="0" w:color="auto"/>
        <w:right w:val="none" w:sz="0" w:space="0" w:color="auto"/>
      </w:divBdr>
    </w:div>
    <w:div w:id="1707364412">
      <w:bodyDiv w:val="1"/>
      <w:marLeft w:val="0"/>
      <w:marRight w:val="0"/>
      <w:marTop w:val="0"/>
      <w:marBottom w:val="0"/>
      <w:divBdr>
        <w:top w:val="none" w:sz="0" w:space="0" w:color="auto"/>
        <w:left w:val="none" w:sz="0" w:space="0" w:color="auto"/>
        <w:bottom w:val="none" w:sz="0" w:space="0" w:color="auto"/>
        <w:right w:val="none" w:sz="0" w:space="0" w:color="auto"/>
      </w:divBdr>
    </w:div>
    <w:div w:id="1714571034">
      <w:bodyDiv w:val="1"/>
      <w:marLeft w:val="0"/>
      <w:marRight w:val="0"/>
      <w:marTop w:val="0"/>
      <w:marBottom w:val="0"/>
      <w:divBdr>
        <w:top w:val="none" w:sz="0" w:space="0" w:color="auto"/>
        <w:left w:val="none" w:sz="0" w:space="0" w:color="auto"/>
        <w:bottom w:val="none" w:sz="0" w:space="0" w:color="auto"/>
        <w:right w:val="none" w:sz="0" w:space="0" w:color="auto"/>
      </w:divBdr>
    </w:div>
    <w:div w:id="1717853968">
      <w:bodyDiv w:val="1"/>
      <w:marLeft w:val="0"/>
      <w:marRight w:val="0"/>
      <w:marTop w:val="0"/>
      <w:marBottom w:val="0"/>
      <w:divBdr>
        <w:top w:val="none" w:sz="0" w:space="0" w:color="auto"/>
        <w:left w:val="none" w:sz="0" w:space="0" w:color="auto"/>
        <w:bottom w:val="none" w:sz="0" w:space="0" w:color="auto"/>
        <w:right w:val="none" w:sz="0" w:space="0" w:color="auto"/>
      </w:divBdr>
    </w:div>
    <w:div w:id="1747262970">
      <w:bodyDiv w:val="1"/>
      <w:marLeft w:val="0"/>
      <w:marRight w:val="0"/>
      <w:marTop w:val="0"/>
      <w:marBottom w:val="0"/>
      <w:divBdr>
        <w:top w:val="none" w:sz="0" w:space="0" w:color="auto"/>
        <w:left w:val="none" w:sz="0" w:space="0" w:color="auto"/>
        <w:bottom w:val="none" w:sz="0" w:space="0" w:color="auto"/>
        <w:right w:val="none" w:sz="0" w:space="0" w:color="auto"/>
      </w:divBdr>
    </w:div>
    <w:div w:id="1757167173">
      <w:bodyDiv w:val="1"/>
      <w:marLeft w:val="0"/>
      <w:marRight w:val="0"/>
      <w:marTop w:val="0"/>
      <w:marBottom w:val="0"/>
      <w:divBdr>
        <w:top w:val="none" w:sz="0" w:space="0" w:color="auto"/>
        <w:left w:val="none" w:sz="0" w:space="0" w:color="auto"/>
        <w:bottom w:val="none" w:sz="0" w:space="0" w:color="auto"/>
        <w:right w:val="none" w:sz="0" w:space="0" w:color="auto"/>
      </w:divBdr>
    </w:div>
    <w:div w:id="1763794093">
      <w:bodyDiv w:val="1"/>
      <w:marLeft w:val="0"/>
      <w:marRight w:val="0"/>
      <w:marTop w:val="0"/>
      <w:marBottom w:val="0"/>
      <w:divBdr>
        <w:top w:val="none" w:sz="0" w:space="0" w:color="auto"/>
        <w:left w:val="none" w:sz="0" w:space="0" w:color="auto"/>
        <w:bottom w:val="none" w:sz="0" w:space="0" w:color="auto"/>
        <w:right w:val="none" w:sz="0" w:space="0" w:color="auto"/>
      </w:divBdr>
    </w:div>
    <w:div w:id="1765373668">
      <w:bodyDiv w:val="1"/>
      <w:marLeft w:val="0"/>
      <w:marRight w:val="0"/>
      <w:marTop w:val="0"/>
      <w:marBottom w:val="0"/>
      <w:divBdr>
        <w:top w:val="none" w:sz="0" w:space="0" w:color="auto"/>
        <w:left w:val="none" w:sz="0" w:space="0" w:color="auto"/>
        <w:bottom w:val="none" w:sz="0" w:space="0" w:color="auto"/>
        <w:right w:val="none" w:sz="0" w:space="0" w:color="auto"/>
      </w:divBdr>
    </w:div>
    <w:div w:id="1769816180">
      <w:bodyDiv w:val="1"/>
      <w:marLeft w:val="0"/>
      <w:marRight w:val="0"/>
      <w:marTop w:val="0"/>
      <w:marBottom w:val="0"/>
      <w:divBdr>
        <w:top w:val="none" w:sz="0" w:space="0" w:color="auto"/>
        <w:left w:val="none" w:sz="0" w:space="0" w:color="auto"/>
        <w:bottom w:val="none" w:sz="0" w:space="0" w:color="auto"/>
        <w:right w:val="none" w:sz="0" w:space="0" w:color="auto"/>
      </w:divBdr>
    </w:div>
    <w:div w:id="1776363379">
      <w:bodyDiv w:val="1"/>
      <w:marLeft w:val="0"/>
      <w:marRight w:val="0"/>
      <w:marTop w:val="0"/>
      <w:marBottom w:val="0"/>
      <w:divBdr>
        <w:top w:val="none" w:sz="0" w:space="0" w:color="auto"/>
        <w:left w:val="none" w:sz="0" w:space="0" w:color="auto"/>
        <w:bottom w:val="none" w:sz="0" w:space="0" w:color="auto"/>
        <w:right w:val="none" w:sz="0" w:space="0" w:color="auto"/>
      </w:divBdr>
    </w:div>
    <w:div w:id="1779519548">
      <w:bodyDiv w:val="1"/>
      <w:marLeft w:val="0"/>
      <w:marRight w:val="0"/>
      <w:marTop w:val="0"/>
      <w:marBottom w:val="480"/>
      <w:divBdr>
        <w:top w:val="none" w:sz="0" w:space="0" w:color="auto"/>
        <w:left w:val="none" w:sz="0" w:space="0" w:color="auto"/>
        <w:bottom w:val="none" w:sz="0" w:space="0" w:color="auto"/>
        <w:right w:val="none" w:sz="0" w:space="0" w:color="auto"/>
      </w:divBdr>
      <w:divsChild>
        <w:div w:id="1607541151">
          <w:marLeft w:val="675"/>
          <w:marRight w:val="0"/>
          <w:marTop w:val="0"/>
          <w:marBottom w:val="0"/>
          <w:divBdr>
            <w:top w:val="none" w:sz="0" w:space="0" w:color="auto"/>
            <w:left w:val="none" w:sz="0" w:space="0" w:color="auto"/>
            <w:bottom w:val="none" w:sz="0" w:space="0" w:color="auto"/>
            <w:right w:val="none" w:sz="0" w:space="0" w:color="auto"/>
          </w:divBdr>
        </w:div>
      </w:divsChild>
    </w:div>
    <w:div w:id="1781727566">
      <w:bodyDiv w:val="1"/>
      <w:marLeft w:val="0"/>
      <w:marRight w:val="0"/>
      <w:marTop w:val="0"/>
      <w:marBottom w:val="0"/>
      <w:divBdr>
        <w:top w:val="none" w:sz="0" w:space="0" w:color="auto"/>
        <w:left w:val="none" w:sz="0" w:space="0" w:color="auto"/>
        <w:bottom w:val="none" w:sz="0" w:space="0" w:color="auto"/>
        <w:right w:val="none" w:sz="0" w:space="0" w:color="auto"/>
      </w:divBdr>
    </w:div>
    <w:div w:id="1794247859">
      <w:bodyDiv w:val="1"/>
      <w:marLeft w:val="0"/>
      <w:marRight w:val="0"/>
      <w:marTop w:val="0"/>
      <w:marBottom w:val="0"/>
      <w:divBdr>
        <w:top w:val="none" w:sz="0" w:space="0" w:color="auto"/>
        <w:left w:val="none" w:sz="0" w:space="0" w:color="auto"/>
        <w:bottom w:val="none" w:sz="0" w:space="0" w:color="auto"/>
        <w:right w:val="none" w:sz="0" w:space="0" w:color="auto"/>
      </w:divBdr>
    </w:div>
    <w:div w:id="1799833410">
      <w:bodyDiv w:val="1"/>
      <w:marLeft w:val="0"/>
      <w:marRight w:val="0"/>
      <w:marTop w:val="0"/>
      <w:marBottom w:val="0"/>
      <w:divBdr>
        <w:top w:val="none" w:sz="0" w:space="0" w:color="auto"/>
        <w:left w:val="none" w:sz="0" w:space="0" w:color="auto"/>
        <w:bottom w:val="none" w:sz="0" w:space="0" w:color="auto"/>
        <w:right w:val="none" w:sz="0" w:space="0" w:color="auto"/>
      </w:divBdr>
    </w:div>
    <w:div w:id="1811315170">
      <w:bodyDiv w:val="1"/>
      <w:marLeft w:val="0"/>
      <w:marRight w:val="0"/>
      <w:marTop w:val="0"/>
      <w:marBottom w:val="0"/>
      <w:divBdr>
        <w:top w:val="none" w:sz="0" w:space="0" w:color="auto"/>
        <w:left w:val="none" w:sz="0" w:space="0" w:color="auto"/>
        <w:bottom w:val="none" w:sz="0" w:space="0" w:color="auto"/>
        <w:right w:val="none" w:sz="0" w:space="0" w:color="auto"/>
      </w:divBdr>
    </w:div>
    <w:div w:id="1817605631">
      <w:bodyDiv w:val="1"/>
      <w:marLeft w:val="0"/>
      <w:marRight w:val="0"/>
      <w:marTop w:val="0"/>
      <w:marBottom w:val="0"/>
      <w:divBdr>
        <w:top w:val="none" w:sz="0" w:space="0" w:color="auto"/>
        <w:left w:val="none" w:sz="0" w:space="0" w:color="auto"/>
        <w:bottom w:val="none" w:sz="0" w:space="0" w:color="auto"/>
        <w:right w:val="none" w:sz="0" w:space="0" w:color="auto"/>
      </w:divBdr>
    </w:div>
    <w:div w:id="1827279300">
      <w:bodyDiv w:val="1"/>
      <w:marLeft w:val="0"/>
      <w:marRight w:val="0"/>
      <w:marTop w:val="0"/>
      <w:marBottom w:val="0"/>
      <w:divBdr>
        <w:top w:val="none" w:sz="0" w:space="0" w:color="auto"/>
        <w:left w:val="none" w:sz="0" w:space="0" w:color="auto"/>
        <w:bottom w:val="none" w:sz="0" w:space="0" w:color="auto"/>
        <w:right w:val="none" w:sz="0" w:space="0" w:color="auto"/>
      </w:divBdr>
    </w:div>
    <w:div w:id="1845169856">
      <w:bodyDiv w:val="1"/>
      <w:marLeft w:val="0"/>
      <w:marRight w:val="0"/>
      <w:marTop w:val="0"/>
      <w:marBottom w:val="0"/>
      <w:divBdr>
        <w:top w:val="none" w:sz="0" w:space="0" w:color="auto"/>
        <w:left w:val="none" w:sz="0" w:space="0" w:color="auto"/>
        <w:bottom w:val="none" w:sz="0" w:space="0" w:color="auto"/>
        <w:right w:val="none" w:sz="0" w:space="0" w:color="auto"/>
      </w:divBdr>
    </w:div>
    <w:div w:id="1852060474">
      <w:bodyDiv w:val="1"/>
      <w:marLeft w:val="0"/>
      <w:marRight w:val="0"/>
      <w:marTop w:val="0"/>
      <w:marBottom w:val="0"/>
      <w:divBdr>
        <w:top w:val="none" w:sz="0" w:space="0" w:color="auto"/>
        <w:left w:val="none" w:sz="0" w:space="0" w:color="auto"/>
        <w:bottom w:val="none" w:sz="0" w:space="0" w:color="auto"/>
        <w:right w:val="none" w:sz="0" w:space="0" w:color="auto"/>
      </w:divBdr>
    </w:div>
    <w:div w:id="1852985719">
      <w:bodyDiv w:val="1"/>
      <w:marLeft w:val="0"/>
      <w:marRight w:val="0"/>
      <w:marTop w:val="0"/>
      <w:marBottom w:val="0"/>
      <w:divBdr>
        <w:top w:val="none" w:sz="0" w:space="0" w:color="auto"/>
        <w:left w:val="none" w:sz="0" w:space="0" w:color="auto"/>
        <w:bottom w:val="none" w:sz="0" w:space="0" w:color="auto"/>
        <w:right w:val="none" w:sz="0" w:space="0" w:color="auto"/>
      </w:divBdr>
    </w:div>
    <w:div w:id="1858419477">
      <w:bodyDiv w:val="1"/>
      <w:marLeft w:val="0"/>
      <w:marRight w:val="0"/>
      <w:marTop w:val="0"/>
      <w:marBottom w:val="0"/>
      <w:divBdr>
        <w:top w:val="none" w:sz="0" w:space="0" w:color="auto"/>
        <w:left w:val="none" w:sz="0" w:space="0" w:color="auto"/>
        <w:bottom w:val="none" w:sz="0" w:space="0" w:color="auto"/>
        <w:right w:val="none" w:sz="0" w:space="0" w:color="auto"/>
      </w:divBdr>
      <w:divsChild>
        <w:div w:id="293408598">
          <w:marLeft w:val="0"/>
          <w:marRight w:val="0"/>
          <w:marTop w:val="0"/>
          <w:marBottom w:val="0"/>
          <w:divBdr>
            <w:top w:val="none" w:sz="0" w:space="0" w:color="auto"/>
            <w:left w:val="none" w:sz="0" w:space="0" w:color="auto"/>
            <w:bottom w:val="none" w:sz="0" w:space="0" w:color="auto"/>
            <w:right w:val="none" w:sz="0" w:space="0" w:color="auto"/>
          </w:divBdr>
          <w:divsChild>
            <w:div w:id="627976822">
              <w:marLeft w:val="0"/>
              <w:marRight w:val="0"/>
              <w:marTop w:val="0"/>
              <w:marBottom w:val="0"/>
              <w:divBdr>
                <w:top w:val="none" w:sz="0" w:space="0" w:color="auto"/>
                <w:left w:val="none" w:sz="0" w:space="0" w:color="auto"/>
                <w:bottom w:val="none" w:sz="0" w:space="0" w:color="auto"/>
                <w:right w:val="none" w:sz="0" w:space="0" w:color="auto"/>
              </w:divBdr>
              <w:divsChild>
                <w:div w:id="1596203899">
                  <w:marLeft w:val="0"/>
                  <w:marRight w:val="0"/>
                  <w:marTop w:val="0"/>
                  <w:marBottom w:val="0"/>
                  <w:divBdr>
                    <w:top w:val="none" w:sz="0" w:space="0" w:color="auto"/>
                    <w:left w:val="none" w:sz="0" w:space="0" w:color="auto"/>
                    <w:bottom w:val="none" w:sz="0" w:space="0" w:color="auto"/>
                    <w:right w:val="none" w:sz="0" w:space="0" w:color="auto"/>
                  </w:divBdr>
                  <w:divsChild>
                    <w:div w:id="82728188">
                      <w:marLeft w:val="0"/>
                      <w:marRight w:val="0"/>
                      <w:marTop w:val="0"/>
                      <w:marBottom w:val="0"/>
                      <w:divBdr>
                        <w:top w:val="none" w:sz="0" w:space="0" w:color="auto"/>
                        <w:left w:val="none" w:sz="0" w:space="0" w:color="auto"/>
                        <w:bottom w:val="none" w:sz="0" w:space="0" w:color="auto"/>
                        <w:right w:val="none" w:sz="0" w:space="0" w:color="auto"/>
                      </w:divBdr>
                      <w:divsChild>
                        <w:div w:id="2109305774">
                          <w:marLeft w:val="0"/>
                          <w:marRight w:val="0"/>
                          <w:marTop w:val="0"/>
                          <w:marBottom w:val="0"/>
                          <w:divBdr>
                            <w:top w:val="none" w:sz="0" w:space="0" w:color="auto"/>
                            <w:left w:val="none" w:sz="0" w:space="0" w:color="auto"/>
                            <w:bottom w:val="none" w:sz="0" w:space="0" w:color="auto"/>
                            <w:right w:val="none" w:sz="0" w:space="0" w:color="auto"/>
                          </w:divBdr>
                          <w:divsChild>
                            <w:div w:id="1675105555">
                              <w:marLeft w:val="0"/>
                              <w:marRight w:val="0"/>
                              <w:marTop w:val="0"/>
                              <w:marBottom w:val="0"/>
                              <w:divBdr>
                                <w:top w:val="none" w:sz="0" w:space="0" w:color="auto"/>
                                <w:left w:val="none" w:sz="0" w:space="0" w:color="auto"/>
                                <w:bottom w:val="none" w:sz="0" w:space="0" w:color="auto"/>
                                <w:right w:val="none" w:sz="0" w:space="0" w:color="auto"/>
                              </w:divBdr>
                              <w:divsChild>
                                <w:div w:id="43257856">
                                  <w:marLeft w:val="0"/>
                                  <w:marRight w:val="0"/>
                                  <w:marTop w:val="0"/>
                                  <w:marBottom w:val="0"/>
                                  <w:divBdr>
                                    <w:top w:val="none" w:sz="0" w:space="0" w:color="auto"/>
                                    <w:left w:val="none" w:sz="0" w:space="0" w:color="auto"/>
                                    <w:bottom w:val="none" w:sz="0" w:space="0" w:color="auto"/>
                                    <w:right w:val="none" w:sz="0" w:space="0" w:color="auto"/>
                                  </w:divBdr>
                                  <w:divsChild>
                                    <w:div w:id="1357539472">
                                      <w:marLeft w:val="0"/>
                                      <w:marRight w:val="0"/>
                                      <w:marTop w:val="0"/>
                                      <w:marBottom w:val="0"/>
                                      <w:divBdr>
                                        <w:top w:val="none" w:sz="0" w:space="0" w:color="auto"/>
                                        <w:left w:val="none" w:sz="0" w:space="0" w:color="auto"/>
                                        <w:bottom w:val="none" w:sz="0" w:space="0" w:color="auto"/>
                                        <w:right w:val="none" w:sz="0" w:space="0" w:color="auto"/>
                                      </w:divBdr>
                                      <w:divsChild>
                                        <w:div w:id="187182432">
                                          <w:marLeft w:val="0"/>
                                          <w:marRight w:val="0"/>
                                          <w:marTop w:val="0"/>
                                          <w:marBottom w:val="0"/>
                                          <w:divBdr>
                                            <w:top w:val="none" w:sz="0" w:space="0" w:color="auto"/>
                                            <w:left w:val="none" w:sz="0" w:space="0" w:color="auto"/>
                                            <w:bottom w:val="none" w:sz="0" w:space="0" w:color="auto"/>
                                            <w:right w:val="none" w:sz="0" w:space="0" w:color="auto"/>
                                          </w:divBdr>
                                          <w:divsChild>
                                            <w:div w:id="2014871174">
                                              <w:marLeft w:val="0"/>
                                              <w:marRight w:val="0"/>
                                              <w:marTop w:val="0"/>
                                              <w:marBottom w:val="0"/>
                                              <w:divBdr>
                                                <w:top w:val="none" w:sz="0" w:space="0" w:color="auto"/>
                                                <w:left w:val="none" w:sz="0" w:space="0" w:color="auto"/>
                                                <w:bottom w:val="none" w:sz="0" w:space="0" w:color="auto"/>
                                                <w:right w:val="none" w:sz="0" w:space="0" w:color="auto"/>
                                              </w:divBdr>
                                              <w:divsChild>
                                                <w:div w:id="179925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58764730">
      <w:bodyDiv w:val="1"/>
      <w:marLeft w:val="0"/>
      <w:marRight w:val="0"/>
      <w:marTop w:val="0"/>
      <w:marBottom w:val="0"/>
      <w:divBdr>
        <w:top w:val="none" w:sz="0" w:space="0" w:color="auto"/>
        <w:left w:val="none" w:sz="0" w:space="0" w:color="auto"/>
        <w:bottom w:val="none" w:sz="0" w:space="0" w:color="auto"/>
        <w:right w:val="none" w:sz="0" w:space="0" w:color="auto"/>
      </w:divBdr>
    </w:div>
    <w:div w:id="1858930769">
      <w:bodyDiv w:val="1"/>
      <w:marLeft w:val="0"/>
      <w:marRight w:val="0"/>
      <w:marTop w:val="0"/>
      <w:marBottom w:val="0"/>
      <w:divBdr>
        <w:top w:val="none" w:sz="0" w:space="0" w:color="auto"/>
        <w:left w:val="none" w:sz="0" w:space="0" w:color="auto"/>
        <w:bottom w:val="none" w:sz="0" w:space="0" w:color="auto"/>
        <w:right w:val="none" w:sz="0" w:space="0" w:color="auto"/>
      </w:divBdr>
    </w:div>
    <w:div w:id="1859654928">
      <w:bodyDiv w:val="1"/>
      <w:marLeft w:val="0"/>
      <w:marRight w:val="0"/>
      <w:marTop w:val="0"/>
      <w:marBottom w:val="0"/>
      <w:divBdr>
        <w:top w:val="none" w:sz="0" w:space="0" w:color="auto"/>
        <w:left w:val="none" w:sz="0" w:space="0" w:color="auto"/>
        <w:bottom w:val="none" w:sz="0" w:space="0" w:color="auto"/>
        <w:right w:val="none" w:sz="0" w:space="0" w:color="auto"/>
      </w:divBdr>
    </w:div>
    <w:div w:id="1869443761">
      <w:bodyDiv w:val="1"/>
      <w:marLeft w:val="0"/>
      <w:marRight w:val="0"/>
      <w:marTop w:val="0"/>
      <w:marBottom w:val="0"/>
      <w:divBdr>
        <w:top w:val="none" w:sz="0" w:space="0" w:color="auto"/>
        <w:left w:val="none" w:sz="0" w:space="0" w:color="auto"/>
        <w:bottom w:val="none" w:sz="0" w:space="0" w:color="auto"/>
        <w:right w:val="none" w:sz="0" w:space="0" w:color="auto"/>
      </w:divBdr>
    </w:div>
    <w:div w:id="1875456125">
      <w:bodyDiv w:val="1"/>
      <w:marLeft w:val="0"/>
      <w:marRight w:val="0"/>
      <w:marTop w:val="0"/>
      <w:marBottom w:val="0"/>
      <w:divBdr>
        <w:top w:val="none" w:sz="0" w:space="0" w:color="auto"/>
        <w:left w:val="none" w:sz="0" w:space="0" w:color="auto"/>
        <w:bottom w:val="none" w:sz="0" w:space="0" w:color="auto"/>
        <w:right w:val="none" w:sz="0" w:space="0" w:color="auto"/>
      </w:divBdr>
    </w:div>
    <w:div w:id="1903177313">
      <w:bodyDiv w:val="1"/>
      <w:marLeft w:val="0"/>
      <w:marRight w:val="0"/>
      <w:marTop w:val="0"/>
      <w:marBottom w:val="0"/>
      <w:divBdr>
        <w:top w:val="none" w:sz="0" w:space="0" w:color="auto"/>
        <w:left w:val="none" w:sz="0" w:space="0" w:color="auto"/>
        <w:bottom w:val="none" w:sz="0" w:space="0" w:color="auto"/>
        <w:right w:val="none" w:sz="0" w:space="0" w:color="auto"/>
      </w:divBdr>
    </w:div>
    <w:div w:id="1912081766">
      <w:bodyDiv w:val="1"/>
      <w:marLeft w:val="0"/>
      <w:marRight w:val="0"/>
      <w:marTop w:val="0"/>
      <w:marBottom w:val="0"/>
      <w:divBdr>
        <w:top w:val="none" w:sz="0" w:space="0" w:color="auto"/>
        <w:left w:val="none" w:sz="0" w:space="0" w:color="auto"/>
        <w:bottom w:val="none" w:sz="0" w:space="0" w:color="auto"/>
        <w:right w:val="none" w:sz="0" w:space="0" w:color="auto"/>
      </w:divBdr>
      <w:divsChild>
        <w:div w:id="711149866">
          <w:marLeft w:val="0"/>
          <w:marRight w:val="0"/>
          <w:marTop w:val="0"/>
          <w:marBottom w:val="310"/>
          <w:divBdr>
            <w:top w:val="none" w:sz="0" w:space="0" w:color="auto"/>
            <w:left w:val="none" w:sz="0" w:space="0" w:color="auto"/>
            <w:bottom w:val="none" w:sz="0" w:space="0" w:color="auto"/>
            <w:right w:val="none" w:sz="0" w:space="0" w:color="auto"/>
          </w:divBdr>
        </w:div>
      </w:divsChild>
    </w:div>
    <w:div w:id="1917397688">
      <w:bodyDiv w:val="1"/>
      <w:marLeft w:val="0"/>
      <w:marRight w:val="0"/>
      <w:marTop w:val="0"/>
      <w:marBottom w:val="0"/>
      <w:divBdr>
        <w:top w:val="none" w:sz="0" w:space="0" w:color="auto"/>
        <w:left w:val="none" w:sz="0" w:space="0" w:color="auto"/>
        <w:bottom w:val="none" w:sz="0" w:space="0" w:color="auto"/>
        <w:right w:val="none" w:sz="0" w:space="0" w:color="auto"/>
      </w:divBdr>
    </w:div>
    <w:div w:id="1920603090">
      <w:bodyDiv w:val="1"/>
      <w:marLeft w:val="0"/>
      <w:marRight w:val="0"/>
      <w:marTop w:val="0"/>
      <w:marBottom w:val="0"/>
      <w:divBdr>
        <w:top w:val="none" w:sz="0" w:space="0" w:color="auto"/>
        <w:left w:val="none" w:sz="0" w:space="0" w:color="auto"/>
        <w:bottom w:val="none" w:sz="0" w:space="0" w:color="auto"/>
        <w:right w:val="none" w:sz="0" w:space="0" w:color="auto"/>
      </w:divBdr>
    </w:div>
    <w:div w:id="1931350015">
      <w:bodyDiv w:val="1"/>
      <w:marLeft w:val="0"/>
      <w:marRight w:val="0"/>
      <w:marTop w:val="0"/>
      <w:marBottom w:val="0"/>
      <w:divBdr>
        <w:top w:val="none" w:sz="0" w:space="0" w:color="auto"/>
        <w:left w:val="none" w:sz="0" w:space="0" w:color="auto"/>
        <w:bottom w:val="none" w:sz="0" w:space="0" w:color="auto"/>
        <w:right w:val="none" w:sz="0" w:space="0" w:color="auto"/>
      </w:divBdr>
    </w:div>
    <w:div w:id="1938709603">
      <w:bodyDiv w:val="1"/>
      <w:marLeft w:val="0"/>
      <w:marRight w:val="0"/>
      <w:marTop w:val="0"/>
      <w:marBottom w:val="0"/>
      <w:divBdr>
        <w:top w:val="none" w:sz="0" w:space="0" w:color="auto"/>
        <w:left w:val="none" w:sz="0" w:space="0" w:color="auto"/>
        <w:bottom w:val="none" w:sz="0" w:space="0" w:color="auto"/>
        <w:right w:val="none" w:sz="0" w:space="0" w:color="auto"/>
      </w:divBdr>
    </w:div>
    <w:div w:id="1940873152">
      <w:bodyDiv w:val="1"/>
      <w:marLeft w:val="0"/>
      <w:marRight w:val="0"/>
      <w:marTop w:val="0"/>
      <w:marBottom w:val="0"/>
      <w:divBdr>
        <w:top w:val="none" w:sz="0" w:space="0" w:color="auto"/>
        <w:left w:val="none" w:sz="0" w:space="0" w:color="auto"/>
        <w:bottom w:val="none" w:sz="0" w:space="0" w:color="auto"/>
        <w:right w:val="none" w:sz="0" w:space="0" w:color="auto"/>
      </w:divBdr>
    </w:div>
    <w:div w:id="1953903982">
      <w:bodyDiv w:val="1"/>
      <w:marLeft w:val="0"/>
      <w:marRight w:val="0"/>
      <w:marTop w:val="0"/>
      <w:marBottom w:val="0"/>
      <w:divBdr>
        <w:top w:val="none" w:sz="0" w:space="0" w:color="auto"/>
        <w:left w:val="none" w:sz="0" w:space="0" w:color="auto"/>
        <w:bottom w:val="none" w:sz="0" w:space="0" w:color="auto"/>
        <w:right w:val="none" w:sz="0" w:space="0" w:color="auto"/>
      </w:divBdr>
    </w:div>
    <w:div w:id="1956474696">
      <w:bodyDiv w:val="1"/>
      <w:marLeft w:val="0"/>
      <w:marRight w:val="0"/>
      <w:marTop w:val="0"/>
      <w:marBottom w:val="0"/>
      <w:divBdr>
        <w:top w:val="none" w:sz="0" w:space="0" w:color="auto"/>
        <w:left w:val="none" w:sz="0" w:space="0" w:color="auto"/>
        <w:bottom w:val="none" w:sz="0" w:space="0" w:color="auto"/>
        <w:right w:val="none" w:sz="0" w:space="0" w:color="auto"/>
      </w:divBdr>
    </w:div>
    <w:div w:id="1956715558">
      <w:bodyDiv w:val="1"/>
      <w:marLeft w:val="0"/>
      <w:marRight w:val="0"/>
      <w:marTop w:val="0"/>
      <w:marBottom w:val="0"/>
      <w:divBdr>
        <w:top w:val="none" w:sz="0" w:space="0" w:color="auto"/>
        <w:left w:val="none" w:sz="0" w:space="0" w:color="auto"/>
        <w:bottom w:val="none" w:sz="0" w:space="0" w:color="auto"/>
        <w:right w:val="none" w:sz="0" w:space="0" w:color="auto"/>
      </w:divBdr>
    </w:div>
    <w:div w:id="1957903644">
      <w:bodyDiv w:val="1"/>
      <w:marLeft w:val="0"/>
      <w:marRight w:val="0"/>
      <w:marTop w:val="0"/>
      <w:marBottom w:val="0"/>
      <w:divBdr>
        <w:top w:val="none" w:sz="0" w:space="0" w:color="auto"/>
        <w:left w:val="none" w:sz="0" w:space="0" w:color="auto"/>
        <w:bottom w:val="none" w:sz="0" w:space="0" w:color="auto"/>
        <w:right w:val="none" w:sz="0" w:space="0" w:color="auto"/>
      </w:divBdr>
    </w:div>
    <w:div w:id="1974477198">
      <w:bodyDiv w:val="1"/>
      <w:marLeft w:val="0"/>
      <w:marRight w:val="0"/>
      <w:marTop w:val="0"/>
      <w:marBottom w:val="0"/>
      <w:divBdr>
        <w:top w:val="none" w:sz="0" w:space="0" w:color="auto"/>
        <w:left w:val="none" w:sz="0" w:space="0" w:color="auto"/>
        <w:bottom w:val="none" w:sz="0" w:space="0" w:color="auto"/>
        <w:right w:val="none" w:sz="0" w:space="0" w:color="auto"/>
      </w:divBdr>
    </w:div>
    <w:div w:id="2006664138">
      <w:bodyDiv w:val="1"/>
      <w:marLeft w:val="0"/>
      <w:marRight w:val="0"/>
      <w:marTop w:val="0"/>
      <w:marBottom w:val="0"/>
      <w:divBdr>
        <w:top w:val="none" w:sz="0" w:space="0" w:color="auto"/>
        <w:left w:val="none" w:sz="0" w:space="0" w:color="auto"/>
        <w:bottom w:val="none" w:sz="0" w:space="0" w:color="auto"/>
        <w:right w:val="none" w:sz="0" w:space="0" w:color="auto"/>
      </w:divBdr>
    </w:div>
    <w:div w:id="2011636602">
      <w:bodyDiv w:val="1"/>
      <w:marLeft w:val="0"/>
      <w:marRight w:val="0"/>
      <w:marTop w:val="0"/>
      <w:marBottom w:val="0"/>
      <w:divBdr>
        <w:top w:val="none" w:sz="0" w:space="0" w:color="auto"/>
        <w:left w:val="none" w:sz="0" w:space="0" w:color="auto"/>
        <w:bottom w:val="none" w:sz="0" w:space="0" w:color="auto"/>
        <w:right w:val="none" w:sz="0" w:space="0" w:color="auto"/>
      </w:divBdr>
    </w:div>
    <w:div w:id="2059820034">
      <w:bodyDiv w:val="1"/>
      <w:marLeft w:val="0"/>
      <w:marRight w:val="0"/>
      <w:marTop w:val="0"/>
      <w:marBottom w:val="0"/>
      <w:divBdr>
        <w:top w:val="none" w:sz="0" w:space="0" w:color="auto"/>
        <w:left w:val="none" w:sz="0" w:space="0" w:color="auto"/>
        <w:bottom w:val="none" w:sz="0" w:space="0" w:color="auto"/>
        <w:right w:val="none" w:sz="0" w:space="0" w:color="auto"/>
      </w:divBdr>
    </w:div>
    <w:div w:id="2091845485">
      <w:bodyDiv w:val="1"/>
      <w:marLeft w:val="0"/>
      <w:marRight w:val="0"/>
      <w:marTop w:val="0"/>
      <w:marBottom w:val="0"/>
      <w:divBdr>
        <w:top w:val="none" w:sz="0" w:space="0" w:color="auto"/>
        <w:left w:val="none" w:sz="0" w:space="0" w:color="auto"/>
        <w:bottom w:val="none" w:sz="0" w:space="0" w:color="auto"/>
        <w:right w:val="none" w:sz="0" w:space="0" w:color="auto"/>
      </w:divBdr>
    </w:div>
    <w:div w:id="2106683891">
      <w:bodyDiv w:val="1"/>
      <w:marLeft w:val="0"/>
      <w:marRight w:val="0"/>
      <w:marTop w:val="0"/>
      <w:marBottom w:val="0"/>
      <w:divBdr>
        <w:top w:val="none" w:sz="0" w:space="0" w:color="auto"/>
        <w:left w:val="none" w:sz="0" w:space="0" w:color="auto"/>
        <w:bottom w:val="none" w:sz="0" w:space="0" w:color="auto"/>
        <w:right w:val="none" w:sz="0" w:space="0" w:color="auto"/>
      </w:divBdr>
    </w:div>
    <w:div w:id="2109108367">
      <w:bodyDiv w:val="1"/>
      <w:marLeft w:val="0"/>
      <w:marRight w:val="0"/>
      <w:marTop w:val="0"/>
      <w:marBottom w:val="0"/>
      <w:divBdr>
        <w:top w:val="none" w:sz="0" w:space="0" w:color="auto"/>
        <w:left w:val="none" w:sz="0" w:space="0" w:color="auto"/>
        <w:bottom w:val="none" w:sz="0" w:space="0" w:color="auto"/>
        <w:right w:val="none" w:sz="0" w:space="0" w:color="auto"/>
      </w:divBdr>
    </w:div>
    <w:div w:id="2124765354">
      <w:bodyDiv w:val="1"/>
      <w:marLeft w:val="0"/>
      <w:marRight w:val="0"/>
      <w:marTop w:val="0"/>
      <w:marBottom w:val="0"/>
      <w:divBdr>
        <w:top w:val="none" w:sz="0" w:space="0" w:color="auto"/>
        <w:left w:val="none" w:sz="0" w:space="0" w:color="auto"/>
        <w:bottom w:val="none" w:sz="0" w:space="0" w:color="auto"/>
        <w:right w:val="none" w:sz="0" w:space="0" w:color="auto"/>
      </w:divBdr>
    </w:div>
    <w:div w:id="212730682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hdl.handle.net/10552/4944" TargetMode="External"/><Relationship Id="rId42" Type="http://schemas.openxmlformats.org/officeDocument/2006/relationships/image" Target="media/image20.png"/><Relationship Id="rId47" Type="http://schemas.openxmlformats.org/officeDocument/2006/relationships/hyperlink" Target="http://www.uel.ac.uk/Schools/Social-Sciences/What-we-do/Research/Centre-for-Research-on-Migration-Refugees-and-Belonging" TargetMode="External"/><Relationship Id="rId63" Type="http://schemas.openxmlformats.org/officeDocument/2006/relationships/hyperlink" Target="https://twitter.com/ADHFM_WG" TargetMode="External"/><Relationship Id="rId68" Type="http://schemas.openxmlformats.org/officeDocument/2006/relationships/hyperlink" Target="http://www.facebook.com/groups/MigrationSIG/" TargetMode="External"/><Relationship Id="rId84" Type="http://schemas.openxmlformats.org/officeDocument/2006/relationships/hyperlink" Target="https://stwebmail.uel.ac.uk/owa/redir.aspx?C=2TxKmMggrk2zhLFlDvvsPIskr8ifXdEIMAbIZVOWx3zK4Is5zYxYXg8WYr7ngNFJjT0CRsgXG8g.&amp;URL=http%3a%2f%2fwww.uel.ac.uk%2fcnr%2findex.htm" TargetMode="External"/><Relationship Id="rId89"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7.png"/><Relationship Id="rId107" Type="http://schemas.openxmlformats.org/officeDocument/2006/relationships/header" Target="header4.xml"/><Relationship Id="rId11" Type="http://schemas.openxmlformats.org/officeDocument/2006/relationships/image" Target="media/image20.jpeg"/><Relationship Id="rId24" Type="http://schemas.openxmlformats.org/officeDocument/2006/relationships/image" Target="media/image4.png"/><Relationship Id="rId32" Type="http://schemas.openxmlformats.org/officeDocument/2006/relationships/image" Target="media/image10.jpe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hyperlink" Target="http://www.jiscmail.ac.uk" TargetMode="External"/><Relationship Id="rId53" Type="http://schemas.openxmlformats.org/officeDocument/2006/relationships/hyperlink" Target="http://icar.livingrefugeearchive.org/" TargetMode="External"/><Relationship Id="rId58" Type="http://schemas.openxmlformats.org/officeDocument/2006/relationships/hyperlink" Target="https://www.uel.ac.uk/Discover/Library" TargetMode="External"/><Relationship Id="rId66" Type="http://schemas.openxmlformats.org/officeDocument/2006/relationships/hyperlink" Target="http://www.ohs.org.uk/information-for/migration/" TargetMode="External"/><Relationship Id="rId74" Type="http://schemas.openxmlformats.org/officeDocument/2006/relationships/hyperlink" Target="http://www.uel.ac.uk/Discover/Library/Library-archive" TargetMode="External"/><Relationship Id="rId79" Type="http://schemas.openxmlformats.org/officeDocument/2006/relationships/hyperlink" Target="https://www.uel.ac.uk/Postgraduate/Courses/MA-Conflict-Displacement-and-Human-Security" TargetMode="External"/><Relationship Id="rId87" Type="http://schemas.openxmlformats.org/officeDocument/2006/relationships/hyperlink" Target="https://uel-mail1.uel.ac.uk/exchweb/bin/redir.asp?URL=http://www.haimbresheeth.com/lib/London_is_Burning/Welcome.html" TargetMode="External"/><Relationship Id="rId102" Type="http://schemas.openxmlformats.org/officeDocument/2006/relationships/hyperlink" Target="http://burncroydon.tumblr.com/" TargetMode="External"/><Relationship Id="rId110"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hyperlink" Target="http://iasfm.org/adfm/" TargetMode="External"/><Relationship Id="rId82" Type="http://schemas.openxmlformats.org/officeDocument/2006/relationships/hyperlink" Target="http://isa-global-dialogue.net/two-roads-to-public-sociology/" TargetMode="External"/><Relationship Id="rId90" Type="http://schemas.openxmlformats.org/officeDocument/2006/relationships/hyperlink" Target="http://www.livingrefugeearchive.org/" TargetMode="External"/><Relationship Id="rId95" Type="http://schemas.openxmlformats.org/officeDocument/2006/relationships/image" Target="media/image33.jpg"/><Relationship Id="rId19" Type="http://schemas.openxmlformats.org/officeDocument/2006/relationships/hyperlink" Target="http://cms.uel.ac.uk/~/media/Schools/Social-Sciences/CMRB/EUBorderscapes-project-leaflet-report.ashx?la=en" TargetMode="External"/><Relationship Id="rId14" Type="http://schemas.openxmlformats.org/officeDocument/2006/relationships/footer" Target="footer1.xml"/><Relationship Id="rId22" Type="http://schemas.openxmlformats.org/officeDocument/2006/relationships/image" Target="media/image3.png"/><Relationship Id="rId27" Type="http://schemas.openxmlformats.org/officeDocument/2006/relationships/image" Target="media/image50.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hyperlink" Target="https://www.youtube.com/channel/UC14gjMneXBcSp4XXbVR8i8w" TargetMode="External"/><Relationship Id="rId48" Type="http://schemas.openxmlformats.org/officeDocument/2006/relationships/hyperlink" Target="mailto:e.shrimpton@uel.ac.uk" TargetMode="External"/><Relationship Id="rId56" Type="http://schemas.openxmlformats.org/officeDocument/2006/relationships/image" Target="media/image23.jpg"/><Relationship Id="rId64" Type="http://schemas.openxmlformats.org/officeDocument/2006/relationships/hyperlink" Target="https://www.facebook.com/groups/adhfmr/" TargetMode="External"/><Relationship Id="rId69" Type="http://schemas.openxmlformats.org/officeDocument/2006/relationships/hyperlink" Target="http://www.livingrefugeearchive.org/blog/" TargetMode="External"/><Relationship Id="rId77" Type="http://schemas.openxmlformats.org/officeDocument/2006/relationships/hyperlink" Target="https://twitter.com/pauldudman" TargetMode="External"/><Relationship Id="rId100" Type="http://schemas.openxmlformats.org/officeDocument/2006/relationships/image" Target="media/image37.jpg"/><Relationship Id="rId105" Type="http://schemas.openxmlformats.org/officeDocument/2006/relationships/image" Target="media/image39.jpg"/><Relationship Id="rId8" Type="http://schemas.openxmlformats.org/officeDocument/2006/relationships/image" Target="media/image1.jpg"/><Relationship Id="rId51" Type="http://schemas.openxmlformats.org/officeDocument/2006/relationships/image" Target="media/image21.jpeg"/><Relationship Id="rId72" Type="http://schemas.openxmlformats.org/officeDocument/2006/relationships/hyperlink" Target="http://www.tandfonline.com/toc/rtsr20/6/1-2" TargetMode="External"/><Relationship Id="rId80" Type="http://schemas.openxmlformats.org/officeDocument/2006/relationships/hyperlink" Target="https://vimeo.com/126315982" TargetMode="External"/><Relationship Id="rId85" Type="http://schemas.openxmlformats.org/officeDocument/2006/relationships/image" Target="media/image28.JPG"/><Relationship Id="rId93" Type="http://schemas.openxmlformats.org/officeDocument/2006/relationships/hyperlink" Target="http://www.ohs.org.uk/information-for/migration/" TargetMode="External"/><Relationship Id="rId98" Type="http://schemas.openxmlformats.org/officeDocument/2006/relationships/hyperlink" Target="https://uel.academia.edu/MicaNava"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41.png"/><Relationship Id="rId33" Type="http://schemas.openxmlformats.org/officeDocument/2006/relationships/image" Target="media/image11.jpeg"/><Relationship Id="rId38" Type="http://schemas.openxmlformats.org/officeDocument/2006/relationships/image" Target="media/image16.png"/><Relationship Id="rId46" Type="http://schemas.openxmlformats.org/officeDocument/2006/relationships/hyperlink" Target="http://www.facebook.com/CMRBuel/?ref=aymt_homepage_panel" TargetMode="External"/><Relationship Id="rId59" Type="http://schemas.openxmlformats.org/officeDocument/2006/relationships/hyperlink" Target="http://www.uel.ac.uk/Schools/Psychology/Research/Refugee-Mental-Health-and-Wellbeing-Portal" TargetMode="External"/><Relationship Id="rId67" Type="http://schemas.openxmlformats.org/officeDocument/2006/relationships/hyperlink" Target="https://twitter.com/OHSMigrationSIG" TargetMode="External"/><Relationship Id="rId103" Type="http://schemas.openxmlformats.org/officeDocument/2006/relationships/hyperlink" Target="https://southerndiscomfortzine.wordpress.com/" TargetMode="External"/><Relationship Id="rId108" Type="http://schemas.openxmlformats.org/officeDocument/2006/relationships/footer" Target="footer4.xml"/><Relationship Id="rId20" Type="http://schemas.openxmlformats.org/officeDocument/2006/relationships/hyperlink" Target="http://journals.warwick.ac.uk/index.php/feministdissent/issue/view/2" TargetMode="External"/><Relationship Id="rId41" Type="http://schemas.openxmlformats.org/officeDocument/2006/relationships/image" Target="media/image19.png"/><Relationship Id="rId54" Type="http://schemas.openxmlformats.org/officeDocument/2006/relationships/image" Target="media/image22.png"/><Relationship Id="rId62" Type="http://schemas.openxmlformats.org/officeDocument/2006/relationships/hyperlink" Target="http://iasfm.org/adfm/" TargetMode="External"/><Relationship Id="rId70" Type="http://schemas.openxmlformats.org/officeDocument/2006/relationships/image" Target="media/image26.jpg"/><Relationship Id="rId75" Type="http://schemas.openxmlformats.org/officeDocument/2006/relationships/hyperlink" Target="https://stwebmail.uel.ac.uk/owa/redir.aspx?C=0wM8Huq51UqggfKmhf92BiTuCw3UXNEIKOf1YBn8SxsxvlMlMX3Jd0BqwGdDK3vPmtZzny0vHMY.&amp;URL=http%3a%2f%2farchiveshub.ac.uk%2fcontributors%2funiversityofeastlondon.html" TargetMode="External"/><Relationship Id="rId83" Type="http://schemas.openxmlformats.org/officeDocument/2006/relationships/image" Target="media/image27.jpg"/><Relationship Id="rId88" Type="http://schemas.openxmlformats.org/officeDocument/2006/relationships/image" Target="media/image30.jpg"/><Relationship Id="rId91" Type="http://schemas.openxmlformats.org/officeDocument/2006/relationships/hyperlink" Target="http://refugeementalhealthportal.org.uk/" TargetMode="External"/><Relationship Id="rId96" Type="http://schemas.openxmlformats.org/officeDocument/2006/relationships/image" Target="media/image34.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30.png"/><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hyperlink" Target="http://www.euborderscapes.eu/" TargetMode="External"/><Relationship Id="rId57" Type="http://schemas.openxmlformats.org/officeDocument/2006/relationships/hyperlink" Target="https://www.uel.ac.uk/schools/psychology" TargetMode="External"/><Relationship Id="rId106" Type="http://schemas.openxmlformats.org/officeDocument/2006/relationships/image" Target="media/image40.png"/><Relationship Id="rId10" Type="http://schemas.openxmlformats.org/officeDocument/2006/relationships/image" Target="media/image2.jpeg"/><Relationship Id="rId31" Type="http://schemas.openxmlformats.org/officeDocument/2006/relationships/image" Target="media/image9.jpeg"/><Relationship Id="rId44" Type="http://schemas.openxmlformats.org/officeDocument/2006/relationships/hyperlink" Target="http://www.eventbrite.co.uk/e/cmrb-agm-and-seminar-brexit-as-a-political-project-of-unbelonging-tickets-28036499926" TargetMode="External"/><Relationship Id="rId52" Type="http://schemas.openxmlformats.org/officeDocument/2006/relationships/image" Target="media/image210.jpeg"/><Relationship Id="rId60" Type="http://schemas.openxmlformats.org/officeDocument/2006/relationships/image" Target="media/image24.jpeg"/><Relationship Id="rId65" Type="http://schemas.openxmlformats.org/officeDocument/2006/relationships/image" Target="media/image25.png"/><Relationship Id="rId73" Type="http://schemas.openxmlformats.org/officeDocument/2006/relationships/hyperlink" Target="http://www.tandfonline.com/doi/full/10.1080/21931674.2016.1186376" TargetMode="External"/><Relationship Id="rId78" Type="http://schemas.openxmlformats.org/officeDocument/2006/relationships/hyperlink" Target="https://www.uel.ac.uk/Postgraduate/Courses/MA-Refugee-Studies" TargetMode="External"/><Relationship Id="rId81" Type="http://schemas.openxmlformats.org/officeDocument/2006/relationships/hyperlink" Target="http://www.independent.co.uk/voices/want-to-know-how-to-kill-a-multicultural-society-turn-its-ordinary-citizens-into-border-guards-a6774151.html" TargetMode="External"/><Relationship Id="rId86" Type="http://schemas.openxmlformats.org/officeDocument/2006/relationships/image" Target="media/image29.jpg"/><Relationship Id="rId94" Type="http://schemas.openxmlformats.org/officeDocument/2006/relationships/image" Target="media/image32.jpg"/><Relationship Id="rId99" Type="http://schemas.openxmlformats.org/officeDocument/2006/relationships/image" Target="media/image36.jpeg"/><Relationship Id="rId101" Type="http://schemas.openxmlformats.org/officeDocument/2006/relationships/hyperlink" Target="http://www.darkmatter101.org" TargetMode="External"/><Relationship Id="rId4" Type="http://schemas.openxmlformats.org/officeDocument/2006/relationships/settings" Target="settings.xml"/><Relationship Id="rId9" Type="http://schemas.openxmlformats.org/officeDocument/2006/relationships/image" Target="media/image10.jpg"/><Relationship Id="rId13" Type="http://schemas.openxmlformats.org/officeDocument/2006/relationships/header" Target="header2.xml"/><Relationship Id="rId18" Type="http://schemas.openxmlformats.org/officeDocument/2006/relationships/hyperlink" Target="https://www.youtube.com/watch?v=myoXPB9naAU" TargetMode="External"/><Relationship Id="rId39" Type="http://schemas.openxmlformats.org/officeDocument/2006/relationships/image" Target="media/image17.png"/><Relationship Id="rId109" Type="http://schemas.openxmlformats.org/officeDocument/2006/relationships/fontTable" Target="fontTable.xml"/><Relationship Id="rId34" Type="http://schemas.openxmlformats.org/officeDocument/2006/relationships/image" Target="media/image12.png"/><Relationship Id="rId50" Type="http://schemas.openxmlformats.org/officeDocument/2006/relationships/hyperlink" Target="https://www.youtube.com/watch?v=myoXPB9naAU" TargetMode="External"/><Relationship Id="rId55" Type="http://schemas.openxmlformats.org/officeDocument/2006/relationships/hyperlink" Target="https://www.youtube.com/watch?v=WLjQvOZdnjo" TargetMode="External"/><Relationship Id="rId76" Type="http://schemas.openxmlformats.org/officeDocument/2006/relationships/hyperlink" Target="mailto:p.v.dudman@uel.ac.uk" TargetMode="External"/><Relationship Id="rId97" Type="http://schemas.openxmlformats.org/officeDocument/2006/relationships/image" Target="media/image35.jpeg"/><Relationship Id="rId104" Type="http://schemas.openxmlformats.org/officeDocument/2006/relationships/image" Target="media/image38.jpg"/><Relationship Id="rId7" Type="http://schemas.openxmlformats.org/officeDocument/2006/relationships/endnotes" Target="endnotes.xml"/><Relationship Id="rId71" Type="http://schemas.openxmlformats.org/officeDocument/2006/relationships/hyperlink" Target="http://www.tandfonline.com/doi/abs/10.1080/21931674.2016.1186376" TargetMode="External"/><Relationship Id="rId92" Type="http://schemas.openxmlformats.org/officeDocument/2006/relationships/hyperlink" Target="http://iasfm.org/adf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4D6FB8B7A5E5241B3C7FC0491C688AD"/>
        <w:category>
          <w:name w:val="General"/>
          <w:gallery w:val="placeholder"/>
        </w:category>
        <w:types>
          <w:type w:val="bbPlcHdr"/>
        </w:types>
        <w:behaviors>
          <w:behavior w:val="content"/>
        </w:behaviors>
        <w:guid w:val="{F95F9BAF-68F1-F84D-BC6B-8EABC5A2316F}"/>
      </w:docPartPr>
      <w:docPartBody>
        <w:p w:rsidR="00ED5332" w:rsidRDefault="00ED5332" w:rsidP="00ED5332">
          <w:pPr>
            <w:pStyle w:val="C4D6FB8B7A5E5241B3C7FC0491C688AD"/>
          </w:pPr>
          <w:r>
            <w:t>[Type text]</w:t>
          </w:r>
        </w:p>
      </w:docPartBody>
    </w:docPart>
    <w:docPart>
      <w:docPartPr>
        <w:name w:val="16AA97A63261D749BDF6A98D9C18B6E4"/>
        <w:category>
          <w:name w:val="General"/>
          <w:gallery w:val="placeholder"/>
        </w:category>
        <w:types>
          <w:type w:val="bbPlcHdr"/>
        </w:types>
        <w:behaviors>
          <w:behavior w:val="content"/>
        </w:behaviors>
        <w:guid w:val="{87B29CDA-3FC5-644D-8DA8-27873071629A}"/>
      </w:docPartPr>
      <w:docPartBody>
        <w:p w:rsidR="00ED5332" w:rsidRDefault="00ED5332" w:rsidP="00ED5332">
          <w:pPr>
            <w:pStyle w:val="16AA97A63261D749BDF6A98D9C18B6E4"/>
          </w:pPr>
          <w:r>
            <w:t>[Type text]</w:t>
          </w:r>
        </w:p>
      </w:docPartBody>
    </w:docPart>
    <w:docPart>
      <w:docPartPr>
        <w:name w:val="B420A58A39637A4992B18819156B8952"/>
        <w:category>
          <w:name w:val="General"/>
          <w:gallery w:val="placeholder"/>
        </w:category>
        <w:types>
          <w:type w:val="bbPlcHdr"/>
        </w:types>
        <w:behaviors>
          <w:behavior w:val="content"/>
        </w:behaviors>
        <w:guid w:val="{24B52C9B-FCCC-074B-B972-54967A423C5F}"/>
      </w:docPartPr>
      <w:docPartBody>
        <w:p w:rsidR="00ED5332" w:rsidRDefault="00ED5332" w:rsidP="00ED5332">
          <w:pPr>
            <w:pStyle w:val="B420A58A39637A4992B18819156B8952"/>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ED5332"/>
    <w:rsid w:val="000034C2"/>
    <w:rsid w:val="00050A9D"/>
    <w:rsid w:val="001E7382"/>
    <w:rsid w:val="002E2C2F"/>
    <w:rsid w:val="004901D2"/>
    <w:rsid w:val="005D3833"/>
    <w:rsid w:val="006755AF"/>
    <w:rsid w:val="0079267A"/>
    <w:rsid w:val="007A7AB7"/>
    <w:rsid w:val="008C4FE1"/>
    <w:rsid w:val="008F3F09"/>
    <w:rsid w:val="009D135D"/>
    <w:rsid w:val="00A13F03"/>
    <w:rsid w:val="00A243C8"/>
    <w:rsid w:val="00AF73B3"/>
    <w:rsid w:val="00BF3C22"/>
    <w:rsid w:val="00C07A88"/>
    <w:rsid w:val="00CE43D6"/>
    <w:rsid w:val="00DF4D07"/>
    <w:rsid w:val="00E03F2F"/>
    <w:rsid w:val="00E93D7C"/>
    <w:rsid w:val="00ED5332"/>
    <w:rsid w:val="00F60568"/>
    <w:rsid w:val="00F956A4"/>
    <w:rsid w:val="00FF00B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GB"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4D6FB8B7A5E5241B3C7FC0491C688AD">
    <w:name w:val="C4D6FB8B7A5E5241B3C7FC0491C688AD"/>
    <w:rsid w:val="00ED5332"/>
  </w:style>
  <w:style w:type="paragraph" w:customStyle="1" w:styleId="16AA97A63261D749BDF6A98D9C18B6E4">
    <w:name w:val="16AA97A63261D749BDF6A98D9C18B6E4"/>
    <w:rsid w:val="00ED5332"/>
  </w:style>
  <w:style w:type="paragraph" w:customStyle="1" w:styleId="B420A58A39637A4992B18819156B8952">
    <w:name w:val="B420A58A39637A4992B18819156B8952"/>
    <w:rsid w:val="00ED5332"/>
  </w:style>
  <w:style w:type="paragraph" w:customStyle="1" w:styleId="086D9C2716114642957631AC8298562C">
    <w:name w:val="086D9C2716114642957631AC8298562C"/>
    <w:rsid w:val="00ED5332"/>
  </w:style>
  <w:style w:type="paragraph" w:customStyle="1" w:styleId="B92EE40EB0B12A49B3B26FB16EB017A2">
    <w:name w:val="B92EE40EB0B12A49B3B26FB16EB017A2"/>
    <w:rsid w:val="00ED5332"/>
  </w:style>
  <w:style w:type="paragraph" w:customStyle="1" w:styleId="58DF1777D2E1C5458B3AD194F47C93DA">
    <w:name w:val="58DF1777D2E1C5458B3AD194F47C93DA"/>
    <w:rsid w:val="00ED533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D7DE60-D98B-4E10-80B7-DAEB4CA744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1939</TotalTime>
  <Pages>33</Pages>
  <Words>17244</Words>
  <Characters>103094</Characters>
  <Application>Microsoft Office Word</Application>
  <DocSecurity>0</DocSecurity>
  <Lines>859</Lines>
  <Paragraphs>240</Paragraphs>
  <ScaleCrop>false</ScaleCrop>
  <HeadingPairs>
    <vt:vector size="2" baseType="variant">
      <vt:variant>
        <vt:lpstr>Title</vt:lpstr>
      </vt:variant>
      <vt:variant>
        <vt:i4>1</vt:i4>
      </vt:variant>
    </vt:vector>
  </HeadingPairs>
  <TitlesOfParts>
    <vt:vector size="1" baseType="lpstr">
      <vt:lpstr/>
    </vt:vector>
  </TitlesOfParts>
  <Company>HHC</Company>
  <LinksUpToDate>false</LinksUpToDate>
  <CharactersWithSpaces>120098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Elizabeth Shrimpton</dc:creator>
  <cp:keywords/>
  <dc:description/>
  <cp:lastModifiedBy>Elizabeth Shrimpton</cp:lastModifiedBy>
  <cp:revision>119</cp:revision>
  <cp:lastPrinted>2016-07-04T11:23:00Z</cp:lastPrinted>
  <dcterms:created xsi:type="dcterms:W3CDTF">2016-05-17T10:24:00Z</dcterms:created>
  <dcterms:modified xsi:type="dcterms:W3CDTF">2016-11-29T14:12:00Z</dcterms:modified>
</cp:coreProperties>
</file>