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000"/>
      </w:tblPr>
      <w:tblGrid>
        <w:gridCol w:w="9144"/>
      </w:tblGrid>
      <w:tr w:rsidR="00DD7EF4">
        <w:trPr>
          <w:jc w:val="center"/>
        </w:trPr>
        <w:tc>
          <w:tcPr>
            <w:tcW w:w="9114" w:type="dxa"/>
            <w:tcBorders>
              <w:top w:val="single" w:sz="8" w:space="0" w:color="C0C0C0"/>
              <w:left w:val="single" w:sz="8" w:space="0" w:color="C0C0C0"/>
              <w:bottom w:val="nil"/>
              <w:right w:val="single" w:sz="8" w:space="0" w:color="C0C0C0"/>
            </w:tcBorders>
            <w:tcMar>
              <w:top w:w="57" w:type="dxa"/>
              <w:left w:w="57" w:type="dxa"/>
              <w:bottom w:w="57" w:type="dxa"/>
              <w:right w:w="57" w:type="dxa"/>
            </w:tcMar>
          </w:tcPr>
          <w:p w:rsidR="00DD7EF4" w:rsidRDefault="005B7A33">
            <w:pPr>
              <w:tabs>
                <w:tab w:val="clear" w:pos="357"/>
              </w:tabs>
              <w:spacing w:line="360" w:lineRule="auto"/>
              <w:rPr>
                <w:rFonts w:cs="Arial"/>
                <w:sz w:val="22"/>
                <w:szCs w:val="22"/>
              </w:rPr>
            </w:pPr>
            <w:r>
              <w:rPr>
                <w:rFonts w:cs="Arial"/>
                <w:noProof/>
                <w:sz w:val="22"/>
                <w:szCs w:val="22"/>
              </w:rPr>
              <w:drawing>
                <wp:inline distT="0" distB="0" distL="0" distR="0">
                  <wp:extent cx="5715000" cy="771525"/>
                  <wp:effectExtent l="1905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6" cstate="print"/>
                          <a:srcRect/>
                          <a:stretch>
                            <a:fillRect/>
                          </a:stretch>
                        </pic:blipFill>
                        <pic:spPr bwMode="auto">
                          <a:xfrm>
                            <a:off x="0" y="0"/>
                            <a:ext cx="5715000" cy="771525"/>
                          </a:xfrm>
                          <a:prstGeom prst="rect">
                            <a:avLst/>
                          </a:prstGeom>
                          <a:noFill/>
                          <a:ln w="9525">
                            <a:noFill/>
                            <a:miter lim="800000"/>
                            <a:headEnd/>
                            <a:tailEnd/>
                          </a:ln>
                        </pic:spPr>
                      </pic:pic>
                    </a:graphicData>
                  </a:graphic>
                </wp:inline>
              </w:drawing>
            </w:r>
          </w:p>
        </w:tc>
      </w:tr>
      <w:tr w:rsidR="00DD7EF4" w:rsidRPr="00D42975">
        <w:trPr>
          <w:trHeight w:val="6840"/>
          <w:jc w:val="center"/>
        </w:trPr>
        <w:tc>
          <w:tcPr>
            <w:tcW w:w="9114" w:type="dxa"/>
            <w:tcBorders>
              <w:top w:val="nil"/>
              <w:left w:val="single" w:sz="8" w:space="0" w:color="C0C0C0"/>
              <w:right w:val="single" w:sz="8" w:space="0" w:color="C0C0C0"/>
            </w:tcBorders>
            <w:tcMar>
              <w:top w:w="57" w:type="dxa"/>
              <w:left w:w="170" w:type="dxa"/>
              <w:bottom w:w="57" w:type="dxa"/>
              <w:right w:w="170" w:type="dxa"/>
            </w:tcMar>
          </w:tcPr>
          <w:p w:rsidR="001E319F" w:rsidRDefault="001E319F" w:rsidP="00906DB5">
            <w:pPr>
              <w:tabs>
                <w:tab w:val="clear" w:pos="357"/>
              </w:tabs>
              <w:spacing w:line="360" w:lineRule="auto"/>
              <w:jc w:val="center"/>
              <w:rPr>
                <w:rFonts w:cs="Arial"/>
                <w:b/>
                <w:color w:val="333399"/>
                <w:sz w:val="24"/>
                <w:szCs w:val="24"/>
              </w:rPr>
            </w:pPr>
            <w:r>
              <w:rPr>
                <w:rFonts w:cs="Arial"/>
                <w:b/>
                <w:color w:val="333399"/>
                <w:sz w:val="24"/>
                <w:szCs w:val="24"/>
              </w:rPr>
              <w:t xml:space="preserve">SPEAKERS’ </w:t>
            </w:r>
            <w:r w:rsidR="00DD7EF4" w:rsidRPr="00D42975">
              <w:rPr>
                <w:rFonts w:cs="Arial"/>
                <w:b/>
                <w:color w:val="333399"/>
                <w:sz w:val="24"/>
                <w:szCs w:val="24"/>
              </w:rPr>
              <w:t>BIOGRAPHICAL DETAILS</w:t>
            </w:r>
          </w:p>
          <w:p w:rsidR="00DD7EF4" w:rsidRDefault="00DD7EF4">
            <w:pPr>
              <w:tabs>
                <w:tab w:val="clear" w:pos="357"/>
              </w:tabs>
              <w:spacing w:line="360" w:lineRule="auto"/>
              <w:jc w:val="center"/>
              <w:rPr>
                <w:rFonts w:cs="Arial"/>
                <w:b/>
                <w:color w:val="333399"/>
                <w:sz w:val="24"/>
                <w:szCs w:val="24"/>
              </w:rPr>
            </w:pPr>
            <w:r w:rsidRPr="00D42975">
              <w:rPr>
                <w:rFonts w:cs="Arial"/>
                <w:b/>
                <w:color w:val="333399"/>
                <w:sz w:val="24"/>
                <w:szCs w:val="24"/>
              </w:rPr>
              <w:t>ICMEC</w:t>
            </w:r>
            <w:r w:rsidR="00906DB5">
              <w:rPr>
                <w:rFonts w:cs="Arial"/>
                <w:b/>
                <w:color w:val="333399"/>
                <w:sz w:val="24"/>
                <w:szCs w:val="24"/>
              </w:rPr>
              <w:t xml:space="preserve"> SEMINAR </w:t>
            </w:r>
            <w:r w:rsidR="00BB22EA">
              <w:rPr>
                <w:rFonts w:cs="Arial"/>
                <w:b/>
                <w:color w:val="333399"/>
                <w:sz w:val="24"/>
                <w:szCs w:val="24"/>
              </w:rPr>
              <w:t>9</w:t>
            </w:r>
            <w:r w:rsidR="00887D71">
              <w:rPr>
                <w:rFonts w:cs="Arial"/>
                <w:b/>
                <w:color w:val="333399"/>
                <w:sz w:val="24"/>
                <w:szCs w:val="24"/>
              </w:rPr>
              <w:t xml:space="preserve"> November  20</w:t>
            </w:r>
            <w:r w:rsidR="00906DB5">
              <w:rPr>
                <w:rFonts w:cs="Arial"/>
                <w:b/>
                <w:color w:val="333399"/>
                <w:sz w:val="24"/>
                <w:szCs w:val="24"/>
              </w:rPr>
              <w:t>10</w:t>
            </w:r>
          </w:p>
          <w:p w:rsidR="00DD4BFA" w:rsidRPr="008E1BA7" w:rsidRDefault="00DD4BFA">
            <w:pPr>
              <w:tabs>
                <w:tab w:val="clear" w:pos="357"/>
              </w:tabs>
              <w:spacing w:line="360" w:lineRule="auto"/>
              <w:jc w:val="center"/>
              <w:rPr>
                <w:rFonts w:cs="Arial"/>
                <w:b/>
                <w:color w:val="333399"/>
                <w:sz w:val="24"/>
                <w:szCs w:val="24"/>
              </w:rPr>
            </w:pPr>
          </w:p>
          <w:p w:rsidR="008E1BA7" w:rsidRPr="008E1BA7" w:rsidRDefault="008E1BA7" w:rsidP="008E1BA7">
            <w:pPr>
              <w:spacing w:line="276" w:lineRule="auto"/>
              <w:jc w:val="both"/>
              <w:rPr>
                <w:sz w:val="24"/>
                <w:szCs w:val="24"/>
              </w:rPr>
            </w:pPr>
            <w:r w:rsidRPr="008E1BA7">
              <w:rPr>
                <w:sz w:val="24"/>
                <w:szCs w:val="24"/>
              </w:rPr>
              <w:t>Dr Gail Yuen has spent over 12 years studying and working in the United States.  After moving back to Hong Kong, she has been involved with teacher education at the Hong Kong Institute of Education.  Her research and professional interests are in the areas of policy, advocacy and teacher development.  She has been studying the voucher scheme since its first introduction to early childhood education by the Hong Kong Government in 2007.  Having completed three studies in relation to the new policy, she is now preparing to launch another territory-wide study funded by the Central Policy Unit of the Hong Kong Government. In the meantime, she is also very active in working with advocates and colleagues to influence the policy agenda and shape the public discourse on early childhood education.</w:t>
            </w:r>
          </w:p>
          <w:p w:rsidR="008E1BA7" w:rsidRPr="008E1BA7" w:rsidRDefault="008E1BA7" w:rsidP="008E1BA7">
            <w:pPr>
              <w:spacing w:line="276" w:lineRule="auto"/>
              <w:jc w:val="both"/>
              <w:rPr>
                <w:sz w:val="24"/>
                <w:szCs w:val="24"/>
              </w:rPr>
            </w:pPr>
          </w:p>
          <w:p w:rsidR="00AB055B" w:rsidRDefault="00AB055B" w:rsidP="008E1BA7">
            <w:pPr>
              <w:pStyle w:val="PlainText"/>
              <w:spacing w:line="276" w:lineRule="auto"/>
              <w:jc w:val="both"/>
            </w:pPr>
          </w:p>
          <w:p w:rsidR="008E1BA7" w:rsidRPr="008E1BA7" w:rsidRDefault="008E1BA7" w:rsidP="008E1BA7">
            <w:pPr>
              <w:spacing w:line="276" w:lineRule="auto"/>
              <w:jc w:val="both"/>
              <w:rPr>
                <w:rFonts w:cs="Arial"/>
                <w:sz w:val="24"/>
                <w:szCs w:val="24"/>
              </w:rPr>
            </w:pPr>
            <w:r w:rsidRPr="008E1BA7">
              <w:rPr>
                <w:rFonts w:cs="Arial"/>
                <w:color w:val="FF0000"/>
                <w:sz w:val="24"/>
                <w:szCs w:val="24"/>
              </w:rPr>
              <w:fldChar w:fldCharType="begin"/>
            </w:r>
            <w:r w:rsidRPr="008E1BA7">
              <w:rPr>
                <w:rFonts w:cs="Arial"/>
                <w:color w:val="FF0000"/>
                <w:sz w:val="24"/>
                <w:szCs w:val="24"/>
              </w:rPr>
              <w:instrText xml:space="preserve"> ADDIN EN.CITE &lt;EndNote&gt;&lt;Cite ExcludeAuth="1" ExcludeYear="1"&gt;&lt;Author&gt;Kellert&lt;/Author&gt;&lt;Year&gt;2002&lt;/Year&gt;&lt;RecNum&gt;7&lt;/RecNum&gt;&lt;record&gt;&lt;rec-number&gt;7&lt;/rec-number&gt;&lt;foreign-keys&gt;&lt;key app="EN" db-id="vdfstax0mtzpr5etva4p090cr0stxztwesrr"&gt;7&lt;/key&gt;&lt;/foreign-keys&gt;&lt;ref-type name="Book Section"&gt;5&lt;/ref-type&gt;&lt;contributors&gt;&lt;authors&gt;&lt;author&gt;Stephen R. Kellert&lt;/author&gt;&lt;/authors&gt;&lt;secondary-authors&gt;&lt;author&gt;P. H. Kahn&lt;/author&gt;&lt;author&gt;S. R. Kellert&lt;/author&gt;&lt;/secondary-authors&gt;&lt;/contributors&gt;&lt;titles&gt;&lt;title&gt;Experiencing Nature: Affective, cognitive, and evaluative development in children&lt;/title&gt;&lt;secondary-title&gt;Children and Nature: Psychological, sociocultural, and evolutionary investigations&lt;/secondary-title&gt;&lt;/titles&gt;&lt;pages&gt;117-151&lt;/pages&gt;&lt;dates&gt;&lt;year&gt;2002&lt;/year&gt;&lt;/dates&gt;&lt;pub-location&gt;Cambridge&lt;/pub-location&gt;&lt;publisher&gt;The MIT Press&lt;/publisher&gt;&lt;urls&gt;&lt;/urls&gt;&lt;/record&gt;&lt;/Cite&gt;&lt;/EndNote&gt;</w:instrText>
            </w:r>
            <w:r w:rsidRPr="008E1BA7">
              <w:rPr>
                <w:rFonts w:cs="Arial"/>
                <w:color w:val="FF0000"/>
                <w:sz w:val="24"/>
                <w:szCs w:val="24"/>
              </w:rPr>
              <w:fldChar w:fldCharType="separate"/>
            </w:r>
            <w:r w:rsidRPr="008E1BA7">
              <w:rPr>
                <w:rFonts w:cs="Arial"/>
                <w:color w:val="FF0000"/>
                <w:sz w:val="24"/>
                <w:szCs w:val="24"/>
              </w:rPr>
              <w:fldChar w:fldCharType="end"/>
            </w:r>
            <w:r w:rsidRPr="008E1BA7">
              <w:rPr>
                <w:rFonts w:cs="Arial"/>
                <w:sz w:val="24"/>
                <w:szCs w:val="24"/>
              </w:rPr>
              <w:fldChar w:fldCharType="begin">
                <w:fldData xml:space="preserve">PEVuZE5vdGU+PENpdGUgRXhjbHVkZUF1dGg9IjEiIEV4Y2x1ZGVZZWFyPSIxIj48QXV0aG9yPkVi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</w:fldData>
              </w:fldChar>
            </w:r>
            <w:r w:rsidRPr="008E1BA7">
              <w:rPr>
                <w:rFonts w:cs="Arial"/>
                <w:sz w:val="24"/>
                <w:szCs w:val="24"/>
              </w:rPr>
              <w:instrText xml:space="preserve"> ADDIN EN.CITE </w:instrText>
            </w:r>
            <w:r w:rsidRPr="008E1BA7">
              <w:rPr>
                <w:rFonts w:cs="Arial"/>
                <w:sz w:val="24"/>
                <w:szCs w:val="24"/>
              </w:rPr>
              <w:fldChar w:fldCharType="begin">
                <w:fldData xml:space="preserve">PEVuZE5vdGU+PENpdGUgRXhjbHVkZUF1dGg9IjEiIEV4Y2x1ZGVZZWFyPSIxIj48QXV0aG9yPkVi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</w:fldData>
              </w:fldChar>
            </w:r>
            <w:r w:rsidRPr="008E1BA7">
              <w:rPr>
                <w:rFonts w:cs="Arial"/>
                <w:sz w:val="24"/>
                <w:szCs w:val="24"/>
              </w:rPr>
              <w:instrText xml:space="preserve"> ADDIN EN.CITE.DATA </w:instrText>
            </w:r>
            <w:r w:rsidRPr="008E1BA7">
              <w:rPr>
                <w:rFonts w:cs="Arial"/>
                <w:sz w:val="24"/>
                <w:szCs w:val="24"/>
              </w:rPr>
            </w:r>
            <w:r w:rsidRPr="008E1BA7">
              <w:rPr>
                <w:rFonts w:cs="Arial"/>
                <w:sz w:val="24"/>
                <w:szCs w:val="24"/>
              </w:rPr>
              <w:fldChar w:fldCharType="end"/>
            </w:r>
            <w:r w:rsidRPr="008E1BA7">
              <w:rPr>
                <w:rFonts w:cs="Arial"/>
                <w:sz w:val="24"/>
                <w:szCs w:val="24"/>
              </w:rPr>
              <w:fldChar w:fldCharType="separate"/>
            </w:r>
            <w:r w:rsidRPr="008E1BA7">
              <w:rPr>
                <w:rFonts w:cs="Arial"/>
                <w:sz w:val="24"/>
                <w:szCs w:val="24"/>
              </w:rPr>
              <w:fldChar w:fldCharType="end"/>
            </w:r>
            <w:r w:rsidRPr="008E1BA7">
              <w:rPr>
                <w:rFonts w:cs="Arial"/>
                <w:shadow/>
                <w:sz w:val="24"/>
                <w:szCs w:val="24"/>
              </w:rPr>
              <w:t xml:space="preserve">Dr. </w:t>
            </w:r>
            <w:r w:rsidRPr="008E1BA7">
              <w:rPr>
                <w:rFonts w:cs="Arial"/>
                <w:sz w:val="24"/>
                <w:szCs w:val="24"/>
              </w:rPr>
              <w:t>Lynn Ang is Senior Lecturer of Early Childhood Studies at the Cass School of Education, University of East London. She is Programme Leader for th</w:t>
            </w:r>
            <w:r>
              <w:rPr>
                <w:rFonts w:cs="Arial"/>
                <w:sz w:val="24"/>
                <w:szCs w:val="24"/>
              </w:rPr>
              <w:t>e MA in Early Childhood Studies</w:t>
            </w:r>
            <w:r w:rsidRPr="008E1BA7">
              <w:rPr>
                <w:rFonts w:cs="Arial"/>
                <w:sz w:val="24"/>
                <w:szCs w:val="24"/>
              </w:rPr>
              <w:t xml:space="preserve">. Her areas of research include the early years curriculum, issues of cultural diversity, leadership, and early childhood across cultures, particularly in the Asia-Pacific region. She has worked in Singapore, Scotland and now England in various early years settings and </w:t>
            </w:r>
            <w:r w:rsidR="00887D71">
              <w:rPr>
                <w:rFonts w:cs="Arial"/>
                <w:sz w:val="24"/>
                <w:szCs w:val="24"/>
              </w:rPr>
              <w:t xml:space="preserve">higher education </w:t>
            </w:r>
            <w:r w:rsidRPr="008E1BA7">
              <w:rPr>
                <w:rFonts w:cs="Arial"/>
                <w:sz w:val="24"/>
                <w:szCs w:val="24"/>
              </w:rPr>
              <w:t xml:space="preserve">institutions. </w:t>
            </w:r>
            <w:r w:rsidRPr="008E1BA7">
              <w:rPr>
                <w:rFonts w:cs="Arial"/>
                <w:color w:val="000000"/>
                <w:sz w:val="24"/>
                <w:szCs w:val="24"/>
              </w:rPr>
              <w:t>Her latest publication</w:t>
            </w:r>
            <w:r>
              <w:rPr>
                <w:rFonts w:cs="Arial"/>
                <w:color w:val="000000"/>
                <w:sz w:val="24"/>
                <w:szCs w:val="24"/>
              </w:rPr>
              <w:t xml:space="preserve"> is</w:t>
            </w:r>
            <w:r w:rsidRPr="008E1BA7">
              <w:rPr>
                <w:rFonts w:cs="Arial"/>
                <w:color w:val="000000"/>
                <w:sz w:val="24"/>
                <w:szCs w:val="24"/>
              </w:rPr>
              <w:t xml:space="preserve">: </w:t>
            </w:r>
            <w:r w:rsidRPr="008E1BA7">
              <w:rPr>
                <w:rFonts w:cs="Arial"/>
                <w:sz w:val="24"/>
                <w:szCs w:val="24"/>
              </w:rPr>
              <w:t>‘Critical perspectives on cultural diversity in early childhood: Building an inclusive curriculum and provision</w:t>
            </w:r>
            <w:r>
              <w:rPr>
                <w:rFonts w:cs="Arial"/>
                <w:sz w:val="24"/>
                <w:szCs w:val="24"/>
              </w:rPr>
              <w:t>,</w:t>
            </w:r>
            <w:r w:rsidRPr="008E1BA7">
              <w:rPr>
                <w:rFonts w:cs="Arial"/>
                <w:sz w:val="24"/>
                <w:szCs w:val="24"/>
              </w:rPr>
              <w:t xml:space="preserve">’ </w:t>
            </w:r>
            <w:r w:rsidRPr="008E1BA7">
              <w:rPr>
                <w:rFonts w:cs="Arial"/>
                <w:i/>
                <w:iCs/>
                <w:sz w:val="24"/>
                <w:szCs w:val="24"/>
              </w:rPr>
              <w:t>Early Years: An International Journal of Research and Development</w:t>
            </w:r>
            <w:r>
              <w:rPr>
                <w:rFonts w:cs="Arial"/>
                <w:sz w:val="24"/>
                <w:szCs w:val="24"/>
                <w:lang w:val="en-US"/>
              </w:rPr>
              <w:t xml:space="preserve">, 2010, Vol </w:t>
            </w:r>
            <w:r w:rsidRPr="008E1BA7">
              <w:rPr>
                <w:rFonts w:cs="Arial"/>
                <w:sz w:val="24"/>
                <w:szCs w:val="24"/>
                <w:lang w:val="en-US"/>
              </w:rPr>
              <w:t>30</w:t>
            </w:r>
            <w:r>
              <w:rPr>
                <w:rFonts w:cs="Arial"/>
                <w:sz w:val="24"/>
                <w:szCs w:val="24"/>
                <w:lang w:val="en-US"/>
              </w:rPr>
              <w:t>(</w:t>
            </w:r>
            <w:r w:rsidRPr="008E1BA7">
              <w:rPr>
                <w:rFonts w:cs="Arial"/>
                <w:sz w:val="24"/>
                <w:szCs w:val="24"/>
                <w:lang w:val="en-US"/>
              </w:rPr>
              <w:t>1</w:t>
            </w:r>
            <w:r>
              <w:rPr>
                <w:rFonts w:cs="Arial"/>
                <w:sz w:val="24"/>
                <w:szCs w:val="24"/>
                <w:lang w:val="en-US"/>
              </w:rPr>
              <w:t>) pp. 41–52.</w:t>
            </w:r>
          </w:p>
          <w:p w:rsidR="00AB055B" w:rsidRPr="008E1BA7" w:rsidRDefault="00AB055B" w:rsidP="008E1BA7">
            <w:pPr>
              <w:pStyle w:val="PlainText"/>
              <w:spacing w:line="276" w:lineRule="auto"/>
              <w:jc w:val="both"/>
              <w:rPr>
                <w:rFonts w:ascii="Arial" w:hAnsi="Arial" w:cs="Arial"/>
                <w:sz w:val="24"/>
                <w:szCs w:val="24"/>
              </w:rPr>
            </w:pPr>
          </w:p>
          <w:p w:rsidR="00AB055B" w:rsidRPr="00AB055B" w:rsidRDefault="00AB055B" w:rsidP="008E1BA7">
            <w:pPr>
              <w:pStyle w:val="PlainText"/>
              <w:spacing w:line="276" w:lineRule="auto"/>
              <w:jc w:val="both"/>
              <w:rPr>
                <w:rFonts w:ascii="Times New Roman" w:hAnsi="Times New Roman" w:cs="Times New Roman"/>
                <w:sz w:val="24"/>
                <w:szCs w:val="24"/>
              </w:rPr>
            </w:pPr>
          </w:p>
          <w:p w:rsidR="00DD4BFA" w:rsidRPr="00AE2E10" w:rsidRDefault="00DD4BFA" w:rsidP="00682BDB">
            <w:pPr>
              <w:spacing w:line="360" w:lineRule="auto"/>
              <w:rPr>
                <w:rFonts w:cs="Arial"/>
                <w:sz w:val="24"/>
                <w:szCs w:val="24"/>
              </w:rPr>
            </w:pPr>
          </w:p>
        </w:tc>
      </w:tr>
      <w:tr w:rsidR="00DD7EF4" w:rsidRPr="00D42975">
        <w:trPr>
          <w:jc w:val="center"/>
        </w:trPr>
        <w:tc>
          <w:tcPr>
            <w:tcW w:w="9114" w:type="dxa"/>
            <w:tcBorders>
              <w:top w:val="nil"/>
              <w:left w:val="single" w:sz="8" w:space="0" w:color="C0C0C0"/>
              <w:bottom w:val="nil"/>
              <w:right w:val="single" w:sz="8" w:space="0" w:color="C0C0C0"/>
            </w:tcBorders>
            <w:tcMar>
              <w:top w:w="57" w:type="dxa"/>
              <w:left w:w="170" w:type="dxa"/>
              <w:bottom w:w="57" w:type="dxa"/>
              <w:right w:w="170" w:type="dxa"/>
            </w:tcMar>
          </w:tcPr>
          <w:p w:rsidR="00DD7EF4" w:rsidRPr="00D42975" w:rsidRDefault="00DD7EF4">
            <w:pPr>
              <w:tabs>
                <w:tab w:val="clear" w:pos="357"/>
              </w:tabs>
              <w:spacing w:line="360" w:lineRule="auto"/>
              <w:rPr>
                <w:rFonts w:cs="Arial"/>
                <w:b/>
                <w:color w:val="333399"/>
                <w:sz w:val="24"/>
                <w:szCs w:val="24"/>
              </w:rPr>
            </w:pPr>
            <w:r w:rsidRPr="00D42975">
              <w:rPr>
                <w:rFonts w:cs="Arial"/>
                <w:b/>
                <w:color w:val="333399"/>
                <w:sz w:val="24"/>
                <w:szCs w:val="24"/>
              </w:rPr>
              <w:t>www.uel.ac.uk/icmec</w:t>
            </w:r>
          </w:p>
        </w:tc>
      </w:tr>
      <w:tr w:rsidR="00297E41" w:rsidRPr="00D42975">
        <w:trPr>
          <w:jc w:val="center"/>
        </w:trPr>
        <w:tc>
          <w:tcPr>
            <w:tcW w:w="9114" w:type="dxa"/>
            <w:tcBorders>
              <w:top w:val="nil"/>
              <w:left w:val="single" w:sz="8" w:space="0" w:color="C0C0C0"/>
              <w:bottom w:val="single" w:sz="8" w:space="0" w:color="C0C0C0"/>
              <w:right w:val="single" w:sz="8" w:space="0" w:color="C0C0C0"/>
            </w:tcBorders>
            <w:tcMar>
              <w:top w:w="57" w:type="dxa"/>
              <w:left w:w="170" w:type="dxa"/>
              <w:bottom w:w="57" w:type="dxa"/>
              <w:right w:w="170" w:type="dxa"/>
            </w:tcMar>
          </w:tcPr>
          <w:p w:rsidR="00297E41" w:rsidRPr="00D42975" w:rsidRDefault="00297E41">
            <w:pPr>
              <w:tabs>
                <w:tab w:val="clear" w:pos="357"/>
              </w:tabs>
              <w:spacing w:line="360" w:lineRule="auto"/>
              <w:rPr>
                <w:rFonts w:cs="Arial"/>
                <w:b/>
                <w:color w:val="333399"/>
                <w:sz w:val="24"/>
                <w:szCs w:val="24"/>
              </w:rPr>
            </w:pPr>
          </w:p>
        </w:tc>
      </w:tr>
    </w:tbl>
    <w:p w:rsidR="00DD7EF4" w:rsidRPr="00D42975" w:rsidRDefault="00DD7EF4" w:rsidP="00737454">
      <w:pPr>
        <w:tabs>
          <w:tab w:val="clear" w:pos="357"/>
        </w:tabs>
        <w:spacing w:after="0" w:line="360" w:lineRule="auto"/>
      </w:pPr>
    </w:p>
    <w:sectPr w:rsidR="00DD7EF4" w:rsidRPr="00D42975" w:rsidSect="00865062">
      <w:pgSz w:w="11906" w:h="16838"/>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582C"/>
    <w:multiLevelType w:val="multilevel"/>
    <w:tmpl w:val="F7C4E5D8"/>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compat/>
  <w:rsids>
    <w:rsidRoot w:val="007F061F"/>
    <w:rsid w:val="0015672C"/>
    <w:rsid w:val="001E319F"/>
    <w:rsid w:val="00243AC3"/>
    <w:rsid w:val="0025204E"/>
    <w:rsid w:val="00260318"/>
    <w:rsid w:val="00297E41"/>
    <w:rsid w:val="002E29CD"/>
    <w:rsid w:val="00492545"/>
    <w:rsid w:val="004932CB"/>
    <w:rsid w:val="005B7A33"/>
    <w:rsid w:val="00682BDB"/>
    <w:rsid w:val="006D732E"/>
    <w:rsid w:val="006E466A"/>
    <w:rsid w:val="007333FE"/>
    <w:rsid w:val="00737454"/>
    <w:rsid w:val="007F061F"/>
    <w:rsid w:val="008403CE"/>
    <w:rsid w:val="00847702"/>
    <w:rsid w:val="00865062"/>
    <w:rsid w:val="00877673"/>
    <w:rsid w:val="00887D71"/>
    <w:rsid w:val="008E1BA7"/>
    <w:rsid w:val="00906DB5"/>
    <w:rsid w:val="009B7135"/>
    <w:rsid w:val="00A1416C"/>
    <w:rsid w:val="00AB055B"/>
    <w:rsid w:val="00AE2E10"/>
    <w:rsid w:val="00B7605C"/>
    <w:rsid w:val="00B92923"/>
    <w:rsid w:val="00BB22EA"/>
    <w:rsid w:val="00D42975"/>
    <w:rsid w:val="00D5609F"/>
    <w:rsid w:val="00D8684F"/>
    <w:rsid w:val="00D87B9A"/>
    <w:rsid w:val="00D91EC0"/>
    <w:rsid w:val="00DA49CD"/>
    <w:rsid w:val="00DD4BFA"/>
    <w:rsid w:val="00DD7EF4"/>
    <w:rsid w:val="00DE7CA4"/>
    <w:rsid w:val="00E37B98"/>
    <w:rsid w:val="00EE4D65"/>
    <w:rsid w:val="00EE5CB1"/>
    <w:rsid w:val="00F74B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62"/>
    <w:pPr>
      <w:tabs>
        <w:tab w:val="left" w:pos="357"/>
      </w:tabs>
      <w:spacing w:after="120"/>
    </w:pPr>
    <w:rPr>
      <w:rFonts w:ascii="Arial" w:hAnsi="Arial"/>
    </w:rPr>
  </w:style>
  <w:style w:type="paragraph" w:styleId="Heading1">
    <w:name w:val="heading 1"/>
    <w:basedOn w:val="Normal"/>
    <w:next w:val="Normal"/>
    <w:qFormat/>
    <w:rsid w:val="00865062"/>
    <w:pPr>
      <w:keepNext/>
      <w:spacing w:before="240" w:after="240"/>
      <w:outlineLvl w:val="0"/>
    </w:pPr>
    <w:rPr>
      <w:rFonts w:cs="Arial"/>
      <w:b/>
      <w:bCs/>
      <w:kern w:val="32"/>
      <w:sz w:val="28"/>
      <w:szCs w:val="28"/>
    </w:rPr>
  </w:style>
  <w:style w:type="paragraph" w:styleId="Heading2">
    <w:name w:val="heading 2"/>
    <w:basedOn w:val="Normal"/>
    <w:next w:val="Normal"/>
    <w:qFormat/>
    <w:rsid w:val="00865062"/>
    <w:pPr>
      <w:keepNext/>
      <w:spacing w:before="240" w:after="240"/>
      <w:outlineLvl w:val="1"/>
    </w:pPr>
    <w:rPr>
      <w:rFonts w:cs="Arial"/>
      <w:b/>
      <w:bCs/>
      <w:iCs/>
      <w:sz w:val="24"/>
      <w:szCs w:val="28"/>
    </w:rPr>
  </w:style>
  <w:style w:type="paragraph" w:styleId="Heading3">
    <w:name w:val="heading 3"/>
    <w:basedOn w:val="Normal"/>
    <w:next w:val="Normal"/>
    <w:qFormat/>
    <w:rsid w:val="00865062"/>
    <w:pPr>
      <w:keepNext/>
      <w:spacing w:before="240"/>
      <w:outlineLvl w:val="2"/>
    </w:pPr>
    <w:rPr>
      <w:rFonts w:cs="Arial"/>
      <w:b/>
      <w:bCs/>
      <w:szCs w:val="26"/>
    </w:rPr>
  </w:style>
  <w:style w:type="paragraph" w:styleId="Heading8">
    <w:name w:val="heading 8"/>
    <w:basedOn w:val="Normal"/>
    <w:next w:val="Normal"/>
    <w:qFormat/>
    <w:rsid w:val="00906DB5"/>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TopSinglesolidlineAuto05ptLinewidth">
    <w:name w:val="Style Heading 2 + Top: (Single solid line Auto  0.5 pt Line width..."/>
    <w:basedOn w:val="Heading2"/>
    <w:rsid w:val="00865062"/>
    <w:pPr>
      <w:pBdr>
        <w:top w:val="single" w:sz="4" w:space="1" w:color="auto"/>
        <w:left w:val="single" w:sz="4" w:space="1" w:color="auto"/>
        <w:bottom w:val="single" w:sz="4" w:space="1" w:color="auto"/>
        <w:right w:val="single" w:sz="4" w:space="1" w:color="auto"/>
      </w:pBdr>
      <w:spacing w:after="120"/>
    </w:pPr>
    <w:rPr>
      <w:rFonts w:cs="Times New Roman"/>
      <w:iCs w:val="0"/>
      <w:szCs w:val="20"/>
    </w:rPr>
  </w:style>
  <w:style w:type="character" w:customStyle="1" w:styleId="PlainTextChar">
    <w:name w:val="Plain Text Char"/>
    <w:basedOn w:val="DefaultParagraphFont"/>
    <w:link w:val="PlainText"/>
    <w:uiPriority w:val="99"/>
    <w:rsid w:val="00DD4BFA"/>
    <w:rPr>
      <w:rFonts w:ascii="Courier New" w:hAnsi="Courier New" w:cs="Courier New"/>
    </w:rPr>
  </w:style>
  <w:style w:type="paragraph" w:customStyle="1" w:styleId="StyleTopSinglesolidlineAuto05ptLinewidthBottom">
    <w:name w:val="Style Top: (Single solid line Auto  0.5 pt Line width) Bottom: (..."/>
    <w:basedOn w:val="Normal"/>
    <w:rsid w:val="00865062"/>
    <w:pPr>
      <w:pBdr>
        <w:top w:val="single" w:sz="4" w:space="1" w:color="auto"/>
        <w:left w:val="single" w:sz="4" w:space="1" w:color="auto"/>
        <w:bottom w:val="single" w:sz="4" w:space="1" w:color="auto"/>
        <w:right w:val="single" w:sz="4" w:space="1" w:color="auto"/>
      </w:pBdr>
      <w:ind w:firstLine="357"/>
    </w:pPr>
  </w:style>
  <w:style w:type="character" w:styleId="Hyperlink">
    <w:name w:val="Hyperlink"/>
    <w:basedOn w:val="DefaultParagraphFont"/>
    <w:rsid w:val="00865062"/>
    <w:rPr>
      <w:color w:val="0000FF"/>
      <w:u w:val="single"/>
    </w:rPr>
  </w:style>
  <w:style w:type="paragraph" w:styleId="PlainText">
    <w:name w:val="Plain Text"/>
    <w:basedOn w:val="Normal"/>
    <w:link w:val="PlainTextChar"/>
    <w:uiPriority w:val="99"/>
    <w:rsid w:val="00865062"/>
    <w:pPr>
      <w:tabs>
        <w:tab w:val="clear" w:pos="357"/>
      </w:tabs>
      <w:spacing w:after="0"/>
    </w:pPr>
    <w:rPr>
      <w:rFonts w:ascii="Courier New" w:hAnsi="Courier New" w:cs="Courier New"/>
    </w:rPr>
  </w:style>
  <w:style w:type="paragraph" w:customStyle="1" w:styleId="NormalWeb7">
    <w:name w:val="Normal (Web)7"/>
    <w:basedOn w:val="Normal"/>
    <w:rsid w:val="00865062"/>
    <w:pPr>
      <w:tabs>
        <w:tab w:val="clear" w:pos="357"/>
      </w:tabs>
      <w:spacing w:before="100" w:beforeAutospacing="1" w:after="100" w:afterAutospacing="1"/>
    </w:pPr>
    <w:rPr>
      <w:rFonts w:cs="Arial"/>
      <w:color w:val="000000"/>
      <w:sz w:val="18"/>
      <w:szCs w:val="18"/>
    </w:rPr>
  </w:style>
  <w:style w:type="paragraph" w:styleId="BalloonText">
    <w:name w:val="Balloon Text"/>
    <w:basedOn w:val="Normal"/>
    <w:semiHidden/>
    <w:rsid w:val="00865062"/>
    <w:rPr>
      <w:rFonts w:ascii="Tahoma" w:hAnsi="Tahoma"/>
      <w:sz w:val="16"/>
      <w:szCs w:val="16"/>
    </w:rPr>
  </w:style>
  <w:style w:type="paragraph" w:styleId="NormalWeb">
    <w:name w:val="Normal (Web)"/>
    <w:basedOn w:val="Normal"/>
    <w:uiPriority w:val="99"/>
    <w:semiHidden/>
    <w:unhideWhenUsed/>
    <w:rsid w:val="00682BDB"/>
    <w:pPr>
      <w:tabs>
        <w:tab w:val="clear" w:pos="357"/>
      </w:tabs>
      <w:spacing w:before="100" w:beforeAutospacing="1" w:after="100" w:afterAutospacing="1"/>
    </w:pPr>
    <w:rPr>
      <w:rFonts w:ascii="Times New Roman" w:hAnsi="Times New Roman"/>
      <w:sz w:val="24"/>
      <w:szCs w:val="24"/>
    </w:rPr>
  </w:style>
  <w:style w:type="character" w:styleId="HTMLTypewriter">
    <w:name w:val="HTML Typewriter"/>
    <w:basedOn w:val="DefaultParagraphFont"/>
    <w:semiHidden/>
    <w:rsid w:val="008E1BA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11374449">
      <w:bodyDiv w:val="1"/>
      <w:marLeft w:val="0"/>
      <w:marRight w:val="0"/>
      <w:marTop w:val="0"/>
      <w:marBottom w:val="0"/>
      <w:divBdr>
        <w:top w:val="none" w:sz="0" w:space="0" w:color="auto"/>
        <w:left w:val="none" w:sz="0" w:space="0" w:color="auto"/>
        <w:bottom w:val="none" w:sz="0" w:space="0" w:color="auto"/>
        <w:right w:val="none" w:sz="0" w:space="0" w:color="auto"/>
      </w:divBdr>
    </w:div>
    <w:div w:id="1175420495">
      <w:bodyDiv w:val="1"/>
      <w:marLeft w:val="0"/>
      <w:marRight w:val="0"/>
      <w:marTop w:val="0"/>
      <w:marBottom w:val="0"/>
      <w:divBdr>
        <w:top w:val="none" w:sz="0" w:space="0" w:color="auto"/>
        <w:left w:val="none" w:sz="0" w:space="0" w:color="auto"/>
        <w:bottom w:val="none" w:sz="0" w:space="0" w:color="auto"/>
        <w:right w:val="none" w:sz="0" w:space="0" w:color="auto"/>
      </w:divBdr>
      <w:divsChild>
        <w:div w:id="1250504669">
          <w:marLeft w:val="0"/>
          <w:marRight w:val="0"/>
          <w:marTop w:val="0"/>
          <w:marBottom w:val="0"/>
          <w:divBdr>
            <w:top w:val="none" w:sz="0" w:space="0" w:color="auto"/>
            <w:left w:val="none" w:sz="0" w:space="0" w:color="auto"/>
            <w:bottom w:val="none" w:sz="0" w:space="0" w:color="auto"/>
            <w:right w:val="none" w:sz="0" w:space="0" w:color="auto"/>
          </w:divBdr>
          <w:divsChild>
            <w:div w:id="5189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69DA-F04E-4276-A89D-1FC3B341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East London</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Stuart Smith</dc:creator>
  <cp:keywords/>
  <dc:description/>
  <cp:lastModifiedBy>Uel User</cp:lastModifiedBy>
  <cp:revision>2</cp:revision>
  <cp:lastPrinted>2009-09-08T10:57:00Z</cp:lastPrinted>
  <dcterms:created xsi:type="dcterms:W3CDTF">2010-10-26T15:23:00Z</dcterms:created>
  <dcterms:modified xsi:type="dcterms:W3CDTF">2010-10-26T15:23:00Z</dcterms:modified>
</cp:coreProperties>
</file>