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72AE" w14:textId="64A196F4" w:rsidR="00E62FF2" w:rsidRDefault="00E62FF2" w:rsidP="00E62FF2">
      <w:pPr>
        <w:rPr>
          <w:rFonts w:ascii="Arial" w:hAnsi="Arial" w:cs="Arial"/>
          <w:b/>
          <w:sz w:val="28"/>
          <w:szCs w:val="28"/>
        </w:rPr>
      </w:pPr>
      <w:r w:rsidRPr="00F0055E">
        <w:rPr>
          <w:rFonts w:ascii="Arial" w:hAnsi="Arial" w:cs="Arial"/>
          <w:b/>
          <w:sz w:val="28"/>
          <w:szCs w:val="28"/>
        </w:rPr>
        <w:t>Extract from the Quality Manual, Part 9</w:t>
      </w:r>
      <w:r w:rsidR="00D44BAC">
        <w:rPr>
          <w:rFonts w:ascii="Arial" w:hAnsi="Arial" w:cs="Arial"/>
          <w:b/>
          <w:sz w:val="28"/>
          <w:szCs w:val="28"/>
        </w:rPr>
        <w:t xml:space="preserve"> September 2020</w:t>
      </w:r>
    </w:p>
    <w:p w14:paraId="65E3947A" w14:textId="66C3F84A" w:rsidR="00D44BAC" w:rsidRDefault="00D44BAC" w:rsidP="00E62FF2">
      <w:pPr>
        <w:rPr>
          <w:rFonts w:ascii="Arial" w:hAnsi="Arial" w:cs="Arial"/>
          <w:b/>
          <w:sz w:val="28"/>
          <w:szCs w:val="28"/>
        </w:rPr>
      </w:pPr>
    </w:p>
    <w:p w14:paraId="6AB7A19A" w14:textId="77777777" w:rsidR="00D44BAC" w:rsidRPr="00FC1CCF" w:rsidRDefault="00D44BAC" w:rsidP="00D44BAC">
      <w:pPr>
        <w:pStyle w:val="Heading2"/>
        <w:numPr>
          <w:ilvl w:val="1"/>
          <w:numId w:val="0"/>
        </w:numPr>
        <w:tabs>
          <w:tab w:val="num" w:pos="0"/>
        </w:tabs>
        <w:suppressAutoHyphens/>
        <w:rPr>
          <w:rFonts w:ascii="Arial" w:hAnsi="Arial" w:cs="Arial"/>
          <w:sz w:val="24"/>
          <w:szCs w:val="24"/>
        </w:rPr>
      </w:pPr>
      <w:r w:rsidRPr="00FC1CCF">
        <w:rPr>
          <w:rFonts w:ascii="Arial" w:hAnsi="Arial" w:cs="Arial"/>
          <w:sz w:val="24"/>
          <w:szCs w:val="24"/>
        </w:rPr>
        <w:t>4</w:t>
      </w:r>
      <w:r w:rsidRPr="00FC1CCF">
        <w:rPr>
          <w:rFonts w:ascii="Arial" w:hAnsi="Arial" w:cs="Arial"/>
          <w:sz w:val="24"/>
          <w:szCs w:val="24"/>
        </w:rPr>
        <w:tab/>
        <w:t>Criteria for the Appointment of External Examiners</w:t>
      </w:r>
    </w:p>
    <w:p w14:paraId="21BF9379" w14:textId="77777777" w:rsidR="00D44BAC" w:rsidRPr="00FC1CCF" w:rsidRDefault="00D44BAC" w:rsidP="00D44BAC">
      <w:pPr>
        <w:rPr>
          <w:rFonts w:ascii="Arial" w:hAnsi="Arial" w:cs="Arial"/>
          <w:spacing w:val="-2"/>
          <w:szCs w:val="24"/>
        </w:rPr>
      </w:pPr>
    </w:p>
    <w:p w14:paraId="4D894C78" w14:textId="77777777" w:rsidR="00D44BAC" w:rsidRPr="00FC1CCF" w:rsidRDefault="00D44BAC" w:rsidP="00D44BAC">
      <w:pPr>
        <w:ind w:left="720" w:hanging="720"/>
        <w:rPr>
          <w:rFonts w:ascii="Arial" w:hAnsi="Arial" w:cs="Arial"/>
          <w:spacing w:val="-2"/>
          <w:szCs w:val="24"/>
        </w:rPr>
      </w:pPr>
      <w:r w:rsidRPr="00FC1CCF">
        <w:rPr>
          <w:rFonts w:ascii="Arial" w:hAnsi="Arial" w:cs="Arial"/>
          <w:spacing w:val="-2"/>
          <w:szCs w:val="24"/>
        </w:rPr>
        <w:tab/>
        <w:t>The following are the minimum criteria for consideration of proposed external examiners.  The notes beneath each criterion provide a checklist of issues considered both in selecting and nominating external examiners and are used during scrutiny of nominees for approval.</w:t>
      </w:r>
    </w:p>
    <w:p w14:paraId="27476452" w14:textId="77777777" w:rsidR="00D44BAC" w:rsidRPr="009C4EC2" w:rsidRDefault="00D44BAC" w:rsidP="00D44BAC">
      <w:pPr>
        <w:rPr>
          <w:rFonts w:ascii="Arial" w:hAnsi="Arial" w:cs="Arial"/>
          <w:spacing w:val="-2"/>
          <w:szCs w:val="24"/>
        </w:rPr>
      </w:pPr>
    </w:p>
    <w:p w14:paraId="78E077A0" w14:textId="77777777" w:rsidR="00D44BAC" w:rsidRPr="00386744" w:rsidRDefault="00D44BAC" w:rsidP="00D44BAC">
      <w:pPr>
        <w:pStyle w:val="Heading3"/>
        <w:tabs>
          <w:tab w:val="left" w:pos="709"/>
        </w:tabs>
        <w:ind w:left="705" w:hanging="705"/>
        <w:rPr>
          <w:rFonts w:ascii="Arial" w:hAnsi="Arial" w:cs="Arial"/>
          <w:sz w:val="24"/>
          <w:szCs w:val="24"/>
          <w:lang w:val="en-GB"/>
        </w:rPr>
      </w:pPr>
      <w:r w:rsidRPr="00386744">
        <w:rPr>
          <w:rFonts w:ascii="Arial" w:hAnsi="Arial" w:cs="Arial"/>
          <w:i w:val="0"/>
          <w:sz w:val="24"/>
          <w:szCs w:val="24"/>
          <w:lang w:val="en-GB"/>
        </w:rPr>
        <w:t>4.1</w:t>
      </w:r>
      <w:r w:rsidRPr="00386744">
        <w:rPr>
          <w:rFonts w:ascii="Arial" w:hAnsi="Arial" w:cs="Arial"/>
          <w:sz w:val="24"/>
          <w:szCs w:val="24"/>
          <w:lang w:val="en-GB"/>
        </w:rPr>
        <w:tab/>
        <w:t>An external examiner's academic/professional qualifications should be appropriate to the awards/</w:t>
      </w:r>
      <w:r>
        <w:rPr>
          <w:rFonts w:ascii="Arial" w:hAnsi="Arial" w:cs="Arial"/>
          <w:sz w:val="24"/>
          <w:szCs w:val="24"/>
          <w:lang w:val="en-GB"/>
        </w:rPr>
        <w:t>department</w:t>
      </w:r>
      <w:r w:rsidRPr="00386744">
        <w:rPr>
          <w:rFonts w:ascii="Arial" w:hAnsi="Arial" w:cs="Arial"/>
          <w:sz w:val="24"/>
          <w:szCs w:val="24"/>
          <w:lang w:val="en-GB"/>
        </w:rPr>
        <w:t xml:space="preserve"> to be examined.</w:t>
      </w:r>
    </w:p>
    <w:p w14:paraId="565A2D29" w14:textId="77777777" w:rsidR="00D44BAC" w:rsidRPr="009C4EC2" w:rsidRDefault="00D44BAC" w:rsidP="00D44BAC">
      <w:pPr>
        <w:rPr>
          <w:rFonts w:ascii="Arial" w:hAnsi="Arial" w:cs="Arial"/>
          <w:spacing w:val="-2"/>
          <w:szCs w:val="24"/>
        </w:rPr>
      </w:pPr>
    </w:p>
    <w:p w14:paraId="5C83576F"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t>The examiner:</w:t>
      </w:r>
    </w:p>
    <w:p w14:paraId="35BE197D" w14:textId="77777777" w:rsidR="00D44BAC" w:rsidRPr="009C4EC2" w:rsidRDefault="00D44BAC" w:rsidP="00D44BAC">
      <w:pPr>
        <w:ind w:left="720" w:hanging="720"/>
        <w:rPr>
          <w:rFonts w:ascii="Arial" w:hAnsi="Arial" w:cs="Arial"/>
          <w:spacing w:val="-2"/>
          <w:szCs w:val="24"/>
        </w:rPr>
      </w:pPr>
    </w:p>
    <w:p w14:paraId="58E493EB" w14:textId="77777777" w:rsidR="00D44BAC" w:rsidRPr="009C4EC2" w:rsidRDefault="00D44BAC" w:rsidP="00D44BAC">
      <w:pPr>
        <w:numPr>
          <w:ilvl w:val="0"/>
          <w:numId w:val="7"/>
        </w:numPr>
        <w:suppressAutoHyphens/>
        <w:rPr>
          <w:rFonts w:ascii="Arial" w:hAnsi="Arial" w:cs="Arial"/>
          <w:spacing w:val="-2"/>
          <w:szCs w:val="24"/>
        </w:rPr>
      </w:pPr>
      <w:r>
        <w:rPr>
          <w:rFonts w:ascii="Arial" w:hAnsi="Arial" w:cs="Arial"/>
          <w:spacing w:val="-2"/>
          <w:szCs w:val="24"/>
        </w:rPr>
        <w:t>S</w:t>
      </w:r>
      <w:r w:rsidRPr="009C4EC2">
        <w:rPr>
          <w:rFonts w:ascii="Arial" w:hAnsi="Arial" w:cs="Arial"/>
          <w:spacing w:val="-2"/>
          <w:szCs w:val="24"/>
        </w:rPr>
        <w:t>hould demonstrate competence and experience in the</w:t>
      </w:r>
      <w:r>
        <w:rPr>
          <w:rFonts w:ascii="Arial" w:hAnsi="Arial" w:cs="Arial"/>
          <w:spacing w:val="-2"/>
          <w:szCs w:val="24"/>
        </w:rPr>
        <w:t xml:space="preserve"> subjects covered at the Board.</w:t>
      </w:r>
    </w:p>
    <w:p w14:paraId="540B9176" w14:textId="77777777" w:rsidR="00D44BAC" w:rsidRPr="009C4EC2" w:rsidRDefault="00D44BAC" w:rsidP="00D44BAC">
      <w:pPr>
        <w:numPr>
          <w:ilvl w:val="0"/>
          <w:numId w:val="7"/>
        </w:numPr>
        <w:suppressAutoHyphens/>
        <w:rPr>
          <w:rFonts w:ascii="Arial" w:hAnsi="Arial" w:cs="Arial"/>
          <w:spacing w:val="-2"/>
          <w:szCs w:val="24"/>
        </w:rPr>
      </w:pPr>
      <w:r>
        <w:rPr>
          <w:rFonts w:ascii="Arial" w:hAnsi="Arial" w:cs="Arial"/>
          <w:spacing w:val="-2"/>
          <w:szCs w:val="24"/>
        </w:rPr>
        <w:t>H</w:t>
      </w:r>
      <w:r w:rsidRPr="009C4EC2">
        <w:rPr>
          <w:rFonts w:ascii="Arial" w:hAnsi="Arial" w:cs="Arial"/>
          <w:spacing w:val="-2"/>
          <w:szCs w:val="24"/>
        </w:rPr>
        <w:t>ave relevant academic or professional qualifications to at least the level of the qualification being examined, or extensive practitioner experience where appropriate.</w:t>
      </w:r>
    </w:p>
    <w:p w14:paraId="5AD835B4" w14:textId="77777777" w:rsidR="00D44BAC" w:rsidRPr="009C4EC2" w:rsidRDefault="00D44BAC" w:rsidP="00D44BAC">
      <w:pPr>
        <w:rPr>
          <w:rFonts w:ascii="Arial" w:hAnsi="Arial" w:cs="Arial"/>
          <w:spacing w:val="-2"/>
          <w:szCs w:val="24"/>
        </w:rPr>
      </w:pPr>
    </w:p>
    <w:p w14:paraId="3391326D" w14:textId="77777777" w:rsidR="00D44BAC" w:rsidRPr="00386744" w:rsidRDefault="00D44BAC" w:rsidP="00D44BAC">
      <w:pPr>
        <w:pStyle w:val="Heading3"/>
        <w:ind w:left="720" w:hanging="720"/>
        <w:rPr>
          <w:rFonts w:ascii="Arial" w:hAnsi="Arial" w:cs="Arial"/>
          <w:sz w:val="24"/>
          <w:szCs w:val="24"/>
          <w:lang w:val="en-GB"/>
        </w:rPr>
      </w:pPr>
      <w:r w:rsidRPr="00386744">
        <w:rPr>
          <w:rFonts w:ascii="Arial" w:hAnsi="Arial" w:cs="Arial"/>
          <w:i w:val="0"/>
          <w:sz w:val="24"/>
          <w:szCs w:val="24"/>
          <w:lang w:val="en-GB"/>
        </w:rPr>
        <w:t>4.2</w:t>
      </w:r>
      <w:r w:rsidRPr="00386744">
        <w:rPr>
          <w:rFonts w:ascii="Arial" w:hAnsi="Arial" w:cs="Arial"/>
          <w:sz w:val="24"/>
          <w:szCs w:val="24"/>
          <w:lang w:val="en-GB"/>
        </w:rPr>
        <w:tab/>
        <w:t>An external examiner should have appropriate standing, expertise and experience to maintain comparability of standards.</w:t>
      </w:r>
    </w:p>
    <w:p w14:paraId="644858FC" w14:textId="77777777" w:rsidR="00D44BAC" w:rsidRPr="009C4EC2" w:rsidRDefault="00D44BAC" w:rsidP="00D44BAC">
      <w:pPr>
        <w:rPr>
          <w:rFonts w:ascii="Arial" w:hAnsi="Arial" w:cs="Arial"/>
          <w:spacing w:val="-2"/>
          <w:szCs w:val="24"/>
        </w:rPr>
      </w:pPr>
    </w:p>
    <w:p w14:paraId="468AB023"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t>The examiner should:</w:t>
      </w:r>
    </w:p>
    <w:p w14:paraId="5193FA77" w14:textId="77777777" w:rsidR="00D44BAC" w:rsidRPr="009C4EC2" w:rsidRDefault="00D44BAC" w:rsidP="00D44BAC">
      <w:pPr>
        <w:ind w:left="720"/>
        <w:rPr>
          <w:rFonts w:ascii="Arial" w:hAnsi="Arial" w:cs="Arial"/>
          <w:spacing w:val="-2"/>
          <w:szCs w:val="24"/>
        </w:rPr>
      </w:pPr>
    </w:p>
    <w:p w14:paraId="34FC9992" w14:textId="77777777" w:rsidR="00D44BAC" w:rsidRPr="009C4EC2" w:rsidRDefault="00D44BAC" w:rsidP="00D44BAC">
      <w:pPr>
        <w:numPr>
          <w:ilvl w:val="0"/>
          <w:numId w:val="8"/>
        </w:numPr>
        <w:suppressAutoHyphens/>
        <w:rPr>
          <w:rFonts w:ascii="Arial" w:hAnsi="Arial" w:cs="Arial"/>
          <w:spacing w:val="-2"/>
          <w:szCs w:val="24"/>
        </w:rPr>
      </w:pPr>
      <w:r>
        <w:rPr>
          <w:rFonts w:ascii="Arial" w:hAnsi="Arial" w:cs="Arial"/>
          <w:spacing w:val="-2"/>
          <w:szCs w:val="24"/>
        </w:rPr>
        <w:t>S</w:t>
      </w:r>
      <w:r w:rsidRPr="009C4EC2">
        <w:rPr>
          <w:rFonts w:ascii="Arial" w:hAnsi="Arial" w:cs="Arial"/>
          <w:spacing w:val="-2"/>
          <w:szCs w:val="24"/>
        </w:rPr>
        <w:t>how evidence of knowledge and understanding of UK sector agreed reference points for the maintenance and enhancement of academic standards and assurance and enhancement of quality;</w:t>
      </w:r>
    </w:p>
    <w:p w14:paraId="599C56EC" w14:textId="77777777" w:rsidR="00D44BAC" w:rsidRPr="009C4EC2" w:rsidRDefault="00D44BAC" w:rsidP="00D44BAC">
      <w:pPr>
        <w:numPr>
          <w:ilvl w:val="0"/>
          <w:numId w:val="8"/>
        </w:numPr>
        <w:suppressAutoHyphens/>
        <w:rPr>
          <w:rFonts w:ascii="Arial" w:hAnsi="Arial" w:cs="Arial"/>
          <w:spacing w:val="-2"/>
          <w:szCs w:val="24"/>
        </w:rPr>
      </w:pPr>
      <w:r>
        <w:rPr>
          <w:rFonts w:ascii="Arial" w:hAnsi="Arial" w:cs="Arial"/>
          <w:spacing w:val="-2"/>
          <w:szCs w:val="24"/>
        </w:rPr>
        <w:t>H</w:t>
      </w:r>
      <w:r w:rsidRPr="009C4EC2">
        <w:rPr>
          <w:rFonts w:ascii="Arial" w:hAnsi="Arial" w:cs="Arial"/>
          <w:spacing w:val="-2"/>
          <w:szCs w:val="24"/>
        </w:rPr>
        <w:t>ave sufficient standing, credibility and breadth of experience within the discipline to be able to command the respect of academic peers/professional peers as appropriate</w:t>
      </w:r>
      <w:r>
        <w:rPr>
          <w:rFonts w:ascii="Arial" w:hAnsi="Arial" w:cs="Arial"/>
          <w:spacing w:val="-2"/>
          <w:szCs w:val="24"/>
        </w:rPr>
        <w:t>.</w:t>
      </w:r>
    </w:p>
    <w:p w14:paraId="5DBF7041" w14:textId="77777777" w:rsidR="00D44BAC" w:rsidRPr="009C4EC2" w:rsidRDefault="00D44BAC" w:rsidP="00D44BAC">
      <w:pPr>
        <w:numPr>
          <w:ilvl w:val="0"/>
          <w:numId w:val="8"/>
        </w:numPr>
        <w:suppressAutoHyphens/>
        <w:rPr>
          <w:rFonts w:ascii="Arial" w:hAnsi="Arial" w:cs="Arial"/>
          <w:spacing w:val="-2"/>
          <w:szCs w:val="24"/>
        </w:rPr>
      </w:pPr>
      <w:r>
        <w:rPr>
          <w:rFonts w:ascii="Arial" w:hAnsi="Arial" w:cs="Arial"/>
          <w:spacing w:val="-2"/>
          <w:szCs w:val="24"/>
        </w:rPr>
        <w:t>D</w:t>
      </w:r>
      <w:r w:rsidRPr="009C4EC2">
        <w:rPr>
          <w:rFonts w:ascii="Arial" w:hAnsi="Arial" w:cs="Arial"/>
          <w:spacing w:val="-2"/>
          <w:szCs w:val="24"/>
        </w:rPr>
        <w:t xml:space="preserve">emonstrate fluency in English (or for </w:t>
      </w:r>
      <w:r>
        <w:rPr>
          <w:rFonts w:ascii="Arial" w:hAnsi="Arial" w:cs="Arial"/>
          <w:spacing w:val="-2"/>
          <w:szCs w:val="24"/>
        </w:rPr>
        <w:t>course</w:t>
      </w:r>
      <w:r w:rsidRPr="009C4EC2">
        <w:rPr>
          <w:rFonts w:ascii="Arial" w:hAnsi="Arial" w:cs="Arial"/>
          <w:spacing w:val="-2"/>
          <w:szCs w:val="24"/>
        </w:rPr>
        <w:t>s delivered and assessed in a language other than English, fluency in the relevant language).</w:t>
      </w:r>
    </w:p>
    <w:p w14:paraId="14424342" w14:textId="77777777" w:rsidR="00D44BAC" w:rsidRPr="009C4EC2" w:rsidRDefault="00D44BAC" w:rsidP="00D44BAC">
      <w:pPr>
        <w:ind w:left="720" w:hanging="720"/>
        <w:rPr>
          <w:rFonts w:ascii="Arial" w:hAnsi="Arial" w:cs="Arial"/>
          <w:spacing w:val="-2"/>
          <w:szCs w:val="24"/>
        </w:rPr>
      </w:pPr>
    </w:p>
    <w:p w14:paraId="4D1B060E" w14:textId="77777777" w:rsidR="00D44BAC" w:rsidRPr="009C4EC2" w:rsidRDefault="00D44BAC" w:rsidP="00D44BAC">
      <w:pPr>
        <w:ind w:left="720"/>
        <w:rPr>
          <w:rFonts w:ascii="Arial" w:hAnsi="Arial" w:cs="Arial"/>
          <w:spacing w:val="-2"/>
          <w:szCs w:val="24"/>
        </w:rPr>
      </w:pPr>
      <w:r w:rsidRPr="009C4EC2">
        <w:rPr>
          <w:rFonts w:ascii="Arial" w:hAnsi="Arial" w:cs="Arial"/>
          <w:spacing w:val="-2"/>
          <w:szCs w:val="24"/>
        </w:rPr>
        <w:t>Standing, expertise and breadth of experience may be indicated by:</w:t>
      </w:r>
    </w:p>
    <w:p w14:paraId="20C42114" w14:textId="77777777" w:rsidR="00D44BAC" w:rsidRPr="009C4EC2" w:rsidRDefault="00D44BAC" w:rsidP="00D44BAC">
      <w:pPr>
        <w:rPr>
          <w:rFonts w:ascii="Arial" w:hAnsi="Arial" w:cs="Arial"/>
          <w:spacing w:val="-2"/>
          <w:szCs w:val="24"/>
        </w:rPr>
      </w:pPr>
      <w:r w:rsidRPr="009C4EC2">
        <w:rPr>
          <w:rFonts w:ascii="Arial" w:hAnsi="Arial" w:cs="Arial"/>
          <w:spacing w:val="-2"/>
          <w:szCs w:val="24"/>
        </w:rPr>
        <w:tab/>
      </w:r>
      <w:r w:rsidRPr="009C4EC2">
        <w:rPr>
          <w:rFonts w:ascii="Arial" w:hAnsi="Arial" w:cs="Arial"/>
          <w:spacing w:val="-2"/>
          <w:szCs w:val="24"/>
        </w:rPr>
        <w:tab/>
      </w:r>
    </w:p>
    <w:p w14:paraId="1F35B583" w14:textId="77777777" w:rsidR="00D44BAC" w:rsidRPr="009C4EC2" w:rsidRDefault="00D44BAC" w:rsidP="00D44BAC">
      <w:pPr>
        <w:numPr>
          <w:ilvl w:val="0"/>
          <w:numId w:val="2"/>
        </w:numPr>
        <w:suppressAutoHyphens/>
        <w:rPr>
          <w:rFonts w:ascii="Arial" w:hAnsi="Arial" w:cs="Arial"/>
          <w:spacing w:val="-2"/>
          <w:szCs w:val="24"/>
        </w:rPr>
      </w:pPr>
      <w:r>
        <w:rPr>
          <w:rFonts w:ascii="Arial" w:hAnsi="Arial" w:cs="Arial"/>
          <w:spacing w:val="-2"/>
          <w:szCs w:val="24"/>
        </w:rPr>
        <w:t>T</w:t>
      </w:r>
      <w:r w:rsidRPr="009C4EC2">
        <w:rPr>
          <w:rFonts w:ascii="Arial" w:hAnsi="Arial" w:cs="Arial"/>
          <w:spacing w:val="-2"/>
          <w:szCs w:val="24"/>
        </w:rPr>
        <w:t xml:space="preserve">he present [or last, if </w:t>
      </w:r>
      <w:r>
        <w:rPr>
          <w:rFonts w:ascii="Arial" w:hAnsi="Arial" w:cs="Arial"/>
          <w:spacing w:val="-2"/>
          <w:szCs w:val="24"/>
        </w:rPr>
        <w:t>retired] post and place of work.</w:t>
      </w:r>
    </w:p>
    <w:p w14:paraId="6A8133BC" w14:textId="77777777" w:rsidR="00D44BAC" w:rsidRPr="009C4EC2" w:rsidRDefault="00D44BAC" w:rsidP="00D44BAC">
      <w:pPr>
        <w:numPr>
          <w:ilvl w:val="0"/>
          <w:numId w:val="2"/>
        </w:numPr>
        <w:suppressAutoHyphens/>
        <w:rPr>
          <w:rFonts w:ascii="Arial" w:hAnsi="Arial" w:cs="Arial"/>
          <w:spacing w:val="-2"/>
          <w:szCs w:val="24"/>
        </w:rPr>
      </w:pPr>
      <w:r>
        <w:rPr>
          <w:rFonts w:ascii="Arial" w:hAnsi="Arial" w:cs="Arial"/>
          <w:spacing w:val="-2"/>
          <w:szCs w:val="24"/>
        </w:rPr>
        <w:t>T</w:t>
      </w:r>
      <w:r w:rsidRPr="009C4EC2">
        <w:rPr>
          <w:rFonts w:ascii="Arial" w:hAnsi="Arial" w:cs="Arial"/>
          <w:spacing w:val="-2"/>
          <w:szCs w:val="24"/>
        </w:rPr>
        <w:t>he range and scope of experience acros</w:t>
      </w:r>
      <w:r>
        <w:rPr>
          <w:rFonts w:ascii="Arial" w:hAnsi="Arial" w:cs="Arial"/>
          <w:spacing w:val="-2"/>
          <w:szCs w:val="24"/>
        </w:rPr>
        <w:t>s Higher Education/ professions.</w:t>
      </w:r>
    </w:p>
    <w:p w14:paraId="79AAA8A2" w14:textId="77777777" w:rsidR="00D44BAC" w:rsidRPr="009C4EC2" w:rsidRDefault="00D44BAC" w:rsidP="00D44BAC">
      <w:pPr>
        <w:numPr>
          <w:ilvl w:val="0"/>
          <w:numId w:val="2"/>
        </w:numPr>
        <w:suppressAutoHyphens/>
        <w:rPr>
          <w:rFonts w:ascii="Arial" w:hAnsi="Arial" w:cs="Arial"/>
          <w:spacing w:val="-2"/>
          <w:szCs w:val="24"/>
        </w:rPr>
      </w:pPr>
      <w:r w:rsidRPr="009C4EC2">
        <w:rPr>
          <w:rFonts w:ascii="Arial" w:hAnsi="Arial" w:cs="Arial"/>
          <w:spacing w:val="-2"/>
          <w:szCs w:val="24"/>
        </w:rPr>
        <w:t xml:space="preserve">Current and recent active involvement in research/scholarly/ professional activities in the </w:t>
      </w:r>
      <w:r>
        <w:rPr>
          <w:rFonts w:ascii="Arial" w:hAnsi="Arial" w:cs="Arial"/>
          <w:spacing w:val="-2"/>
          <w:szCs w:val="24"/>
        </w:rPr>
        <w:t xml:space="preserve">department </w:t>
      </w:r>
      <w:r w:rsidRPr="009C4EC2">
        <w:rPr>
          <w:rFonts w:ascii="Arial" w:hAnsi="Arial" w:cs="Arial"/>
          <w:spacing w:val="-2"/>
          <w:szCs w:val="24"/>
        </w:rPr>
        <w:t>of study concerned.</w:t>
      </w:r>
    </w:p>
    <w:p w14:paraId="231439ED" w14:textId="77777777" w:rsidR="00D44BAC" w:rsidRPr="00386744" w:rsidRDefault="00D44BAC" w:rsidP="00D44BAC">
      <w:pPr>
        <w:pStyle w:val="Heading3"/>
        <w:numPr>
          <w:ilvl w:val="2"/>
          <w:numId w:val="0"/>
        </w:numPr>
        <w:tabs>
          <w:tab w:val="num" w:pos="0"/>
        </w:tabs>
        <w:suppressAutoHyphens/>
        <w:rPr>
          <w:rFonts w:ascii="Arial" w:hAnsi="Arial" w:cs="Arial"/>
          <w:b w:val="0"/>
          <w:i w:val="0"/>
          <w:sz w:val="24"/>
          <w:szCs w:val="24"/>
          <w:lang w:val="en-GB"/>
        </w:rPr>
      </w:pPr>
    </w:p>
    <w:p w14:paraId="59FF024D" w14:textId="77777777" w:rsidR="00D44BAC" w:rsidRPr="00386744" w:rsidRDefault="00D44BAC" w:rsidP="00D44BAC">
      <w:pPr>
        <w:pStyle w:val="Heading3"/>
        <w:ind w:left="720" w:hanging="720"/>
        <w:rPr>
          <w:rFonts w:ascii="Arial" w:hAnsi="Arial" w:cs="Arial"/>
          <w:sz w:val="24"/>
          <w:szCs w:val="24"/>
          <w:lang w:val="en-GB"/>
        </w:rPr>
      </w:pPr>
      <w:r w:rsidRPr="00386744">
        <w:rPr>
          <w:rFonts w:ascii="Arial" w:hAnsi="Arial" w:cs="Arial"/>
          <w:i w:val="0"/>
          <w:sz w:val="24"/>
          <w:szCs w:val="24"/>
          <w:lang w:val="en-GB"/>
        </w:rPr>
        <w:t>4.3</w:t>
      </w:r>
      <w:r w:rsidRPr="00386744">
        <w:rPr>
          <w:rFonts w:ascii="Arial" w:hAnsi="Arial" w:cs="Arial"/>
          <w:i w:val="0"/>
          <w:sz w:val="24"/>
          <w:szCs w:val="24"/>
          <w:lang w:val="en-GB"/>
        </w:rPr>
        <w:tab/>
      </w:r>
      <w:r w:rsidRPr="00386744">
        <w:rPr>
          <w:rFonts w:ascii="Arial" w:hAnsi="Arial" w:cs="Arial"/>
          <w:sz w:val="24"/>
          <w:szCs w:val="24"/>
          <w:lang w:val="en-GB"/>
        </w:rPr>
        <w:t>An external examiner should have enough recent external examining or comparable related experience to indicate competence in assessing students considered at the Board. The examining experience will normally be in an external context.</w:t>
      </w:r>
    </w:p>
    <w:p w14:paraId="27082F92" w14:textId="77777777" w:rsidR="00D44BAC" w:rsidRPr="009C4EC2" w:rsidRDefault="00D44BAC" w:rsidP="00D44BAC">
      <w:pPr>
        <w:rPr>
          <w:rFonts w:ascii="Arial" w:hAnsi="Arial" w:cs="Arial"/>
          <w:spacing w:val="-2"/>
          <w:szCs w:val="24"/>
        </w:rPr>
      </w:pPr>
    </w:p>
    <w:p w14:paraId="0015C797"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t>The examiner should be able to demonstrate:</w:t>
      </w:r>
    </w:p>
    <w:p w14:paraId="5E968D46" w14:textId="77777777" w:rsidR="00D44BAC" w:rsidRPr="009C4EC2" w:rsidRDefault="00D44BAC" w:rsidP="00D44BAC">
      <w:pPr>
        <w:ind w:left="720" w:hanging="720"/>
        <w:rPr>
          <w:rFonts w:ascii="Arial" w:hAnsi="Arial" w:cs="Arial"/>
          <w:spacing w:val="-2"/>
          <w:szCs w:val="24"/>
        </w:rPr>
      </w:pPr>
    </w:p>
    <w:p w14:paraId="50B690B8" w14:textId="77777777" w:rsidR="00D44BAC" w:rsidRPr="009C4EC2" w:rsidRDefault="00D44BAC" w:rsidP="00D44BAC">
      <w:pPr>
        <w:numPr>
          <w:ilvl w:val="0"/>
          <w:numId w:val="9"/>
        </w:numPr>
        <w:suppressAutoHyphens/>
        <w:rPr>
          <w:rFonts w:ascii="Arial" w:hAnsi="Arial" w:cs="Arial"/>
          <w:spacing w:val="-2"/>
          <w:szCs w:val="24"/>
        </w:rPr>
      </w:pPr>
      <w:r>
        <w:rPr>
          <w:rFonts w:ascii="Arial" w:hAnsi="Arial" w:cs="Arial"/>
          <w:spacing w:val="-2"/>
          <w:szCs w:val="24"/>
        </w:rPr>
        <w:lastRenderedPageBreak/>
        <w:t>C</w:t>
      </w:r>
      <w:r w:rsidRPr="009C4EC2">
        <w:rPr>
          <w:rFonts w:ascii="Arial" w:hAnsi="Arial" w:cs="Arial"/>
          <w:spacing w:val="-2"/>
          <w:szCs w:val="24"/>
        </w:rPr>
        <w:t>ompetence and experience in designing and operating a variety of assessment t</w:t>
      </w:r>
      <w:r>
        <w:rPr>
          <w:rFonts w:ascii="Arial" w:hAnsi="Arial" w:cs="Arial"/>
          <w:spacing w:val="-2"/>
          <w:szCs w:val="24"/>
        </w:rPr>
        <w:t>asks appropriate to the subject.</w:t>
      </w:r>
    </w:p>
    <w:p w14:paraId="06DAC59A" w14:textId="77777777" w:rsidR="00D44BAC" w:rsidRPr="009C4EC2" w:rsidRDefault="00D44BAC" w:rsidP="00D44BAC">
      <w:pPr>
        <w:numPr>
          <w:ilvl w:val="0"/>
          <w:numId w:val="9"/>
        </w:numPr>
        <w:suppressAutoHyphens/>
        <w:rPr>
          <w:rFonts w:ascii="Arial" w:hAnsi="Arial" w:cs="Arial"/>
          <w:spacing w:val="-2"/>
          <w:szCs w:val="24"/>
        </w:rPr>
      </w:pPr>
      <w:r>
        <w:rPr>
          <w:rFonts w:ascii="Arial" w:hAnsi="Arial" w:cs="Arial"/>
          <w:spacing w:val="-2"/>
          <w:szCs w:val="24"/>
        </w:rPr>
        <w:t>C</w:t>
      </w:r>
      <w:r w:rsidRPr="009C4EC2">
        <w:rPr>
          <w:rFonts w:ascii="Arial" w:hAnsi="Arial" w:cs="Arial"/>
          <w:spacing w:val="-2"/>
          <w:szCs w:val="24"/>
        </w:rPr>
        <w:t xml:space="preserve">ompetence and experience in </w:t>
      </w:r>
      <w:r>
        <w:rPr>
          <w:rFonts w:ascii="Arial" w:hAnsi="Arial" w:cs="Arial"/>
          <w:spacing w:val="-2"/>
          <w:szCs w:val="24"/>
        </w:rPr>
        <w:t>operating assessment procedures.</w:t>
      </w:r>
    </w:p>
    <w:p w14:paraId="11DB67DC" w14:textId="77777777" w:rsidR="00D44BAC" w:rsidRPr="009C4EC2" w:rsidRDefault="00D44BAC" w:rsidP="00D44BAC">
      <w:pPr>
        <w:numPr>
          <w:ilvl w:val="0"/>
          <w:numId w:val="9"/>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wareness of current developments in the design and</w:t>
      </w:r>
      <w:r>
        <w:rPr>
          <w:rFonts w:ascii="Arial" w:hAnsi="Arial" w:cs="Arial"/>
          <w:spacing w:val="-2"/>
          <w:szCs w:val="24"/>
        </w:rPr>
        <w:t xml:space="preserve"> delivery of relevant curricula.</w:t>
      </w:r>
    </w:p>
    <w:p w14:paraId="292C1E44" w14:textId="77777777" w:rsidR="00D44BAC" w:rsidRPr="009C4EC2" w:rsidRDefault="00D44BAC" w:rsidP="00D44BAC">
      <w:pPr>
        <w:numPr>
          <w:ilvl w:val="0"/>
          <w:numId w:val="9"/>
        </w:numPr>
        <w:suppressAutoHyphens/>
        <w:rPr>
          <w:rFonts w:ascii="Arial" w:hAnsi="Arial" w:cs="Arial"/>
          <w:spacing w:val="-2"/>
          <w:szCs w:val="24"/>
        </w:rPr>
      </w:pPr>
      <w:r>
        <w:rPr>
          <w:rFonts w:ascii="Arial" w:hAnsi="Arial" w:cs="Arial"/>
          <w:spacing w:val="-2"/>
          <w:szCs w:val="24"/>
        </w:rPr>
        <w:t>F</w:t>
      </w:r>
      <w:r w:rsidRPr="009C4EC2">
        <w:rPr>
          <w:rFonts w:ascii="Arial" w:hAnsi="Arial" w:cs="Arial"/>
          <w:spacing w:val="-2"/>
          <w:szCs w:val="24"/>
        </w:rPr>
        <w:t>amiliarity with the standard to be expected of students to achieve the award in wh</w:t>
      </w:r>
      <w:r>
        <w:rPr>
          <w:rFonts w:ascii="Arial" w:hAnsi="Arial" w:cs="Arial"/>
          <w:spacing w:val="-2"/>
          <w:szCs w:val="24"/>
        </w:rPr>
        <w:t>ich students are to be assessed.</w:t>
      </w:r>
    </w:p>
    <w:p w14:paraId="1C91EB26" w14:textId="77777777" w:rsidR="00D44BAC" w:rsidRPr="009C4EC2" w:rsidRDefault="00D44BAC" w:rsidP="00D44BAC">
      <w:pPr>
        <w:numPr>
          <w:ilvl w:val="0"/>
          <w:numId w:val="9"/>
        </w:numPr>
        <w:suppressAutoHyphens/>
        <w:rPr>
          <w:rFonts w:ascii="Arial" w:hAnsi="Arial" w:cs="Arial"/>
          <w:spacing w:val="-2"/>
          <w:szCs w:val="24"/>
        </w:rPr>
      </w:pPr>
      <w:r w:rsidRPr="009C4EC2">
        <w:rPr>
          <w:rFonts w:ascii="Arial" w:hAnsi="Arial" w:cs="Arial"/>
          <w:spacing w:val="-2"/>
          <w:szCs w:val="24"/>
        </w:rPr>
        <w:t xml:space="preserve">Where relevant, evidence of meeting applicable criteria set by professional, statutory or regulatory bodies. </w:t>
      </w:r>
    </w:p>
    <w:p w14:paraId="24F6DF7B" w14:textId="77777777" w:rsidR="00D44BAC" w:rsidRPr="009C4EC2" w:rsidRDefault="00D44BAC" w:rsidP="00D44BAC">
      <w:pPr>
        <w:ind w:left="720"/>
        <w:rPr>
          <w:rFonts w:ascii="Arial" w:hAnsi="Arial" w:cs="Arial"/>
          <w:spacing w:val="-2"/>
          <w:szCs w:val="24"/>
        </w:rPr>
      </w:pPr>
    </w:p>
    <w:p w14:paraId="2DE840E2" w14:textId="77777777" w:rsidR="00D44BAC" w:rsidRPr="009C4EC2" w:rsidRDefault="00D44BAC" w:rsidP="00D44BAC">
      <w:pPr>
        <w:ind w:left="720"/>
        <w:rPr>
          <w:rFonts w:ascii="Arial" w:hAnsi="Arial" w:cs="Arial"/>
          <w:spacing w:val="-2"/>
          <w:szCs w:val="24"/>
        </w:rPr>
      </w:pPr>
      <w:r w:rsidRPr="009C4EC2">
        <w:rPr>
          <w:rFonts w:ascii="Arial" w:hAnsi="Arial" w:cs="Arial"/>
          <w:spacing w:val="-2"/>
          <w:szCs w:val="24"/>
        </w:rPr>
        <w:t>If the proposed examiner has no previous external examiner experience at the appropriate level, the application should be supported by either:</w:t>
      </w:r>
    </w:p>
    <w:p w14:paraId="420DF7B7" w14:textId="77777777" w:rsidR="00D44BAC" w:rsidRPr="009C4EC2" w:rsidRDefault="00D44BAC" w:rsidP="00D44BAC">
      <w:pPr>
        <w:rPr>
          <w:rFonts w:ascii="Arial" w:hAnsi="Arial" w:cs="Arial"/>
          <w:spacing w:val="-2"/>
          <w:szCs w:val="24"/>
        </w:rPr>
      </w:pPr>
    </w:p>
    <w:p w14:paraId="2CE50A9D" w14:textId="77777777" w:rsidR="00D44BAC" w:rsidRPr="009C4EC2" w:rsidRDefault="00D44BAC" w:rsidP="00D44BAC">
      <w:pPr>
        <w:numPr>
          <w:ilvl w:val="0"/>
          <w:numId w:val="3"/>
        </w:numPr>
        <w:suppressAutoHyphens/>
        <w:rPr>
          <w:rFonts w:ascii="Arial" w:hAnsi="Arial" w:cs="Arial"/>
          <w:spacing w:val="-2"/>
          <w:szCs w:val="24"/>
        </w:rPr>
      </w:pPr>
      <w:r>
        <w:rPr>
          <w:rFonts w:ascii="Arial" w:hAnsi="Arial" w:cs="Arial"/>
          <w:spacing w:val="-2"/>
          <w:szCs w:val="24"/>
        </w:rPr>
        <w:t>O</w:t>
      </w:r>
      <w:r w:rsidRPr="009C4EC2">
        <w:rPr>
          <w:rFonts w:ascii="Arial" w:hAnsi="Arial" w:cs="Arial"/>
          <w:spacing w:val="-2"/>
          <w:szCs w:val="24"/>
        </w:rPr>
        <w:t xml:space="preserve">ther </w:t>
      </w:r>
      <w:r>
        <w:rPr>
          <w:rFonts w:ascii="Arial" w:hAnsi="Arial" w:cs="Arial"/>
          <w:spacing w:val="-2"/>
          <w:szCs w:val="24"/>
        </w:rPr>
        <w:t>external examining experience.</w:t>
      </w:r>
    </w:p>
    <w:p w14:paraId="69D4E86C" w14:textId="77777777" w:rsidR="00D44BAC" w:rsidRPr="009C4EC2" w:rsidRDefault="00D44BAC" w:rsidP="00D44BAC">
      <w:pPr>
        <w:numPr>
          <w:ilvl w:val="0"/>
          <w:numId w:val="3"/>
        </w:numPr>
        <w:suppressAutoHyphens/>
        <w:rPr>
          <w:rFonts w:ascii="Arial" w:hAnsi="Arial" w:cs="Arial"/>
          <w:spacing w:val="-2"/>
          <w:szCs w:val="24"/>
        </w:rPr>
      </w:pPr>
      <w:r>
        <w:rPr>
          <w:rFonts w:ascii="Arial" w:hAnsi="Arial" w:cs="Arial"/>
          <w:spacing w:val="-2"/>
          <w:szCs w:val="24"/>
        </w:rPr>
        <w:t>E</w:t>
      </w:r>
      <w:r w:rsidRPr="009C4EC2">
        <w:rPr>
          <w:rFonts w:ascii="Arial" w:hAnsi="Arial" w:cs="Arial"/>
          <w:spacing w:val="-2"/>
          <w:szCs w:val="24"/>
        </w:rPr>
        <w:t>xtensiv</w:t>
      </w:r>
      <w:r>
        <w:rPr>
          <w:rFonts w:ascii="Arial" w:hAnsi="Arial" w:cs="Arial"/>
          <w:spacing w:val="-2"/>
          <w:szCs w:val="24"/>
        </w:rPr>
        <w:t>e internal examining experience.</w:t>
      </w:r>
    </w:p>
    <w:p w14:paraId="27E56AB3" w14:textId="77777777" w:rsidR="00D44BAC" w:rsidRPr="009C4EC2" w:rsidRDefault="00D44BAC" w:rsidP="00D44BAC">
      <w:pPr>
        <w:numPr>
          <w:ilvl w:val="0"/>
          <w:numId w:val="3"/>
        </w:numPr>
        <w:suppressAutoHyphens/>
        <w:rPr>
          <w:rFonts w:ascii="Arial" w:hAnsi="Arial" w:cs="Arial"/>
          <w:spacing w:val="-2"/>
          <w:szCs w:val="24"/>
        </w:rPr>
      </w:pPr>
      <w:r>
        <w:rPr>
          <w:rFonts w:ascii="Arial" w:hAnsi="Arial" w:cs="Arial"/>
          <w:spacing w:val="-2"/>
          <w:szCs w:val="24"/>
        </w:rPr>
        <w:t>O</w:t>
      </w:r>
      <w:r w:rsidRPr="009C4EC2">
        <w:rPr>
          <w:rFonts w:ascii="Arial" w:hAnsi="Arial" w:cs="Arial"/>
          <w:spacing w:val="-2"/>
          <w:szCs w:val="24"/>
        </w:rPr>
        <w:t>ther relevant and recent experience likely to support the external examiner role.</w:t>
      </w:r>
    </w:p>
    <w:p w14:paraId="273B2B59" w14:textId="77777777" w:rsidR="00D44BAC" w:rsidRPr="009C4EC2" w:rsidRDefault="00D44BAC" w:rsidP="00D44BAC">
      <w:pPr>
        <w:rPr>
          <w:rFonts w:ascii="Arial" w:hAnsi="Arial" w:cs="Arial"/>
          <w:spacing w:val="-2"/>
          <w:szCs w:val="24"/>
        </w:rPr>
      </w:pPr>
    </w:p>
    <w:p w14:paraId="23FAB267"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t>Proposed examiners without experience as external examiners should, where possible, join an experienced team of external examiners and the school will allocate a mentor. Where there is only one external examiner they should work initially alongside another experienced external examiner in a related area. This initial period should include involvement in the final stages of assessment for the award.</w:t>
      </w:r>
    </w:p>
    <w:p w14:paraId="639ACE51"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r>
    </w:p>
    <w:p w14:paraId="44E9DC68" w14:textId="77777777" w:rsidR="00D44BAC" w:rsidRPr="00386744" w:rsidRDefault="00D44BAC" w:rsidP="00D44BAC">
      <w:pPr>
        <w:pStyle w:val="Heading3"/>
        <w:ind w:left="720" w:hanging="720"/>
        <w:rPr>
          <w:rFonts w:ascii="Arial" w:hAnsi="Arial" w:cs="Arial"/>
          <w:sz w:val="24"/>
          <w:szCs w:val="24"/>
          <w:lang w:val="en-GB"/>
        </w:rPr>
      </w:pPr>
      <w:r w:rsidRPr="00386744">
        <w:rPr>
          <w:rFonts w:ascii="Arial" w:hAnsi="Arial" w:cs="Arial"/>
          <w:i w:val="0"/>
          <w:sz w:val="24"/>
          <w:szCs w:val="24"/>
          <w:lang w:val="en-GB"/>
        </w:rPr>
        <w:t>4.4</w:t>
      </w:r>
      <w:r w:rsidRPr="00386744">
        <w:rPr>
          <w:rFonts w:ascii="Arial" w:hAnsi="Arial" w:cs="Arial"/>
          <w:i w:val="0"/>
          <w:sz w:val="24"/>
          <w:szCs w:val="24"/>
          <w:lang w:val="en-GB"/>
        </w:rPr>
        <w:tab/>
      </w:r>
      <w:r w:rsidRPr="00386744">
        <w:rPr>
          <w:rFonts w:ascii="Arial" w:hAnsi="Arial" w:cs="Arial"/>
          <w:sz w:val="24"/>
          <w:szCs w:val="24"/>
          <w:lang w:val="en-GB"/>
        </w:rPr>
        <w:t xml:space="preserve">External examiners should be drawn from a wide variety of institutional/professional contexts and traditions in order that the </w:t>
      </w:r>
      <w:r>
        <w:rPr>
          <w:rFonts w:ascii="Arial" w:hAnsi="Arial" w:cs="Arial"/>
          <w:sz w:val="24"/>
          <w:szCs w:val="24"/>
          <w:lang w:val="en-GB"/>
        </w:rPr>
        <w:t>Department</w:t>
      </w:r>
      <w:r w:rsidRPr="00386744">
        <w:rPr>
          <w:rFonts w:ascii="Arial" w:hAnsi="Arial" w:cs="Arial"/>
          <w:sz w:val="24"/>
          <w:szCs w:val="24"/>
          <w:lang w:val="en-GB"/>
        </w:rPr>
        <w:t xml:space="preserve"> Award/ </w:t>
      </w:r>
      <w:r>
        <w:rPr>
          <w:rFonts w:ascii="Arial" w:hAnsi="Arial" w:cs="Arial"/>
          <w:sz w:val="24"/>
          <w:szCs w:val="24"/>
          <w:lang w:val="en-GB"/>
        </w:rPr>
        <w:t>Department</w:t>
      </w:r>
      <w:r w:rsidRPr="00386744">
        <w:rPr>
          <w:rFonts w:ascii="Arial" w:hAnsi="Arial" w:cs="Arial"/>
          <w:sz w:val="24"/>
          <w:szCs w:val="24"/>
          <w:lang w:val="en-GB"/>
        </w:rPr>
        <w:t xml:space="preserve"> Progression Board benefits from wide-ranging external scrutiny.</w:t>
      </w:r>
    </w:p>
    <w:p w14:paraId="5AB95999" w14:textId="77777777" w:rsidR="00D44BAC" w:rsidRPr="009C4EC2" w:rsidRDefault="00D44BAC" w:rsidP="00D44BAC">
      <w:pPr>
        <w:rPr>
          <w:rFonts w:ascii="Arial" w:hAnsi="Arial" w:cs="Arial"/>
          <w:spacing w:val="-2"/>
          <w:szCs w:val="24"/>
        </w:rPr>
      </w:pPr>
    </w:p>
    <w:p w14:paraId="13AF17EE" w14:textId="77777777" w:rsidR="00D44BAC" w:rsidRPr="009C4EC2" w:rsidRDefault="00D44BAC" w:rsidP="00D44BAC">
      <w:pPr>
        <w:rPr>
          <w:rFonts w:ascii="Arial" w:hAnsi="Arial" w:cs="Arial"/>
          <w:spacing w:val="-2"/>
          <w:szCs w:val="24"/>
        </w:rPr>
      </w:pPr>
      <w:r w:rsidRPr="009C4EC2">
        <w:rPr>
          <w:rFonts w:ascii="Arial" w:hAnsi="Arial" w:cs="Arial"/>
          <w:spacing w:val="-2"/>
          <w:szCs w:val="24"/>
        </w:rPr>
        <w:tab/>
        <w:t>There should not be:</w:t>
      </w:r>
    </w:p>
    <w:p w14:paraId="3F35B4AB" w14:textId="77777777" w:rsidR="00D44BAC" w:rsidRPr="009C4EC2" w:rsidRDefault="00D44BAC" w:rsidP="00D44BAC">
      <w:pPr>
        <w:rPr>
          <w:rFonts w:ascii="Arial" w:hAnsi="Arial" w:cs="Arial"/>
          <w:spacing w:val="-2"/>
          <w:szCs w:val="24"/>
        </w:rPr>
      </w:pPr>
    </w:p>
    <w:p w14:paraId="0A60C83C" w14:textId="77777777" w:rsidR="00D44BAC" w:rsidRPr="009C4EC2" w:rsidRDefault="00D44BAC" w:rsidP="00D44BAC">
      <w:pPr>
        <w:numPr>
          <w:ilvl w:val="0"/>
          <w:numId w:val="4"/>
        </w:numPr>
        <w:suppressAutoHyphens/>
        <w:rPr>
          <w:rFonts w:ascii="Arial" w:hAnsi="Arial" w:cs="Arial"/>
          <w:spacing w:val="-2"/>
          <w:szCs w:val="24"/>
        </w:rPr>
      </w:pPr>
      <w:r>
        <w:rPr>
          <w:rFonts w:ascii="Arial" w:hAnsi="Arial" w:cs="Arial"/>
          <w:spacing w:val="-2"/>
          <w:szCs w:val="24"/>
        </w:rPr>
        <w:t>M</w:t>
      </w:r>
      <w:r w:rsidRPr="009C4EC2">
        <w:rPr>
          <w:rFonts w:ascii="Arial" w:hAnsi="Arial" w:cs="Arial"/>
          <w:spacing w:val="-2"/>
          <w:szCs w:val="24"/>
        </w:rPr>
        <w:t xml:space="preserve">ore than one examiner from the same institution in the team of external examiners in a </w:t>
      </w:r>
      <w:r>
        <w:rPr>
          <w:rFonts w:ascii="Arial" w:hAnsi="Arial" w:cs="Arial"/>
          <w:spacing w:val="-2"/>
          <w:szCs w:val="24"/>
        </w:rPr>
        <w:t>department</w:t>
      </w:r>
      <w:r w:rsidRPr="009C4EC2">
        <w:rPr>
          <w:rFonts w:ascii="Arial" w:hAnsi="Arial" w:cs="Arial"/>
          <w:spacing w:val="-2"/>
          <w:szCs w:val="24"/>
        </w:rPr>
        <w:t xml:space="preserve"> or associated </w:t>
      </w:r>
      <w:r>
        <w:rPr>
          <w:rFonts w:ascii="Arial" w:hAnsi="Arial" w:cs="Arial"/>
          <w:spacing w:val="-2"/>
          <w:szCs w:val="24"/>
        </w:rPr>
        <w:t>department.</w:t>
      </w:r>
    </w:p>
    <w:p w14:paraId="3DEE5D8B" w14:textId="5240F0D3" w:rsidR="00D44BAC" w:rsidRDefault="00D44BAC" w:rsidP="00D44BAC">
      <w:pPr>
        <w:numPr>
          <w:ilvl w:val="0"/>
          <w:numId w:val="4"/>
        </w:numPr>
        <w:suppressAutoHyphens/>
        <w:rPr>
          <w:rFonts w:ascii="Arial" w:hAnsi="Arial" w:cs="Arial"/>
          <w:spacing w:val="-2"/>
          <w:szCs w:val="24"/>
        </w:rPr>
      </w:pPr>
      <w:r>
        <w:rPr>
          <w:rFonts w:ascii="Arial" w:hAnsi="Arial" w:cs="Arial"/>
          <w:spacing w:val="-2"/>
          <w:szCs w:val="24"/>
        </w:rPr>
        <w:t>A r</w:t>
      </w:r>
      <w:r w:rsidRPr="009C4EC2">
        <w:rPr>
          <w:rFonts w:ascii="Arial" w:hAnsi="Arial" w:cs="Arial"/>
          <w:spacing w:val="-2"/>
          <w:szCs w:val="24"/>
        </w:rPr>
        <w:t xml:space="preserve">eciprocal </w:t>
      </w:r>
      <w:r>
        <w:rPr>
          <w:rFonts w:ascii="Arial" w:hAnsi="Arial" w:cs="Arial"/>
          <w:spacing w:val="-2"/>
          <w:szCs w:val="24"/>
        </w:rPr>
        <w:t xml:space="preserve">arrangement involving cognate </w:t>
      </w:r>
      <w:r w:rsidR="00A237F5">
        <w:rPr>
          <w:rFonts w:ascii="Arial" w:hAnsi="Arial" w:cs="Arial"/>
          <w:spacing w:val="-2"/>
          <w:szCs w:val="24"/>
        </w:rPr>
        <w:t>courses</w:t>
      </w:r>
      <w:bookmarkStart w:id="0" w:name="_GoBack"/>
      <w:bookmarkEnd w:id="0"/>
      <w:r>
        <w:rPr>
          <w:rFonts w:ascii="Arial" w:hAnsi="Arial" w:cs="Arial"/>
          <w:spacing w:val="-2"/>
          <w:szCs w:val="24"/>
        </w:rPr>
        <w:t xml:space="preserve"> at another institution.</w:t>
      </w:r>
    </w:p>
    <w:p w14:paraId="7C877CBA" w14:textId="77777777" w:rsidR="00D44BAC" w:rsidRPr="00AB4569" w:rsidRDefault="00D44BAC" w:rsidP="00D44BAC">
      <w:pPr>
        <w:numPr>
          <w:ilvl w:val="0"/>
          <w:numId w:val="4"/>
        </w:numPr>
        <w:suppressAutoHyphens/>
        <w:rPr>
          <w:rFonts w:ascii="Arial" w:hAnsi="Arial" w:cs="Arial"/>
          <w:spacing w:val="-2"/>
          <w:szCs w:val="24"/>
        </w:rPr>
      </w:pPr>
      <w:r w:rsidRPr="00AB4569">
        <w:rPr>
          <w:rFonts w:ascii="Arial" w:hAnsi="Arial" w:cs="Arial"/>
          <w:spacing w:val="-2"/>
          <w:szCs w:val="24"/>
        </w:rPr>
        <w:t>Where a UEL department sources a new examiner from the same department and provider as an outgoing examiner, the module allocation of the new examiner must differ in its entirety from the module allocation of the outgoing examiner.</w:t>
      </w:r>
    </w:p>
    <w:p w14:paraId="74C8E69A" w14:textId="77777777" w:rsidR="00D44BAC" w:rsidRPr="009C4EC2" w:rsidRDefault="00D44BAC" w:rsidP="00D44BAC">
      <w:pPr>
        <w:ind w:left="1440"/>
        <w:rPr>
          <w:rFonts w:ascii="Arial" w:hAnsi="Arial" w:cs="Arial"/>
          <w:spacing w:val="-2"/>
          <w:szCs w:val="24"/>
        </w:rPr>
      </w:pPr>
    </w:p>
    <w:p w14:paraId="5A4385AC" w14:textId="77777777" w:rsidR="00D44BAC" w:rsidRPr="00D76E9C" w:rsidRDefault="00D44BAC" w:rsidP="00D44BAC">
      <w:pPr>
        <w:ind w:left="720"/>
        <w:rPr>
          <w:rFonts w:ascii="Arial" w:hAnsi="Arial" w:cs="Arial"/>
          <w:i/>
          <w:iCs/>
          <w:spacing w:val="-2"/>
          <w:szCs w:val="24"/>
        </w:rPr>
      </w:pPr>
      <w:r>
        <w:rPr>
          <w:rFonts w:ascii="Arial" w:hAnsi="Arial" w:cs="Arial"/>
          <w:i/>
          <w:iCs/>
          <w:spacing w:val="-2"/>
          <w:szCs w:val="24"/>
        </w:rPr>
        <w:t>Where restructure of departments results in there being two examiners from the same institute in the same department the examiners may continue to the end of their contract. However, their contract term should not be extended.</w:t>
      </w:r>
    </w:p>
    <w:p w14:paraId="6B6C0EB1" w14:textId="77777777" w:rsidR="00D44BAC" w:rsidRDefault="00D44BAC" w:rsidP="00D44BAC">
      <w:pPr>
        <w:ind w:left="720"/>
        <w:rPr>
          <w:rFonts w:ascii="Arial" w:hAnsi="Arial" w:cs="Arial"/>
          <w:spacing w:val="-2"/>
          <w:szCs w:val="24"/>
        </w:rPr>
      </w:pPr>
    </w:p>
    <w:p w14:paraId="2B7C9C21" w14:textId="77777777" w:rsidR="00D44BAC" w:rsidRPr="009C4EC2" w:rsidRDefault="00D44BAC" w:rsidP="00D44BAC">
      <w:pPr>
        <w:ind w:left="720"/>
        <w:rPr>
          <w:rFonts w:ascii="Arial" w:hAnsi="Arial" w:cs="Arial"/>
          <w:spacing w:val="-2"/>
          <w:szCs w:val="24"/>
        </w:rPr>
      </w:pPr>
      <w:r w:rsidRPr="009C4EC2">
        <w:rPr>
          <w:rFonts w:ascii="Arial" w:hAnsi="Arial" w:cs="Arial"/>
          <w:spacing w:val="-2"/>
          <w:szCs w:val="24"/>
        </w:rPr>
        <w:t>In order to facilitate this, Schools should hold details of the external examiner appointments held by members of staff at other institutions.</w:t>
      </w:r>
    </w:p>
    <w:p w14:paraId="667E7354" w14:textId="77777777" w:rsidR="00D44BAC" w:rsidRPr="009C4EC2" w:rsidRDefault="00D44BAC" w:rsidP="00D44BAC">
      <w:pPr>
        <w:ind w:left="720"/>
        <w:rPr>
          <w:rFonts w:ascii="Arial" w:hAnsi="Arial" w:cs="Arial"/>
          <w:spacing w:val="-2"/>
          <w:szCs w:val="24"/>
        </w:rPr>
      </w:pPr>
    </w:p>
    <w:p w14:paraId="1C1B5973" w14:textId="77777777" w:rsidR="00D44BAC" w:rsidRPr="00386744" w:rsidRDefault="00D44BAC" w:rsidP="00D44BAC">
      <w:pPr>
        <w:pStyle w:val="Heading3"/>
        <w:ind w:left="720" w:hanging="720"/>
        <w:rPr>
          <w:rFonts w:ascii="Arial" w:hAnsi="Arial" w:cs="Arial"/>
          <w:sz w:val="24"/>
          <w:szCs w:val="24"/>
          <w:lang w:val="en-GB"/>
        </w:rPr>
      </w:pPr>
      <w:r w:rsidRPr="00386744">
        <w:rPr>
          <w:rFonts w:ascii="Arial" w:hAnsi="Arial" w:cs="Arial"/>
          <w:i w:val="0"/>
          <w:sz w:val="24"/>
          <w:szCs w:val="24"/>
          <w:lang w:val="en-GB"/>
        </w:rPr>
        <w:lastRenderedPageBreak/>
        <w:t>4.5</w:t>
      </w:r>
      <w:r w:rsidRPr="00386744">
        <w:rPr>
          <w:rFonts w:ascii="Arial" w:hAnsi="Arial" w:cs="Arial"/>
          <w:i w:val="0"/>
          <w:sz w:val="24"/>
          <w:szCs w:val="24"/>
          <w:lang w:val="en-GB"/>
        </w:rPr>
        <w:tab/>
      </w:r>
      <w:r w:rsidRPr="00386744">
        <w:rPr>
          <w:rFonts w:ascii="Arial" w:hAnsi="Arial" w:cs="Arial"/>
          <w:sz w:val="24"/>
          <w:szCs w:val="24"/>
          <w:lang w:val="en-GB"/>
        </w:rPr>
        <w:t>Examiners should not be over-extended by their external examining duties.</w:t>
      </w:r>
    </w:p>
    <w:p w14:paraId="604354E3" w14:textId="77777777" w:rsidR="00D44BAC" w:rsidRPr="009C4EC2" w:rsidRDefault="00D44BAC" w:rsidP="00D44BAC">
      <w:pPr>
        <w:rPr>
          <w:rFonts w:ascii="Arial" w:hAnsi="Arial" w:cs="Arial"/>
          <w:spacing w:val="-2"/>
          <w:szCs w:val="24"/>
        </w:rPr>
      </w:pPr>
    </w:p>
    <w:p w14:paraId="121C6694"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r>
      <w:r w:rsidRPr="009C4EC2">
        <w:rPr>
          <w:rFonts w:ascii="Arial" w:hAnsi="Arial" w:cs="Arial"/>
          <w:szCs w:val="24"/>
        </w:rPr>
        <w:t xml:space="preserve">External examiners should hold </w:t>
      </w:r>
      <w:r>
        <w:rPr>
          <w:rFonts w:ascii="Arial" w:hAnsi="Arial" w:cs="Arial"/>
          <w:szCs w:val="24"/>
        </w:rPr>
        <w:t xml:space="preserve">no </w:t>
      </w:r>
      <w:r w:rsidRPr="009C4EC2">
        <w:rPr>
          <w:rFonts w:ascii="Arial" w:hAnsi="Arial" w:cs="Arial"/>
          <w:szCs w:val="24"/>
        </w:rPr>
        <w:t xml:space="preserve">more than two external examiner appointments for taught </w:t>
      </w:r>
      <w:r>
        <w:rPr>
          <w:rFonts w:ascii="Arial" w:hAnsi="Arial" w:cs="Arial"/>
          <w:szCs w:val="24"/>
        </w:rPr>
        <w:t>course</w:t>
      </w:r>
      <w:r w:rsidRPr="009C4EC2">
        <w:rPr>
          <w:rFonts w:ascii="Arial" w:hAnsi="Arial" w:cs="Arial"/>
          <w:szCs w:val="24"/>
        </w:rPr>
        <w:t xml:space="preserve">s/modules at any point in time. </w:t>
      </w:r>
      <w:r w:rsidRPr="009C4EC2">
        <w:rPr>
          <w:rFonts w:ascii="Arial" w:hAnsi="Arial" w:cs="Arial"/>
          <w:spacing w:val="-2"/>
          <w:szCs w:val="24"/>
        </w:rPr>
        <w:t>An examiner should not be allocated in excess of 15 modules.</w:t>
      </w:r>
    </w:p>
    <w:p w14:paraId="6697F4A2" w14:textId="77777777" w:rsidR="00D44BAC" w:rsidRPr="009C4EC2" w:rsidRDefault="00D44BAC" w:rsidP="00D44BAC">
      <w:pPr>
        <w:rPr>
          <w:rFonts w:ascii="Arial" w:hAnsi="Arial" w:cs="Arial"/>
          <w:spacing w:val="-2"/>
          <w:szCs w:val="24"/>
        </w:rPr>
      </w:pPr>
    </w:p>
    <w:p w14:paraId="6E90E5E2"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t>T</w:t>
      </w:r>
      <w:r w:rsidRPr="009C4EC2">
        <w:rPr>
          <w:rFonts w:ascii="Arial" w:hAnsi="Arial" w:cs="Arial"/>
          <w:szCs w:val="24"/>
        </w:rPr>
        <w:t xml:space="preserve">he </w:t>
      </w:r>
      <w:r w:rsidRPr="128B53E5">
        <w:rPr>
          <w:rFonts w:ascii="Arial" w:hAnsi="Arial" w:cs="Arial"/>
          <w:szCs w:val="24"/>
        </w:rPr>
        <w:t>External Examiner Peer Review Team</w:t>
      </w:r>
      <w:r w:rsidRPr="009C4EC2">
        <w:rPr>
          <w:rFonts w:ascii="Arial" w:hAnsi="Arial" w:cs="Arial"/>
          <w:szCs w:val="24"/>
        </w:rPr>
        <w:t xml:space="preserve"> will expect to see convincing arguments in support of proposals for a heavier workload for an examiner.</w:t>
      </w:r>
    </w:p>
    <w:p w14:paraId="47CFF2AE" w14:textId="2629057B" w:rsidR="00D44BAC" w:rsidRDefault="00D44BAC" w:rsidP="00D44BAC">
      <w:pPr>
        <w:rPr>
          <w:rFonts w:ascii="Arial" w:hAnsi="Arial" w:cs="Arial"/>
          <w:spacing w:val="-2"/>
          <w:szCs w:val="24"/>
        </w:rPr>
      </w:pPr>
    </w:p>
    <w:p w14:paraId="0F9DE67D" w14:textId="77777777" w:rsidR="00D44BAC" w:rsidRPr="009C4EC2" w:rsidRDefault="00D44BAC" w:rsidP="00D44BAC">
      <w:pPr>
        <w:rPr>
          <w:rFonts w:ascii="Arial" w:hAnsi="Arial" w:cs="Arial"/>
          <w:spacing w:val="-2"/>
          <w:szCs w:val="24"/>
        </w:rPr>
      </w:pPr>
    </w:p>
    <w:p w14:paraId="37A004C1" w14:textId="77777777" w:rsidR="00D44BAC" w:rsidRPr="00386744" w:rsidRDefault="00D44BAC" w:rsidP="00D44BAC">
      <w:pPr>
        <w:pStyle w:val="Heading3"/>
        <w:ind w:left="720" w:hanging="720"/>
        <w:rPr>
          <w:rFonts w:ascii="Arial" w:hAnsi="Arial" w:cs="Arial"/>
          <w:sz w:val="24"/>
          <w:szCs w:val="24"/>
          <w:lang w:val="en-GB"/>
        </w:rPr>
      </w:pPr>
      <w:r w:rsidRPr="00386744">
        <w:rPr>
          <w:rFonts w:ascii="Arial" w:hAnsi="Arial" w:cs="Arial"/>
          <w:i w:val="0"/>
          <w:sz w:val="24"/>
          <w:szCs w:val="24"/>
          <w:lang w:val="en-GB"/>
        </w:rPr>
        <w:t>4.6</w:t>
      </w:r>
      <w:r w:rsidRPr="00386744">
        <w:rPr>
          <w:rFonts w:ascii="Arial" w:hAnsi="Arial" w:cs="Arial"/>
          <w:i w:val="0"/>
          <w:sz w:val="24"/>
          <w:szCs w:val="24"/>
          <w:lang w:val="en-GB"/>
        </w:rPr>
        <w:tab/>
      </w:r>
      <w:r w:rsidRPr="00386744">
        <w:rPr>
          <w:rFonts w:ascii="Arial" w:hAnsi="Arial" w:cs="Arial"/>
          <w:sz w:val="24"/>
          <w:szCs w:val="24"/>
          <w:lang w:val="en-GB"/>
        </w:rPr>
        <w:t xml:space="preserve">There should be an appropriate balance and expertise in the team of external examiners for each </w:t>
      </w:r>
      <w:r>
        <w:rPr>
          <w:rFonts w:ascii="Arial" w:hAnsi="Arial" w:cs="Arial"/>
          <w:sz w:val="24"/>
          <w:szCs w:val="24"/>
          <w:lang w:val="en-GB"/>
        </w:rPr>
        <w:t>department</w:t>
      </w:r>
      <w:r w:rsidRPr="00386744">
        <w:rPr>
          <w:rFonts w:ascii="Arial" w:hAnsi="Arial" w:cs="Arial"/>
          <w:sz w:val="24"/>
          <w:szCs w:val="24"/>
          <w:lang w:val="en-GB"/>
        </w:rPr>
        <w:t>.</w:t>
      </w:r>
    </w:p>
    <w:p w14:paraId="10E33490" w14:textId="77777777" w:rsidR="00D44BAC" w:rsidRPr="009C4EC2" w:rsidRDefault="00D44BAC" w:rsidP="00D44BAC">
      <w:pPr>
        <w:rPr>
          <w:rFonts w:ascii="Arial" w:hAnsi="Arial" w:cs="Arial"/>
          <w:spacing w:val="-2"/>
          <w:szCs w:val="24"/>
        </w:rPr>
      </w:pPr>
    </w:p>
    <w:p w14:paraId="7764209F"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t xml:space="preserve">The proposed examiner should complement the external examining team in terms of expertise and examining experience.  There should be an appropriate balance between academic and professional practitioners.  If the </w:t>
      </w:r>
      <w:r>
        <w:rPr>
          <w:rFonts w:ascii="Arial" w:hAnsi="Arial" w:cs="Arial"/>
          <w:spacing w:val="-2"/>
          <w:szCs w:val="24"/>
        </w:rPr>
        <w:t>department</w:t>
      </w:r>
      <w:r w:rsidRPr="009C4EC2">
        <w:rPr>
          <w:rFonts w:ascii="Arial" w:hAnsi="Arial" w:cs="Arial"/>
          <w:spacing w:val="-2"/>
          <w:szCs w:val="24"/>
        </w:rPr>
        <w:t xml:space="preserve"> contains modules associated with </w:t>
      </w:r>
      <w:r>
        <w:rPr>
          <w:rFonts w:ascii="Arial" w:hAnsi="Arial" w:cs="Arial"/>
          <w:spacing w:val="-2"/>
          <w:szCs w:val="24"/>
        </w:rPr>
        <w:t>course</w:t>
      </w:r>
      <w:r w:rsidRPr="009C4EC2">
        <w:rPr>
          <w:rFonts w:ascii="Arial" w:hAnsi="Arial" w:cs="Arial"/>
          <w:spacing w:val="-2"/>
          <w:szCs w:val="24"/>
        </w:rPr>
        <w:t>s leading to a professional award at least one practitioner with appropriate experience should be in the team.  The phasing of appointments to the team should be structured to ensure continuity.</w:t>
      </w:r>
    </w:p>
    <w:p w14:paraId="57446953" w14:textId="77777777" w:rsidR="00D44BAC" w:rsidRPr="009C4EC2" w:rsidRDefault="00D44BAC" w:rsidP="00D44BAC">
      <w:pPr>
        <w:ind w:left="720" w:hanging="720"/>
        <w:rPr>
          <w:rFonts w:ascii="Arial" w:hAnsi="Arial" w:cs="Arial"/>
          <w:spacing w:val="-2"/>
          <w:szCs w:val="24"/>
        </w:rPr>
      </w:pPr>
    </w:p>
    <w:p w14:paraId="76896ED7"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t>Lead External Examiners should have sufficient external examining experience to take an overview of the range of awards for which the Board is responsible.</w:t>
      </w:r>
    </w:p>
    <w:p w14:paraId="116E1835" w14:textId="77777777" w:rsidR="00D44BAC" w:rsidRDefault="00D44BAC" w:rsidP="00D44BAC">
      <w:pPr>
        <w:pStyle w:val="Heading3"/>
        <w:ind w:left="720" w:hanging="720"/>
        <w:rPr>
          <w:rFonts w:ascii="Arial" w:hAnsi="Arial" w:cs="Arial"/>
          <w:i w:val="0"/>
          <w:sz w:val="24"/>
          <w:szCs w:val="24"/>
          <w:lang w:val="en-GB"/>
        </w:rPr>
      </w:pPr>
    </w:p>
    <w:p w14:paraId="47A36486" w14:textId="77777777" w:rsidR="00D44BAC" w:rsidRPr="00386744" w:rsidRDefault="00D44BAC" w:rsidP="00D44BAC">
      <w:pPr>
        <w:pStyle w:val="Heading3"/>
        <w:ind w:left="720" w:hanging="720"/>
        <w:rPr>
          <w:rFonts w:ascii="Arial" w:hAnsi="Arial" w:cs="Arial"/>
          <w:sz w:val="24"/>
          <w:szCs w:val="24"/>
          <w:lang w:val="en-GB"/>
        </w:rPr>
      </w:pPr>
      <w:r w:rsidRPr="00386744">
        <w:rPr>
          <w:rFonts w:ascii="Arial" w:hAnsi="Arial" w:cs="Arial"/>
          <w:i w:val="0"/>
          <w:sz w:val="24"/>
          <w:szCs w:val="24"/>
          <w:lang w:val="en-GB"/>
        </w:rPr>
        <w:t>4.7</w:t>
      </w:r>
      <w:r w:rsidRPr="00386744">
        <w:rPr>
          <w:rFonts w:ascii="Arial" w:hAnsi="Arial" w:cs="Arial"/>
          <w:i w:val="0"/>
          <w:sz w:val="24"/>
          <w:szCs w:val="24"/>
          <w:lang w:val="en-GB"/>
        </w:rPr>
        <w:tab/>
      </w:r>
      <w:r w:rsidRPr="00386744">
        <w:rPr>
          <w:rFonts w:ascii="Arial" w:hAnsi="Arial" w:cs="Arial"/>
          <w:sz w:val="24"/>
          <w:szCs w:val="24"/>
          <w:lang w:val="en-GB"/>
        </w:rPr>
        <w:t>External examiners should be impartial in judgement and should not have previous close involvement with the institution which might compromise objectivity.</w:t>
      </w:r>
    </w:p>
    <w:p w14:paraId="62543627" w14:textId="77777777" w:rsidR="00D44BAC" w:rsidRPr="009C4EC2" w:rsidRDefault="00D44BAC" w:rsidP="00D44BAC">
      <w:pPr>
        <w:rPr>
          <w:rFonts w:ascii="Arial" w:hAnsi="Arial" w:cs="Arial"/>
          <w:spacing w:val="-2"/>
          <w:szCs w:val="24"/>
        </w:rPr>
      </w:pPr>
    </w:p>
    <w:p w14:paraId="53AE6F53" w14:textId="77777777" w:rsidR="00D44BAC" w:rsidRPr="009C4EC2" w:rsidRDefault="00D44BAC" w:rsidP="00D44BAC">
      <w:pPr>
        <w:ind w:left="720" w:hanging="720"/>
        <w:rPr>
          <w:rFonts w:ascii="Arial" w:hAnsi="Arial" w:cs="Arial"/>
          <w:spacing w:val="-2"/>
          <w:szCs w:val="24"/>
        </w:rPr>
      </w:pPr>
      <w:r w:rsidRPr="009C4EC2">
        <w:rPr>
          <w:rFonts w:ascii="Arial" w:hAnsi="Arial" w:cs="Arial"/>
          <w:spacing w:val="-2"/>
          <w:szCs w:val="24"/>
        </w:rPr>
        <w:tab/>
        <w:t>Over the last five years, the proposed examiner should not have been:</w:t>
      </w:r>
    </w:p>
    <w:p w14:paraId="65F1B857" w14:textId="77777777" w:rsidR="00D44BAC" w:rsidRPr="009C4EC2" w:rsidRDefault="00D44BAC" w:rsidP="00D44BAC">
      <w:pPr>
        <w:rPr>
          <w:rFonts w:ascii="Arial" w:hAnsi="Arial" w:cs="Arial"/>
          <w:spacing w:val="-2"/>
          <w:szCs w:val="24"/>
        </w:rPr>
      </w:pPr>
    </w:p>
    <w:p w14:paraId="0539BEBF" w14:textId="77777777" w:rsidR="00D44BAC" w:rsidRPr="009C4EC2" w:rsidRDefault="00D44BAC" w:rsidP="00D44BAC">
      <w:pPr>
        <w:numPr>
          <w:ilvl w:val="0"/>
          <w:numId w:val="5"/>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 xml:space="preserve"> member of staff, a governor, a student, or a near relative of a member of staff associated with the </w:t>
      </w:r>
      <w:r>
        <w:rPr>
          <w:rFonts w:ascii="Arial" w:hAnsi="Arial" w:cs="Arial"/>
          <w:spacing w:val="-2"/>
          <w:szCs w:val="24"/>
        </w:rPr>
        <w:t>department or award.</w:t>
      </w:r>
    </w:p>
    <w:p w14:paraId="13575066" w14:textId="77777777" w:rsidR="00D44BAC" w:rsidRPr="009C4EC2" w:rsidRDefault="00D44BAC" w:rsidP="00D44BAC">
      <w:pPr>
        <w:numPr>
          <w:ilvl w:val="0"/>
          <w:numId w:val="5"/>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 xml:space="preserve">n external examiner on a cognate </w:t>
      </w:r>
      <w:r>
        <w:rPr>
          <w:rFonts w:ascii="Arial" w:hAnsi="Arial" w:cs="Arial"/>
          <w:spacing w:val="-2"/>
          <w:szCs w:val="24"/>
        </w:rPr>
        <w:t>department</w:t>
      </w:r>
      <w:r w:rsidRPr="009C4EC2">
        <w:rPr>
          <w:rFonts w:ascii="Arial" w:hAnsi="Arial" w:cs="Arial"/>
          <w:spacing w:val="-2"/>
          <w:szCs w:val="24"/>
        </w:rPr>
        <w:t xml:space="preserve"> or award in the institutio</w:t>
      </w:r>
      <w:r>
        <w:rPr>
          <w:rFonts w:ascii="Arial" w:hAnsi="Arial" w:cs="Arial"/>
          <w:spacing w:val="-2"/>
          <w:szCs w:val="24"/>
        </w:rPr>
        <w:t>n.</w:t>
      </w:r>
    </w:p>
    <w:p w14:paraId="17B41693" w14:textId="77777777" w:rsidR="00D44BAC" w:rsidRPr="009C4EC2" w:rsidRDefault="00D44BAC" w:rsidP="00D44BAC">
      <w:pPr>
        <w:numPr>
          <w:ilvl w:val="0"/>
          <w:numId w:val="5"/>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nvolved as external examiner for the modules or associated awards when they were approved by another validating body.</w:t>
      </w:r>
    </w:p>
    <w:p w14:paraId="72D2BDBF" w14:textId="77777777" w:rsidR="00D44BAC" w:rsidRPr="009C4EC2" w:rsidRDefault="00D44BAC" w:rsidP="00D44BAC">
      <w:pPr>
        <w:rPr>
          <w:rFonts w:ascii="Arial" w:hAnsi="Arial" w:cs="Arial"/>
          <w:spacing w:val="-2"/>
          <w:szCs w:val="24"/>
        </w:rPr>
      </w:pPr>
    </w:p>
    <w:p w14:paraId="19C63902" w14:textId="77777777" w:rsidR="00D44BAC" w:rsidRPr="009C4EC2" w:rsidRDefault="00D44BAC" w:rsidP="00D44BAC">
      <w:pPr>
        <w:rPr>
          <w:rFonts w:ascii="Arial" w:hAnsi="Arial" w:cs="Arial"/>
          <w:spacing w:val="-2"/>
          <w:szCs w:val="24"/>
        </w:rPr>
      </w:pPr>
      <w:r w:rsidRPr="009C4EC2">
        <w:rPr>
          <w:rFonts w:ascii="Arial" w:hAnsi="Arial" w:cs="Arial"/>
          <w:spacing w:val="-2"/>
          <w:szCs w:val="24"/>
        </w:rPr>
        <w:tab/>
        <w:t>The proposed examiner should not be:</w:t>
      </w:r>
    </w:p>
    <w:p w14:paraId="6485B580" w14:textId="77777777" w:rsidR="00D44BAC" w:rsidRPr="009C4EC2" w:rsidRDefault="00D44BAC" w:rsidP="00D44BAC">
      <w:pPr>
        <w:rPr>
          <w:rFonts w:ascii="Arial" w:hAnsi="Arial" w:cs="Arial"/>
          <w:spacing w:val="-2"/>
          <w:szCs w:val="24"/>
        </w:rPr>
      </w:pPr>
    </w:p>
    <w:p w14:paraId="7890DD0B" w14:textId="77777777" w:rsidR="00D44BAC" w:rsidRPr="009C4EC2" w:rsidRDefault="00D44BAC" w:rsidP="00D44BAC">
      <w:pPr>
        <w:numPr>
          <w:ilvl w:val="0"/>
          <w:numId w:val="6"/>
        </w:numPr>
        <w:suppressAutoHyphens/>
        <w:rPr>
          <w:rFonts w:ascii="Arial" w:hAnsi="Arial" w:cs="Arial"/>
          <w:spacing w:val="-2"/>
          <w:szCs w:val="24"/>
        </w:rPr>
      </w:pPr>
      <w:r w:rsidRPr="009C4EC2">
        <w:rPr>
          <w:rFonts w:ascii="Arial" w:hAnsi="Arial" w:cs="Arial"/>
          <w:spacing w:val="-2"/>
          <w:szCs w:val="24"/>
        </w:rPr>
        <w:t>Personally associated w</w:t>
      </w:r>
      <w:r>
        <w:rPr>
          <w:rFonts w:ascii="Arial" w:hAnsi="Arial" w:cs="Arial"/>
          <w:spacing w:val="-2"/>
          <w:szCs w:val="24"/>
        </w:rPr>
        <w:t>ith the sponsorship of students.</w:t>
      </w:r>
    </w:p>
    <w:p w14:paraId="687CDE43" w14:textId="77777777" w:rsidR="00D44BAC" w:rsidRPr="009C4EC2" w:rsidRDefault="00D44BAC" w:rsidP="00D44BAC">
      <w:pPr>
        <w:numPr>
          <w:ilvl w:val="0"/>
          <w:numId w:val="6"/>
        </w:numPr>
        <w:suppressAutoHyphens/>
        <w:rPr>
          <w:rFonts w:ascii="Arial" w:hAnsi="Arial" w:cs="Arial"/>
          <w:spacing w:val="-2"/>
          <w:szCs w:val="24"/>
        </w:rPr>
      </w:pPr>
      <w:r>
        <w:rPr>
          <w:rFonts w:ascii="Arial" w:hAnsi="Arial" w:cs="Arial"/>
          <w:spacing w:val="-2"/>
          <w:szCs w:val="24"/>
        </w:rPr>
        <w:t>C</w:t>
      </w:r>
      <w:r w:rsidRPr="009C4EC2">
        <w:rPr>
          <w:rFonts w:ascii="Arial" w:hAnsi="Arial" w:cs="Arial"/>
          <w:spacing w:val="-2"/>
          <w:szCs w:val="24"/>
        </w:rPr>
        <w:t xml:space="preserve">urrently a member of a governing body or committee of UEL or one of its collaborative partners, or a current employee or teacher on a </w:t>
      </w:r>
      <w:r>
        <w:rPr>
          <w:rFonts w:ascii="Arial" w:hAnsi="Arial" w:cs="Arial"/>
          <w:spacing w:val="-2"/>
          <w:szCs w:val="24"/>
        </w:rPr>
        <w:t>course</w:t>
      </w:r>
      <w:r w:rsidRPr="009C4EC2">
        <w:rPr>
          <w:rFonts w:ascii="Arial" w:hAnsi="Arial" w:cs="Arial"/>
          <w:spacing w:val="-2"/>
          <w:szCs w:val="24"/>
        </w:rPr>
        <w:t xml:space="preserve"> leading to a UEL award at a co</w:t>
      </w:r>
      <w:r>
        <w:rPr>
          <w:rFonts w:ascii="Arial" w:hAnsi="Arial" w:cs="Arial"/>
          <w:spacing w:val="-2"/>
          <w:szCs w:val="24"/>
        </w:rPr>
        <w:t>llaborative partner institution.</w:t>
      </w:r>
    </w:p>
    <w:p w14:paraId="1967A681" w14:textId="77777777" w:rsidR="00D44BAC" w:rsidRPr="009C4EC2" w:rsidRDefault="00D44BAC" w:rsidP="00D44BAC">
      <w:pPr>
        <w:numPr>
          <w:ilvl w:val="0"/>
          <w:numId w:val="6"/>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n a close personal, professional or contractual relationship with a member of staff or student in the</w:t>
      </w:r>
      <w:r>
        <w:rPr>
          <w:rFonts w:ascii="Arial" w:hAnsi="Arial" w:cs="Arial"/>
          <w:spacing w:val="-2"/>
          <w:szCs w:val="24"/>
        </w:rPr>
        <w:t xml:space="preserve"> area associated with the Board.</w:t>
      </w:r>
    </w:p>
    <w:p w14:paraId="386B6780" w14:textId="77777777" w:rsidR="00D44BAC" w:rsidRPr="009C4EC2" w:rsidRDefault="00D44BAC" w:rsidP="00D44BAC">
      <w:pPr>
        <w:numPr>
          <w:ilvl w:val="0"/>
          <w:numId w:val="6"/>
        </w:numPr>
        <w:suppressAutoHyphens/>
        <w:rPr>
          <w:rFonts w:ascii="Arial" w:hAnsi="Arial" w:cs="Arial"/>
          <w:spacing w:val="-2"/>
          <w:szCs w:val="24"/>
        </w:rPr>
      </w:pPr>
      <w:r>
        <w:rPr>
          <w:rFonts w:ascii="Arial" w:hAnsi="Arial" w:cs="Arial"/>
          <w:spacing w:val="-2"/>
          <w:szCs w:val="24"/>
        </w:rPr>
        <w:t>R</w:t>
      </w:r>
      <w:r w:rsidRPr="009C4EC2">
        <w:rPr>
          <w:rFonts w:ascii="Arial" w:hAnsi="Arial" w:cs="Arial"/>
          <w:spacing w:val="-2"/>
          <w:szCs w:val="24"/>
        </w:rPr>
        <w:t>equired to assess colleagues who are recruited as students in the</w:t>
      </w:r>
      <w:r>
        <w:rPr>
          <w:rFonts w:ascii="Arial" w:hAnsi="Arial" w:cs="Arial"/>
          <w:spacing w:val="-2"/>
          <w:szCs w:val="24"/>
        </w:rPr>
        <w:t xml:space="preserve"> area associated with the Board.</w:t>
      </w:r>
    </w:p>
    <w:p w14:paraId="0B6E5BAA" w14:textId="77777777" w:rsidR="00D44BAC" w:rsidRPr="009C4EC2" w:rsidRDefault="00D44BAC" w:rsidP="00D44BAC">
      <w:pPr>
        <w:numPr>
          <w:ilvl w:val="0"/>
          <w:numId w:val="6"/>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 xml:space="preserve">n a position to influence significantly the future employment of students in the area associated with the </w:t>
      </w:r>
      <w:r>
        <w:rPr>
          <w:rFonts w:ascii="Arial" w:hAnsi="Arial" w:cs="Arial"/>
          <w:spacing w:val="-2"/>
          <w:szCs w:val="24"/>
        </w:rPr>
        <w:t>Board.</w:t>
      </w:r>
    </w:p>
    <w:p w14:paraId="23BF4B25" w14:textId="77777777" w:rsidR="00D44BAC" w:rsidRPr="009C4EC2" w:rsidRDefault="00D44BAC" w:rsidP="00D44BAC">
      <w:pPr>
        <w:numPr>
          <w:ilvl w:val="0"/>
          <w:numId w:val="6"/>
        </w:numPr>
        <w:suppressAutoHyphens/>
        <w:rPr>
          <w:rFonts w:ascii="Arial" w:hAnsi="Arial" w:cs="Arial"/>
          <w:spacing w:val="-2"/>
          <w:szCs w:val="24"/>
        </w:rPr>
      </w:pPr>
      <w:r>
        <w:rPr>
          <w:rFonts w:ascii="Arial" w:hAnsi="Arial" w:cs="Arial"/>
          <w:spacing w:val="-2"/>
          <w:szCs w:val="24"/>
        </w:rPr>
        <w:lastRenderedPageBreak/>
        <w:t>S</w:t>
      </w:r>
      <w:r w:rsidRPr="009C4EC2">
        <w:rPr>
          <w:rFonts w:ascii="Arial" w:hAnsi="Arial" w:cs="Arial"/>
          <w:spacing w:val="-2"/>
          <w:szCs w:val="24"/>
        </w:rPr>
        <w:t>ignificantly involved in recent or current substantive collaborative research activities with a member of staff closely involved in the delivery, management or assessment in the</w:t>
      </w:r>
      <w:r>
        <w:rPr>
          <w:rFonts w:ascii="Arial" w:hAnsi="Arial" w:cs="Arial"/>
          <w:spacing w:val="-2"/>
          <w:szCs w:val="24"/>
        </w:rPr>
        <w:t xml:space="preserve"> area associated with the Board.</w:t>
      </w:r>
    </w:p>
    <w:p w14:paraId="7CB2A1BB" w14:textId="77777777" w:rsidR="00D44BAC" w:rsidRPr="009C4EC2" w:rsidRDefault="00D44BAC" w:rsidP="00D44BAC">
      <w:pPr>
        <w:numPr>
          <w:ilvl w:val="0"/>
          <w:numId w:val="6"/>
        </w:numPr>
        <w:suppressAutoHyphens/>
        <w:rPr>
          <w:rFonts w:ascii="Arial" w:hAnsi="Arial" w:cs="Arial"/>
          <w:spacing w:val="-2"/>
          <w:szCs w:val="24"/>
        </w:rPr>
      </w:pPr>
      <w:r w:rsidRPr="009C4EC2">
        <w:rPr>
          <w:rFonts w:ascii="Arial" w:hAnsi="Arial" w:cs="Arial"/>
          <w:spacing w:val="-2"/>
          <w:szCs w:val="24"/>
        </w:rPr>
        <w:t>Likely to be involved with student placements or training of UEL students in the examiner's organisation.</w:t>
      </w:r>
    </w:p>
    <w:p w14:paraId="6BF37439" w14:textId="77777777" w:rsidR="00D44BAC" w:rsidRPr="00FC1CCF" w:rsidRDefault="00D44BAC" w:rsidP="00D44BAC">
      <w:pPr>
        <w:ind w:left="720"/>
        <w:rPr>
          <w:rFonts w:ascii="Arial" w:hAnsi="Arial" w:cs="Arial"/>
          <w:spacing w:val="-2"/>
          <w:szCs w:val="24"/>
        </w:rPr>
      </w:pPr>
    </w:p>
    <w:p w14:paraId="07192546" w14:textId="77777777" w:rsidR="00D44BAC" w:rsidRPr="00F0055E" w:rsidRDefault="00D44BAC" w:rsidP="00E62FF2">
      <w:pPr>
        <w:rPr>
          <w:rFonts w:ascii="Arial" w:hAnsi="Arial" w:cs="Arial"/>
          <w:b/>
          <w:sz w:val="28"/>
          <w:szCs w:val="28"/>
        </w:rPr>
      </w:pPr>
    </w:p>
    <w:sectPr w:rsidR="00D44BAC" w:rsidRPr="00F0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2C367D"/>
    <w:multiLevelType w:val="hybridMultilevel"/>
    <w:tmpl w:val="4038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DE156C"/>
    <w:multiLevelType w:val="hybridMultilevel"/>
    <w:tmpl w:val="ED08C9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8A1EFA"/>
    <w:multiLevelType w:val="hybridMultilevel"/>
    <w:tmpl w:val="08227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8D2727"/>
    <w:multiLevelType w:val="hybridMultilevel"/>
    <w:tmpl w:val="5450D7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2730FF"/>
    <w:multiLevelType w:val="hybridMultilevel"/>
    <w:tmpl w:val="AC48F7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4C4712"/>
    <w:multiLevelType w:val="hybridMultilevel"/>
    <w:tmpl w:val="83E2E5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C10595"/>
    <w:multiLevelType w:val="hybridMultilevel"/>
    <w:tmpl w:val="A212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6544D4F"/>
    <w:multiLevelType w:val="hybridMultilevel"/>
    <w:tmpl w:val="4DD073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2"/>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FF2"/>
    <w:rsid w:val="00477822"/>
    <w:rsid w:val="00483939"/>
    <w:rsid w:val="004D198C"/>
    <w:rsid w:val="004D6415"/>
    <w:rsid w:val="00503CDF"/>
    <w:rsid w:val="006458C0"/>
    <w:rsid w:val="006E1622"/>
    <w:rsid w:val="00854787"/>
    <w:rsid w:val="00A237F5"/>
    <w:rsid w:val="00D44BAC"/>
    <w:rsid w:val="00E62FF2"/>
    <w:rsid w:val="00F2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2FA8"/>
  <w15:chartTrackingRefBased/>
  <w15:docId w15:val="{5A2A2060-9070-4B99-AEC5-3E0DD2A7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FF2"/>
    <w:rPr>
      <w:rFonts w:ascii="Letter Gothic" w:eastAsia="Times New Roman" w:hAnsi="Letter Gothic"/>
      <w:sz w:val="24"/>
    </w:rPr>
  </w:style>
  <w:style w:type="paragraph" w:styleId="Heading2">
    <w:name w:val="heading 2"/>
    <w:basedOn w:val="Normal"/>
    <w:next w:val="Normal"/>
    <w:link w:val="Heading2Char"/>
    <w:qFormat/>
    <w:rsid w:val="00E62FF2"/>
    <w:pPr>
      <w:outlineLvl w:val="1"/>
    </w:pPr>
    <w:rPr>
      <w:rFonts w:ascii="Times New Roman" w:hAnsi="Times New Roman"/>
      <w:b/>
      <w:spacing w:val="-3"/>
      <w:sz w:val="26"/>
    </w:rPr>
  </w:style>
  <w:style w:type="paragraph" w:styleId="Heading3">
    <w:name w:val="heading 3"/>
    <w:basedOn w:val="Normal"/>
    <w:next w:val="Normal"/>
    <w:link w:val="Heading3Char"/>
    <w:qFormat/>
    <w:rsid w:val="00E62FF2"/>
    <w:pPr>
      <w:outlineLvl w:val="2"/>
    </w:pPr>
    <w:rPr>
      <w:rFonts w:ascii="Times New Roman" w:hAnsi="Times New Roman"/>
      <w:b/>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62FF2"/>
    <w:rPr>
      <w:rFonts w:ascii="Times New Roman" w:eastAsia="Times New Roman" w:hAnsi="Times New Roman" w:cs="Times New Roman"/>
      <w:b/>
      <w:spacing w:val="-3"/>
      <w:sz w:val="26"/>
      <w:szCs w:val="20"/>
      <w:lang w:eastAsia="en-GB"/>
    </w:rPr>
  </w:style>
  <w:style w:type="character" w:customStyle="1" w:styleId="Heading3Char">
    <w:name w:val="Heading 3 Char"/>
    <w:link w:val="Heading3"/>
    <w:rsid w:val="00E62FF2"/>
    <w:rPr>
      <w:rFonts w:ascii="Times New Roman" w:eastAsia="Times New Roman" w:hAnsi="Times New Roman" w:cs="Times New Roman"/>
      <w:b/>
      <w:i/>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 Quirk</dc:creator>
  <cp:keywords/>
  <dc:description/>
  <cp:lastModifiedBy>Caroline T Quirk</cp:lastModifiedBy>
  <cp:revision>4</cp:revision>
  <dcterms:created xsi:type="dcterms:W3CDTF">2020-09-23T10:08:00Z</dcterms:created>
  <dcterms:modified xsi:type="dcterms:W3CDTF">2020-09-23T10:29:00Z</dcterms:modified>
</cp:coreProperties>
</file>